
<file path=[Content_Types].xml><?xml version="1.0" encoding="utf-8"?>
<Types xmlns="http://schemas.openxmlformats.org/package/2006/content-types">
  <Default Extension="emf" ContentType="image/x-emf"/>
  <Default Extension="gif" ContentType="image/gif"/>
  <Default Extension="jpeg" ContentType="image/jpeg"/>
  <Default Extension="jp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8B6F37F" w14:textId="192C818E" w:rsidR="00A5496A" w:rsidRDefault="00770F61">
      <w:r>
        <w:rPr>
          <w:b/>
          <w:noProof/>
          <w:sz w:val="36"/>
          <w:szCs w:val="36"/>
        </w:rPr>
        <w:drawing>
          <wp:anchor distT="0" distB="0" distL="114300" distR="114300" simplePos="0" relativeHeight="251699200" behindDoc="1" locked="0" layoutInCell="1" allowOverlap="1" wp14:anchorId="5E1BB93E" wp14:editId="16DABF4F">
            <wp:simplePos x="0" y="0"/>
            <wp:positionH relativeFrom="column">
              <wp:posOffset>-1204595</wp:posOffset>
            </wp:positionH>
            <wp:positionV relativeFrom="paragraph">
              <wp:posOffset>-524510</wp:posOffset>
            </wp:positionV>
            <wp:extent cx="9396730" cy="6261735"/>
            <wp:effectExtent l="0" t="0" r="0" b="5715"/>
            <wp:wrapNone/>
            <wp:docPr id="31" name="Picture 31" descr="A dentist examining a patient's teeth&#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A dentist examining a patient's teeth&#10;&#10;Description automatically generated with medium confidence"/>
                    <pic:cNvPicPr/>
                  </pic:nvPicPr>
                  <pic:blipFill>
                    <a:blip r:embed="rId9" cstate="print">
                      <a:extLst>
                        <a:ext uri="{28A0092B-C50C-407E-A947-70E740481C1C}">
                          <a14:useLocalDpi xmlns:a14="http://schemas.microsoft.com/office/drawing/2010/main" val="0"/>
                        </a:ext>
                      </a:extLst>
                    </a:blip>
                    <a:stretch>
                      <a:fillRect/>
                    </a:stretch>
                  </pic:blipFill>
                  <pic:spPr>
                    <a:xfrm>
                      <a:off x="0" y="0"/>
                      <a:ext cx="9396730" cy="6261735"/>
                    </a:xfrm>
                    <a:prstGeom prst="rect">
                      <a:avLst/>
                    </a:prstGeom>
                  </pic:spPr>
                </pic:pic>
              </a:graphicData>
            </a:graphic>
            <wp14:sizeRelH relativeFrom="page">
              <wp14:pctWidth>0</wp14:pctWidth>
            </wp14:sizeRelH>
            <wp14:sizeRelV relativeFrom="page">
              <wp14:pctHeight>0</wp14:pctHeight>
            </wp14:sizeRelV>
          </wp:anchor>
        </w:drawing>
      </w:r>
      <w:r w:rsidR="008D36F5">
        <w:rPr>
          <w:b/>
          <w:noProof/>
          <w:sz w:val="36"/>
          <w:szCs w:val="36"/>
        </w:rPr>
        <w:drawing>
          <wp:anchor distT="0" distB="0" distL="114300" distR="114300" simplePos="0" relativeHeight="251698176" behindDoc="1" locked="0" layoutInCell="1" allowOverlap="1" wp14:anchorId="2FFADCC9" wp14:editId="302FBABB">
            <wp:simplePos x="0" y="0"/>
            <wp:positionH relativeFrom="column">
              <wp:posOffset>-1995659</wp:posOffset>
            </wp:positionH>
            <wp:positionV relativeFrom="paragraph">
              <wp:posOffset>-1009650</wp:posOffset>
            </wp:positionV>
            <wp:extent cx="9462770" cy="6305550"/>
            <wp:effectExtent l="0" t="0" r="0" b="6350"/>
            <wp:wrapNone/>
            <wp:docPr id="1" name="Picture 1" descr="A dentist examining a patient's teeth&#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dentist examining a patient's teeth&#10;&#10;Description automatically generated with medium confidence"/>
                    <pic:cNvPicPr/>
                  </pic:nvPicPr>
                  <pic:blipFill>
                    <a:blip r:embed="rId9" cstate="print">
                      <a:extLst>
                        <a:ext uri="{28A0092B-C50C-407E-A947-70E740481C1C}">
                          <a14:useLocalDpi xmlns:a14="http://schemas.microsoft.com/office/drawing/2010/main" val="0"/>
                        </a:ext>
                      </a:extLst>
                    </a:blip>
                    <a:stretch>
                      <a:fillRect/>
                    </a:stretch>
                  </pic:blipFill>
                  <pic:spPr>
                    <a:xfrm>
                      <a:off x="0" y="0"/>
                      <a:ext cx="9462770" cy="6305550"/>
                    </a:xfrm>
                    <a:prstGeom prst="rect">
                      <a:avLst/>
                    </a:prstGeom>
                  </pic:spPr>
                </pic:pic>
              </a:graphicData>
            </a:graphic>
            <wp14:sizeRelH relativeFrom="page">
              <wp14:pctWidth>0</wp14:pctWidth>
            </wp14:sizeRelH>
            <wp14:sizeRelV relativeFrom="page">
              <wp14:pctHeight>0</wp14:pctHeight>
            </wp14:sizeRelV>
          </wp:anchor>
        </w:drawing>
      </w:r>
      <w:r w:rsidR="00B36702">
        <w:rPr>
          <w:noProof/>
        </w:rPr>
        <mc:AlternateContent>
          <mc:Choice Requires="wps">
            <w:drawing>
              <wp:anchor distT="0" distB="0" distL="114300" distR="114300" simplePos="0" relativeHeight="251661312" behindDoc="0" locked="0" layoutInCell="1" allowOverlap="1" wp14:anchorId="01F866FB" wp14:editId="6A6C90E0">
                <wp:simplePos x="0" y="0"/>
                <wp:positionH relativeFrom="column">
                  <wp:posOffset>-1097915</wp:posOffset>
                </wp:positionH>
                <wp:positionV relativeFrom="paragraph">
                  <wp:posOffset>186055</wp:posOffset>
                </wp:positionV>
                <wp:extent cx="9601200" cy="10790555"/>
                <wp:effectExtent l="0" t="0" r="0" b="4445"/>
                <wp:wrapNone/>
                <wp:docPr id="5" name="Right Triangle 5"/>
                <wp:cNvGraphicFramePr/>
                <a:graphic xmlns:a="http://schemas.openxmlformats.org/drawingml/2006/main">
                  <a:graphicData uri="http://schemas.microsoft.com/office/word/2010/wordprocessingShape">
                    <wps:wsp>
                      <wps:cNvSpPr/>
                      <wps:spPr>
                        <a:xfrm>
                          <a:off x="0" y="0"/>
                          <a:ext cx="9601200" cy="10790555"/>
                        </a:xfrm>
                        <a:prstGeom prst="rtTriangle">
                          <a:avLst/>
                        </a:prstGeom>
                        <a:solidFill>
                          <a:schemeClr val="tx2">
                            <a:lumMod val="60000"/>
                            <a:lumOff val="4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type w14:anchorId="287573E4" id="_x0000_t6" coordsize="21600,21600" o:spt="6" path="m,l,21600r21600,xe">
                <v:stroke joinstyle="miter"/>
                <v:path gradientshapeok="t" o:connecttype="custom" o:connectlocs="0,0;0,10800;0,21600;10800,21600;21600,21600;10800,10800" textboxrect="1800,12600,12600,19800"/>
              </v:shapetype>
              <v:shape id="Right Triangle 5" o:spid="_x0000_s1026" type="#_x0000_t6" style="position:absolute;margin-left:-86.45pt;margin-top:14.65pt;width:756pt;height:849.65pt;z-index:2516613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" fillcolor="#8496b0 [1951]" stroked="f" strokeweight="1pt"/>
            </w:pict>
          </mc:Fallback>
        </mc:AlternateContent>
      </w:r>
    </w:p>
    <w:p w14:paraId="4901F918" w14:textId="1E88C62E" w:rsidR="00B36702" w:rsidRDefault="00B36702"/>
    <w:p w14:paraId="704F2046" w14:textId="2696068E" w:rsidR="00B36702" w:rsidRDefault="00B36702"/>
    <w:p w14:paraId="6486496E" w14:textId="0EBBE49E" w:rsidR="00B36702" w:rsidRDefault="00B36702"/>
    <w:p w14:paraId="593E4B34" w14:textId="6521574E" w:rsidR="00B36702" w:rsidRDefault="00B36702"/>
    <w:p w14:paraId="05CCB42C" w14:textId="1928A067" w:rsidR="00B36702" w:rsidRDefault="00B36702"/>
    <w:p w14:paraId="469E4D89" w14:textId="42114A80" w:rsidR="00B36702" w:rsidRDefault="00B36702"/>
    <w:p w14:paraId="2C63E026" w14:textId="0E9AEEDE" w:rsidR="00B36702" w:rsidRDefault="00B36702"/>
    <w:p w14:paraId="68CA850D" w14:textId="3C5F2BB9" w:rsidR="00B36702" w:rsidRDefault="00B36702"/>
    <w:p w14:paraId="2A1D368B" w14:textId="3DC24046" w:rsidR="00B36702" w:rsidRDefault="00B36702"/>
    <w:p w14:paraId="602885BC" w14:textId="7AA66464" w:rsidR="00B36702" w:rsidRDefault="00B36702"/>
    <w:p w14:paraId="367F78A3" w14:textId="58CF062B" w:rsidR="00B36702" w:rsidRDefault="00B36702"/>
    <w:p w14:paraId="6A6FB4AF" w14:textId="5A7383C6" w:rsidR="00B36702" w:rsidRDefault="00B36702"/>
    <w:p w14:paraId="1C9339D8" w14:textId="571ED10F" w:rsidR="00B36702" w:rsidRDefault="00B36702"/>
    <w:p w14:paraId="54471220" w14:textId="13662F37" w:rsidR="00B36702" w:rsidRDefault="00B36702"/>
    <w:p w14:paraId="23E879B4" w14:textId="2891AB16" w:rsidR="00B36702" w:rsidRDefault="00B36702"/>
    <w:p w14:paraId="775D2369" w14:textId="65A5E67A" w:rsidR="00B36702" w:rsidRDefault="00B36702"/>
    <w:p w14:paraId="4F1F5DE0" w14:textId="01614155" w:rsidR="00B36702" w:rsidRDefault="00B36702"/>
    <w:p w14:paraId="0B13FD06" w14:textId="18DE89ED" w:rsidR="00B36702" w:rsidRDefault="00B36702"/>
    <w:p w14:paraId="2C5E17A9" w14:textId="30BE8653" w:rsidR="00B36702" w:rsidRDefault="00B36702"/>
    <w:p w14:paraId="1833EAC5" w14:textId="1AC243C6" w:rsidR="00B36702" w:rsidRDefault="00B36702"/>
    <w:p w14:paraId="29AEC79A" w14:textId="312C37C6" w:rsidR="00B36702" w:rsidRDefault="00B36702"/>
    <w:p w14:paraId="08647A71" w14:textId="28F97C04" w:rsidR="00B36702" w:rsidRDefault="00AE7342">
      <w:r>
        <w:rPr>
          <w:noProof/>
        </w:rPr>
        <mc:AlternateContent>
          <mc:Choice Requires="wps">
            <w:drawing>
              <wp:anchor distT="0" distB="0" distL="114300" distR="114300" simplePos="0" relativeHeight="251665408" behindDoc="0" locked="0" layoutInCell="1" allowOverlap="1" wp14:anchorId="4FF4559A" wp14:editId="3C7900FF">
                <wp:simplePos x="0" y="0"/>
                <wp:positionH relativeFrom="column">
                  <wp:posOffset>-817249</wp:posOffset>
                </wp:positionH>
                <wp:positionV relativeFrom="paragraph">
                  <wp:posOffset>122533</wp:posOffset>
                </wp:positionV>
                <wp:extent cx="5377512" cy="1403985"/>
                <wp:effectExtent l="1478597" t="0" r="1473518" b="0"/>
                <wp:wrapNone/>
                <wp:docPr id="8" name="Text Box 8"/>
                <wp:cNvGraphicFramePr/>
                <a:graphic xmlns:a="http://schemas.openxmlformats.org/drawingml/2006/main">
                  <a:graphicData uri="http://schemas.microsoft.com/office/word/2010/wordprocessingShape">
                    <wps:wsp>
                      <wps:cNvSpPr txBox="1"/>
                      <wps:spPr>
                        <a:xfrm rot="2950500">
                          <a:off x="0" y="0"/>
                          <a:ext cx="5377512" cy="1403985"/>
                        </a:xfrm>
                        <a:prstGeom prst="rect">
                          <a:avLst/>
                        </a:prstGeom>
                        <a:noFill/>
                        <a:ln w="6350">
                          <a:noFill/>
                        </a:ln>
                      </wps:spPr>
                      <wps:txbx>
                        <w:txbxContent>
                          <w:p w14:paraId="6463F974" w14:textId="3CCC14AE" w:rsidR="00A5496A" w:rsidRPr="0087603B" w:rsidRDefault="00A5496A" w:rsidP="00B36702">
                            <w:pPr>
                              <w:rPr>
                                <w:rFonts w:ascii="Avenir Next" w:hAnsi="Avenir Next"/>
                                <w:color w:val="FFFFFF" w:themeColor="background1"/>
                                <w:sz w:val="72"/>
                                <w:szCs w:val="72"/>
                              </w:rPr>
                            </w:pPr>
                            <w:r>
                              <w:rPr>
                                <w:rFonts w:ascii="Avenir Next" w:hAnsi="Avenir Next"/>
                                <w:color w:val="FFFFFF" w:themeColor="background1"/>
                                <w:sz w:val="72"/>
                                <w:szCs w:val="72"/>
                              </w:rPr>
                              <w:t>Dermal Filler</w:t>
                            </w:r>
                            <w:r w:rsidRPr="0087603B">
                              <w:rPr>
                                <w:rFonts w:ascii="Avenir Next" w:hAnsi="Avenir Next"/>
                                <w:color w:val="FFFFFF" w:themeColor="background1"/>
                                <w:sz w:val="72"/>
                                <w:szCs w:val="72"/>
                              </w:rPr>
                              <w:t xml:space="preserve"> Manual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w14:anchorId="4FF4559A" id="_x0000_t202" coordsize="21600,21600" o:spt="202" path="m,l,21600r21600,l21600,xe">
                <v:stroke joinstyle="miter"/>
                <v:path gradientshapeok="t" o:connecttype="rect"/>
              </v:shapetype>
              <v:shape id="Text Box 8" o:spid="_x0000_s1026" type="#_x0000_t202" style="position:absolute;margin-left:-64.35pt;margin-top:9.65pt;width:423.45pt;height:110.55pt;rotation:3222733fd;z-index:2516654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" filled="f" stroked="f" strokeweight=".5pt">
                <v:textbox>
                  <w:txbxContent>
                    <w:p w14:paraId="6463F974" w14:textId="3CCC14AE" w:rsidR="00A5496A" w:rsidRPr="0087603B" w:rsidRDefault="00A5496A" w:rsidP="00B36702">
                      <w:pPr>
                        <w:rPr>
                          <w:rFonts w:ascii="Avenir Next" w:hAnsi="Avenir Next"/>
                          <w:color w:val="FFFFFF" w:themeColor="background1"/>
                          <w:sz w:val="72"/>
                          <w:szCs w:val="72"/>
                        </w:rPr>
                      </w:pPr>
                      <w:r>
                        <w:rPr>
                          <w:rFonts w:ascii="Avenir Next" w:hAnsi="Avenir Next"/>
                          <w:color w:val="FFFFFF" w:themeColor="background1"/>
                          <w:sz w:val="72"/>
                          <w:szCs w:val="72"/>
                        </w:rPr>
                        <w:t>Dermal Filler</w:t>
                      </w:r>
                      <w:r w:rsidRPr="0087603B">
                        <w:rPr>
                          <w:rFonts w:ascii="Avenir Next" w:hAnsi="Avenir Next"/>
                          <w:color w:val="FFFFFF" w:themeColor="background1"/>
                          <w:sz w:val="72"/>
                          <w:szCs w:val="72"/>
                        </w:rPr>
                        <w:t xml:space="preserve"> Manual </w:t>
                      </w:r>
                    </w:p>
                  </w:txbxContent>
                </v:textbox>
              </v:shape>
            </w:pict>
          </mc:Fallback>
        </mc:AlternateContent>
      </w:r>
    </w:p>
    <w:p w14:paraId="258C24CA" w14:textId="1E1E8994" w:rsidR="00B36702" w:rsidRDefault="00B36702"/>
    <w:p w14:paraId="2D399BDA" w14:textId="34F11FF4" w:rsidR="00B36702" w:rsidRDefault="00B36702"/>
    <w:p w14:paraId="68433E6E" w14:textId="7484E2B0" w:rsidR="00B36702" w:rsidRDefault="00B36702"/>
    <w:p w14:paraId="16B91E5E" w14:textId="56CEBEE9" w:rsidR="00B36702" w:rsidRDefault="00B36702"/>
    <w:p w14:paraId="547EC46A" w14:textId="03C29640" w:rsidR="00B36702" w:rsidRDefault="00B36702"/>
    <w:p w14:paraId="631B9316" w14:textId="5B0AB71E" w:rsidR="00B36702" w:rsidRDefault="00B720C5">
      <w:r>
        <w:rPr>
          <w:noProof/>
        </w:rPr>
        <mc:AlternateContent>
          <mc:Choice Requires="wps">
            <w:drawing>
              <wp:anchor distT="0" distB="0" distL="114300" distR="114300" simplePos="0" relativeHeight="251663360" behindDoc="1" locked="0" layoutInCell="1" allowOverlap="1" wp14:anchorId="6F310896" wp14:editId="5A5C9EF4">
                <wp:simplePos x="0" y="0"/>
                <wp:positionH relativeFrom="column">
                  <wp:posOffset>3047999</wp:posOffset>
                </wp:positionH>
                <wp:positionV relativeFrom="paragraph">
                  <wp:posOffset>52867</wp:posOffset>
                </wp:positionV>
                <wp:extent cx="3733256" cy="4103915"/>
                <wp:effectExtent l="0" t="0" r="635" b="0"/>
                <wp:wrapNone/>
                <wp:docPr id="7" name="Right Triangle 7"/>
                <wp:cNvGraphicFramePr/>
                <a:graphic xmlns:a="http://schemas.openxmlformats.org/drawingml/2006/main">
                  <a:graphicData uri="http://schemas.microsoft.com/office/word/2010/wordprocessingShape">
                    <wps:wsp>
                      <wps:cNvSpPr/>
                      <wps:spPr>
                        <a:xfrm rot="10800000">
                          <a:off x="0" y="0"/>
                          <a:ext cx="3733256" cy="4103915"/>
                        </a:xfrm>
                        <a:prstGeom prst="rtTriangle">
                          <a:avLst/>
                        </a:prstGeom>
                        <a:solidFill>
                          <a:schemeClr val="bg1">
                            <a:lumMod val="8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BAB76B2" id="_x0000_t6" coordsize="21600,21600" o:spt="6" path="m,l,21600r21600,xe">
                <v:stroke joinstyle="miter"/>
                <v:path gradientshapeok="t" o:connecttype="custom" o:connectlocs="0,0;0,10800;0,21600;10800,21600;21600,21600;10800,10800" textboxrect="1800,12600,12600,19800"/>
              </v:shapetype>
              <v:shape id="Right Triangle 7" o:spid="_x0000_s1026" type="#_x0000_t6" style="position:absolute;margin-left:240pt;margin-top:4.15pt;width:293.95pt;height:323.15pt;rotation:180;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" fillcolor="#d8d8d8 [2732]" stroked="f" strokeweight="1pt"/>
            </w:pict>
          </mc:Fallback>
        </mc:AlternateContent>
      </w:r>
    </w:p>
    <w:p w14:paraId="33EB5D0B" w14:textId="675D4E61" w:rsidR="00B36702" w:rsidRDefault="00B36702"/>
    <w:p w14:paraId="0194C1D9" w14:textId="28627727" w:rsidR="00B36702" w:rsidRDefault="00B36702"/>
    <w:p w14:paraId="405806C9" w14:textId="5D4B2956" w:rsidR="00B36702" w:rsidRDefault="00B36702"/>
    <w:p w14:paraId="56F0AE69" w14:textId="3F64101B" w:rsidR="00B36702" w:rsidRDefault="00B36702"/>
    <w:p w14:paraId="7A351C4A" w14:textId="628B4781" w:rsidR="00B36702" w:rsidRDefault="00B36702"/>
    <w:p w14:paraId="14430D30" w14:textId="4EB10A63" w:rsidR="00B36702" w:rsidRDefault="00B36702"/>
    <w:p w14:paraId="01940AC7" w14:textId="276E30E9" w:rsidR="00B36702" w:rsidRDefault="00B36702"/>
    <w:p w14:paraId="49573276" w14:textId="3137B9B7" w:rsidR="00B36702" w:rsidRDefault="00B36702"/>
    <w:p w14:paraId="41DC5F5F" w14:textId="3E439AB3" w:rsidR="00B36702" w:rsidRDefault="00B36702"/>
    <w:p w14:paraId="4292A10A" w14:textId="0E38D893" w:rsidR="00B36702" w:rsidRDefault="00B36702"/>
    <w:p w14:paraId="35D92E02" w14:textId="47963396" w:rsidR="00B36702" w:rsidRDefault="00B36702"/>
    <w:p w14:paraId="52EBB9A4" w14:textId="6845E24C" w:rsidR="00B36702" w:rsidRDefault="00B36702">
      <w:r>
        <w:rPr>
          <w:noProof/>
        </w:rPr>
        <mc:AlternateContent>
          <mc:Choice Requires="wps">
            <w:drawing>
              <wp:anchor distT="0" distB="0" distL="114300" distR="114300" simplePos="0" relativeHeight="251667456" behindDoc="0" locked="0" layoutInCell="1" allowOverlap="1" wp14:anchorId="4D9CF319" wp14:editId="68AD0F1E">
                <wp:simplePos x="0" y="0"/>
                <wp:positionH relativeFrom="column">
                  <wp:posOffset>-450850</wp:posOffset>
                </wp:positionH>
                <wp:positionV relativeFrom="paragraph">
                  <wp:posOffset>244021</wp:posOffset>
                </wp:positionV>
                <wp:extent cx="5584190" cy="1621790"/>
                <wp:effectExtent l="0" t="0" r="0" b="0"/>
                <wp:wrapNone/>
                <wp:docPr id="9" name="Text Box 9"/>
                <wp:cNvGraphicFramePr/>
                <a:graphic xmlns:a="http://schemas.openxmlformats.org/drawingml/2006/main">
                  <a:graphicData uri="http://schemas.microsoft.com/office/word/2010/wordprocessingShape">
                    <wps:wsp>
                      <wps:cNvSpPr txBox="1"/>
                      <wps:spPr>
                        <a:xfrm>
                          <a:off x="0" y="0"/>
                          <a:ext cx="5584190" cy="1621790"/>
                        </a:xfrm>
                        <a:prstGeom prst="rect">
                          <a:avLst/>
                        </a:prstGeom>
                        <a:noFill/>
                        <a:ln w="6350">
                          <a:noFill/>
                        </a:ln>
                      </wps:spPr>
                      <wps:txbx>
                        <w:txbxContent>
                          <w:p w14:paraId="7CF52D3D" w14:textId="3CE20569" w:rsidR="00A5496A" w:rsidRPr="0087603B" w:rsidRDefault="00A5496A" w:rsidP="00B36702">
                            <w:pPr>
                              <w:pStyle w:val="NoSpacing"/>
                              <w:jc w:val="center"/>
                              <w:rPr>
                                <w:rFonts w:ascii="Calibri" w:eastAsia="Calibri" w:hAnsi="Calibri" w:cs="Calibri"/>
                                <w:b/>
                                <w:bCs/>
                                <w:color w:val="FFFFFF" w:themeColor="background1"/>
                                <w:sz w:val="28"/>
                                <w:szCs w:val="28"/>
                              </w:rPr>
                            </w:pPr>
                            <w:r w:rsidRPr="0087603B">
                              <w:rPr>
                                <w:rFonts w:ascii="Calibri" w:eastAsia="Calibri" w:hAnsi="Calibri" w:cs="Calibri"/>
                                <w:b/>
                                <w:bCs/>
                                <w:color w:val="FFFFFF" w:themeColor="background1"/>
                                <w:sz w:val="28"/>
                                <w:szCs w:val="28"/>
                              </w:rPr>
                              <w:t xml:space="preserve">Licensed for use by </w:t>
                            </w:r>
                            <w:r w:rsidR="009E294C">
                              <w:rPr>
                                <w:rFonts w:ascii="Calibri" w:eastAsia="Calibri" w:hAnsi="Calibri" w:cs="Calibri"/>
                                <w:b/>
                                <w:bCs/>
                                <w:color w:val="FFFFFF" w:themeColor="background1"/>
                                <w:sz w:val="28"/>
                                <w:szCs w:val="28"/>
                              </w:rPr>
                              <w:t>Divine You Training Academy</w:t>
                            </w:r>
                          </w:p>
                          <w:p w14:paraId="64D57BDD" w14:textId="77777777" w:rsidR="00A5496A" w:rsidRPr="0087603B" w:rsidRDefault="00A5496A" w:rsidP="00B36702">
                            <w:pPr>
                              <w:pStyle w:val="NoSpacing"/>
                              <w:jc w:val="center"/>
                              <w:rPr>
                                <w:rFonts w:ascii="Calibri" w:eastAsia="Calibri" w:hAnsi="Calibri" w:cs="Calibri"/>
                                <w:b/>
                                <w:bCs/>
                                <w:color w:val="FFFFFF" w:themeColor="background1"/>
                              </w:rPr>
                            </w:pPr>
                          </w:p>
                          <w:p w14:paraId="6CFDAD1E" w14:textId="77777777" w:rsidR="00A5496A" w:rsidRDefault="00A5496A" w:rsidP="00B36702">
                            <w:pPr>
                              <w:jc w:val="center"/>
                              <w:rPr>
                                <w:rFonts w:ascii="Calibri" w:eastAsia="Calibri" w:hAnsi="Calibri" w:cs="Calibri"/>
                                <w:color w:val="FFFFFF" w:themeColor="background1"/>
                              </w:rPr>
                            </w:pPr>
                            <w:r w:rsidRPr="0087603B">
                              <w:rPr>
                                <w:rFonts w:ascii="Calibri" w:eastAsia="Calibri" w:hAnsi="Calibri" w:cs="Calibri"/>
                                <w:color w:val="FFFFFF" w:themeColor="background1"/>
                              </w:rPr>
                              <w:t>All Rights Reserved</w:t>
                            </w:r>
                          </w:p>
                          <w:p w14:paraId="5AE73DF3" w14:textId="77777777" w:rsidR="00A5496A" w:rsidRPr="0087603B" w:rsidRDefault="00A5496A" w:rsidP="00B36702">
                            <w:pPr>
                              <w:jc w:val="center"/>
                              <w:rPr>
                                <w:rFonts w:ascii="Calibri" w:eastAsia="Calibri" w:hAnsi="Calibri" w:cs="Calibri"/>
                                <w:color w:val="FFFFFF" w:themeColor="background1"/>
                              </w:rPr>
                            </w:pPr>
                          </w:p>
                          <w:p w14:paraId="74407C66" w14:textId="77777777" w:rsidR="00A5496A" w:rsidRPr="0087603B" w:rsidRDefault="00A5496A" w:rsidP="00B36702">
                            <w:pPr>
                              <w:jc w:val="center"/>
                              <w:rPr>
                                <w:rFonts w:ascii="Calibri" w:eastAsia="Calibri" w:hAnsi="Calibri" w:cs="Calibri"/>
                                <w:color w:val="FFFFFF" w:themeColor="background1"/>
                              </w:rPr>
                            </w:pPr>
                            <w:r w:rsidRPr="0087603B">
                              <w:rPr>
                                <w:rFonts w:ascii="Calibri" w:eastAsia="Calibri" w:hAnsi="Calibri" w:cs="Calibri"/>
                                <w:color w:val="FFFFFF" w:themeColor="background1"/>
                              </w:rPr>
                              <w:t>No part of this publication, document or any part thereof may be reproduced or transmitted in any form or by any means, electronic or mechanical, including photocopying, recording, storage in a retrieval system, or otherwise without the prior permission of the author.</w:t>
                            </w:r>
                          </w:p>
                          <w:p w14:paraId="68F14F30" w14:textId="77777777" w:rsidR="00A5496A" w:rsidRDefault="00A5496A" w:rsidP="00B36702">
                            <w:pPr>
                              <w:jc w:val="center"/>
                            </w:pPr>
                          </w:p>
                          <w:p w14:paraId="0C77C147" w14:textId="77777777" w:rsidR="00A5496A" w:rsidRPr="0087603B" w:rsidRDefault="00A5496A" w:rsidP="00B36702">
                            <w:pPr>
                              <w:jc w:val="center"/>
                              <w:rPr>
                                <w:color w:val="FFFFFF" w:themeColor="background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D9CF319" id="Text Box 9" o:spid="_x0000_s1027" type="#_x0000_t202" style="position:absolute;margin-left:-35.5pt;margin-top:19.2pt;width:439.7pt;height:127.7pt;z-index:2516674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" filled="f" stroked="f" strokeweight=".5pt">
                <v:textbox>
                  <w:txbxContent>
                    <w:p w14:paraId="7CF52D3D" w14:textId="3CE20569" w:rsidR="00A5496A" w:rsidRPr="0087603B" w:rsidRDefault="00A5496A" w:rsidP="00B36702">
                      <w:pPr>
                        <w:pStyle w:val="NoSpacing"/>
                        <w:jc w:val="center"/>
                        <w:rPr>
                          <w:rFonts w:ascii="Calibri" w:eastAsia="Calibri" w:hAnsi="Calibri" w:cs="Calibri"/>
                          <w:b/>
                          <w:bCs/>
                          <w:color w:val="FFFFFF" w:themeColor="background1"/>
                          <w:sz w:val="28"/>
                          <w:szCs w:val="28"/>
                        </w:rPr>
                      </w:pPr>
                      <w:r w:rsidRPr="0087603B">
                        <w:rPr>
                          <w:rFonts w:ascii="Calibri" w:eastAsia="Calibri" w:hAnsi="Calibri" w:cs="Calibri"/>
                          <w:b/>
                          <w:bCs/>
                          <w:color w:val="FFFFFF" w:themeColor="background1"/>
                          <w:sz w:val="28"/>
                          <w:szCs w:val="28"/>
                        </w:rPr>
                        <w:t xml:space="preserve">Licensed for use by </w:t>
                      </w:r>
                      <w:r w:rsidR="009E294C">
                        <w:rPr>
                          <w:rFonts w:ascii="Calibri" w:eastAsia="Calibri" w:hAnsi="Calibri" w:cs="Calibri"/>
                          <w:b/>
                          <w:bCs/>
                          <w:color w:val="FFFFFF" w:themeColor="background1"/>
                          <w:sz w:val="28"/>
                          <w:szCs w:val="28"/>
                        </w:rPr>
                        <w:t>Divine You Training Academy</w:t>
                      </w:r>
                    </w:p>
                    <w:p w14:paraId="64D57BDD" w14:textId="77777777" w:rsidR="00A5496A" w:rsidRPr="0087603B" w:rsidRDefault="00A5496A" w:rsidP="00B36702">
                      <w:pPr>
                        <w:pStyle w:val="NoSpacing"/>
                        <w:jc w:val="center"/>
                        <w:rPr>
                          <w:rFonts w:ascii="Calibri" w:eastAsia="Calibri" w:hAnsi="Calibri" w:cs="Calibri"/>
                          <w:b/>
                          <w:bCs/>
                          <w:color w:val="FFFFFF" w:themeColor="background1"/>
                        </w:rPr>
                      </w:pPr>
                    </w:p>
                    <w:p w14:paraId="6CFDAD1E" w14:textId="77777777" w:rsidR="00A5496A" w:rsidRDefault="00A5496A" w:rsidP="00B36702">
                      <w:pPr>
                        <w:jc w:val="center"/>
                        <w:rPr>
                          <w:rFonts w:ascii="Calibri" w:eastAsia="Calibri" w:hAnsi="Calibri" w:cs="Calibri"/>
                          <w:color w:val="FFFFFF" w:themeColor="background1"/>
                        </w:rPr>
                      </w:pPr>
                      <w:r w:rsidRPr="0087603B">
                        <w:rPr>
                          <w:rFonts w:ascii="Calibri" w:eastAsia="Calibri" w:hAnsi="Calibri" w:cs="Calibri"/>
                          <w:color w:val="FFFFFF" w:themeColor="background1"/>
                        </w:rPr>
                        <w:t>All Rights Reserved</w:t>
                      </w:r>
                    </w:p>
                    <w:p w14:paraId="5AE73DF3" w14:textId="77777777" w:rsidR="00A5496A" w:rsidRPr="0087603B" w:rsidRDefault="00A5496A" w:rsidP="00B36702">
                      <w:pPr>
                        <w:jc w:val="center"/>
                        <w:rPr>
                          <w:rFonts w:ascii="Calibri" w:eastAsia="Calibri" w:hAnsi="Calibri" w:cs="Calibri"/>
                          <w:color w:val="FFFFFF" w:themeColor="background1"/>
                        </w:rPr>
                      </w:pPr>
                    </w:p>
                    <w:p w14:paraId="74407C66" w14:textId="77777777" w:rsidR="00A5496A" w:rsidRPr="0087603B" w:rsidRDefault="00A5496A" w:rsidP="00B36702">
                      <w:pPr>
                        <w:jc w:val="center"/>
                        <w:rPr>
                          <w:rFonts w:ascii="Calibri" w:eastAsia="Calibri" w:hAnsi="Calibri" w:cs="Calibri"/>
                          <w:color w:val="FFFFFF" w:themeColor="background1"/>
                        </w:rPr>
                      </w:pPr>
                      <w:r w:rsidRPr="0087603B">
                        <w:rPr>
                          <w:rFonts w:ascii="Calibri" w:eastAsia="Calibri" w:hAnsi="Calibri" w:cs="Calibri"/>
                          <w:color w:val="FFFFFF" w:themeColor="background1"/>
                        </w:rPr>
                        <w:t>No part of this publication, document or any part thereof may be reproduced or transmitted in any form or by any means, electronic or mechanical, including photocopying, recording, storage in a retrieval system, or otherwise without the prior permission of the author.</w:t>
                      </w:r>
                    </w:p>
                    <w:p w14:paraId="68F14F30" w14:textId="77777777" w:rsidR="00A5496A" w:rsidRDefault="00A5496A" w:rsidP="00B36702">
                      <w:pPr>
                        <w:jc w:val="center"/>
                      </w:pPr>
                    </w:p>
                    <w:p w14:paraId="0C77C147" w14:textId="77777777" w:rsidR="00A5496A" w:rsidRPr="0087603B" w:rsidRDefault="00A5496A" w:rsidP="00B36702">
                      <w:pPr>
                        <w:jc w:val="center"/>
                        <w:rPr>
                          <w:color w:val="FFFFFF" w:themeColor="background1"/>
                        </w:rPr>
                      </w:pPr>
                    </w:p>
                  </w:txbxContent>
                </v:textbox>
              </v:shape>
            </w:pict>
          </mc:Fallback>
        </mc:AlternateContent>
      </w:r>
    </w:p>
    <w:p w14:paraId="2FE8B068" w14:textId="0CC44E64" w:rsidR="00B36702" w:rsidRDefault="00B36702"/>
    <w:p w14:paraId="6200062D" w14:textId="35F9E0DD" w:rsidR="00B36702" w:rsidRDefault="00B36702"/>
    <w:p w14:paraId="4E344312" w14:textId="45FDD9A3" w:rsidR="00B36702" w:rsidRDefault="00B36702"/>
    <w:p w14:paraId="369322B9" w14:textId="45A7EB3F" w:rsidR="00B36702" w:rsidRDefault="00B36702"/>
    <w:p w14:paraId="55F8BA22" w14:textId="420999EC" w:rsidR="00B36702" w:rsidRDefault="00B36702"/>
    <w:p w14:paraId="0562B7F9" w14:textId="373878A4" w:rsidR="00B36702" w:rsidRDefault="00B36702"/>
    <w:p w14:paraId="375A8946" w14:textId="77777777" w:rsidR="00B36702" w:rsidRPr="00450418" w:rsidRDefault="00B36702">
      <w:pPr>
        <w:rPr>
          <w:b/>
          <w:bCs/>
          <w:sz w:val="20"/>
          <w:szCs w:val="20"/>
        </w:rPr>
      </w:pPr>
      <w:r w:rsidRPr="00450418">
        <w:rPr>
          <w:b/>
          <w:bCs/>
          <w:sz w:val="20"/>
          <w:szCs w:val="20"/>
        </w:rPr>
        <w:t xml:space="preserve">Course Details </w:t>
      </w:r>
      <w:r w:rsidRPr="00450418">
        <w:rPr>
          <w:b/>
          <w:bCs/>
          <w:sz w:val="20"/>
          <w:szCs w:val="20"/>
        </w:rPr>
        <w:br/>
      </w:r>
      <w:r w:rsidRPr="00450418">
        <w:rPr>
          <w:b/>
          <w:bCs/>
          <w:sz w:val="20"/>
          <w:szCs w:val="20"/>
        </w:rPr>
        <w:br/>
        <w:t xml:space="preserve">Aims </w:t>
      </w:r>
    </w:p>
    <w:p w14:paraId="6D041CC1" w14:textId="77777777" w:rsidR="00B36702" w:rsidRPr="00450418" w:rsidRDefault="00B36702">
      <w:pPr>
        <w:rPr>
          <w:sz w:val="20"/>
          <w:szCs w:val="20"/>
        </w:rPr>
      </w:pPr>
    </w:p>
    <w:p w14:paraId="0067BB03" w14:textId="77777777" w:rsidR="00B720C5" w:rsidRPr="00450418" w:rsidRDefault="00B720C5" w:rsidP="00B720C5">
      <w:pPr>
        <w:rPr>
          <w:rFonts w:asciiTheme="majorHAnsi" w:hAnsiTheme="majorHAnsi" w:cstheme="majorHAnsi"/>
          <w:sz w:val="20"/>
          <w:szCs w:val="20"/>
        </w:rPr>
      </w:pPr>
      <w:r w:rsidRPr="00450418">
        <w:rPr>
          <w:rFonts w:asciiTheme="majorHAnsi" w:hAnsiTheme="majorHAnsi" w:cstheme="majorHAnsi"/>
          <w:sz w:val="20"/>
          <w:szCs w:val="20"/>
        </w:rPr>
        <w:lastRenderedPageBreak/>
        <w:t xml:space="preserve">The course aims to ensure you; the student understands the basics of health and safety and anatomy and physiology of the treatment. This manual covers the treatment background, benefits, consultation and contra-indications, contra-actions, aftercare and equipment and products required to perform the treatment. The practical techniques will be covered on the practical session to ensure competency in the procedure. </w:t>
      </w:r>
    </w:p>
    <w:p w14:paraId="267E1305" w14:textId="77777777" w:rsidR="00B720C5" w:rsidRPr="00450418" w:rsidRDefault="00B720C5" w:rsidP="00B720C5">
      <w:pPr>
        <w:rPr>
          <w:sz w:val="20"/>
          <w:szCs w:val="20"/>
        </w:rPr>
      </w:pPr>
    </w:p>
    <w:p w14:paraId="4DAC71BF" w14:textId="77777777" w:rsidR="00B720C5" w:rsidRPr="004979BE" w:rsidRDefault="00B720C5" w:rsidP="00B720C5">
      <w:pPr>
        <w:rPr>
          <w:rFonts w:asciiTheme="majorHAnsi" w:hAnsiTheme="majorHAnsi" w:cstheme="majorHAnsi"/>
          <w:b/>
          <w:bCs/>
          <w:sz w:val="20"/>
          <w:szCs w:val="20"/>
        </w:rPr>
      </w:pPr>
      <w:r w:rsidRPr="004979BE">
        <w:rPr>
          <w:rFonts w:asciiTheme="majorHAnsi" w:hAnsiTheme="majorHAnsi" w:cstheme="majorHAnsi"/>
          <w:b/>
          <w:bCs/>
          <w:sz w:val="20"/>
          <w:szCs w:val="20"/>
        </w:rPr>
        <w:t xml:space="preserve">Objectives </w:t>
      </w:r>
    </w:p>
    <w:p w14:paraId="6B9486D3" w14:textId="77777777" w:rsidR="00B720C5" w:rsidRPr="004979BE" w:rsidRDefault="00B720C5" w:rsidP="00B720C5">
      <w:pPr>
        <w:rPr>
          <w:rFonts w:asciiTheme="majorHAnsi" w:hAnsiTheme="majorHAnsi" w:cstheme="majorHAnsi"/>
          <w:sz w:val="20"/>
          <w:szCs w:val="20"/>
        </w:rPr>
      </w:pPr>
    </w:p>
    <w:p w14:paraId="3C052FB5" w14:textId="77777777" w:rsidR="00B720C5" w:rsidRPr="004979BE" w:rsidRDefault="00B720C5" w:rsidP="00B720C5">
      <w:pPr>
        <w:rPr>
          <w:rFonts w:asciiTheme="majorHAnsi" w:hAnsiTheme="majorHAnsi" w:cstheme="majorHAnsi"/>
          <w:sz w:val="20"/>
          <w:szCs w:val="20"/>
        </w:rPr>
      </w:pPr>
      <w:r w:rsidRPr="004979BE">
        <w:rPr>
          <w:rFonts w:asciiTheme="majorHAnsi" w:hAnsiTheme="majorHAnsi" w:cstheme="majorHAnsi"/>
          <w:sz w:val="20"/>
          <w:szCs w:val="20"/>
        </w:rPr>
        <w:t xml:space="preserve">At the end of the course, you will be able to perform a treatment in a professional, safe and hygienic manner in a commercially acceptable time, along with experience in carrying out a thorough consultation with the knowledge of the background, benefits, consultation, contra-indications, contra-actions, aftercare, equipment and the products needed. </w:t>
      </w:r>
    </w:p>
    <w:p w14:paraId="2E0411B1" w14:textId="77777777" w:rsidR="00B720C5" w:rsidRPr="004979BE" w:rsidRDefault="00B720C5" w:rsidP="00B720C5">
      <w:pPr>
        <w:rPr>
          <w:rFonts w:asciiTheme="majorHAnsi" w:hAnsiTheme="majorHAnsi" w:cstheme="majorHAnsi"/>
          <w:sz w:val="20"/>
          <w:szCs w:val="20"/>
        </w:rPr>
      </w:pPr>
    </w:p>
    <w:p w14:paraId="6E05B045" w14:textId="77777777" w:rsidR="004C552B" w:rsidRPr="004C552B" w:rsidRDefault="004C552B" w:rsidP="004C552B">
      <w:pPr>
        <w:rPr>
          <w:sz w:val="20"/>
          <w:szCs w:val="20"/>
        </w:rPr>
      </w:pPr>
      <w:r w:rsidRPr="004C552B">
        <w:rPr>
          <w:sz w:val="20"/>
          <w:szCs w:val="20"/>
        </w:rPr>
        <w:t xml:space="preserve">Accreditation </w:t>
      </w:r>
    </w:p>
    <w:p w14:paraId="6B483A4E" w14:textId="77777777" w:rsidR="004C552B" w:rsidRPr="004C552B" w:rsidRDefault="004C552B" w:rsidP="004C552B">
      <w:pPr>
        <w:rPr>
          <w:sz w:val="20"/>
          <w:szCs w:val="20"/>
        </w:rPr>
      </w:pPr>
    </w:p>
    <w:p w14:paraId="4CF1AA43" w14:textId="77777777" w:rsidR="004C552B" w:rsidRPr="004C552B" w:rsidRDefault="004C552B" w:rsidP="004C552B">
      <w:pPr>
        <w:rPr>
          <w:sz w:val="20"/>
          <w:szCs w:val="20"/>
        </w:rPr>
      </w:pPr>
      <w:r w:rsidRPr="004C552B">
        <w:rPr>
          <w:sz w:val="20"/>
          <w:szCs w:val="20"/>
        </w:rPr>
        <w:t xml:space="preserve">This course is accredited by: </w:t>
      </w:r>
    </w:p>
    <w:p w14:paraId="6E1DA3C7" w14:textId="77777777" w:rsidR="004C552B" w:rsidRPr="004C552B" w:rsidRDefault="004C552B" w:rsidP="004C552B">
      <w:pPr>
        <w:rPr>
          <w:sz w:val="20"/>
          <w:szCs w:val="20"/>
        </w:rPr>
      </w:pPr>
    </w:p>
    <w:p w14:paraId="02210886" w14:textId="77777777" w:rsidR="004C552B" w:rsidRPr="004C552B" w:rsidRDefault="004C552B" w:rsidP="004C552B">
      <w:pPr>
        <w:rPr>
          <w:sz w:val="20"/>
          <w:szCs w:val="20"/>
        </w:rPr>
      </w:pPr>
      <w:r w:rsidRPr="004C552B">
        <w:rPr>
          <w:sz w:val="20"/>
          <w:szCs w:val="20"/>
        </w:rPr>
        <w:t>•</w:t>
      </w:r>
      <w:r w:rsidRPr="004C552B">
        <w:rPr>
          <w:sz w:val="20"/>
          <w:szCs w:val="20"/>
        </w:rPr>
        <w:tab/>
        <w:t>Centre of CPD excellence</w:t>
      </w:r>
    </w:p>
    <w:p w14:paraId="4850C0A4" w14:textId="77777777" w:rsidR="004C552B" w:rsidRPr="004C552B" w:rsidRDefault="004C552B" w:rsidP="004C552B">
      <w:pPr>
        <w:rPr>
          <w:sz w:val="20"/>
          <w:szCs w:val="20"/>
        </w:rPr>
      </w:pPr>
    </w:p>
    <w:p w14:paraId="5CFB23C1" w14:textId="77777777" w:rsidR="004C552B" w:rsidRPr="004C552B" w:rsidRDefault="004C552B" w:rsidP="004C552B">
      <w:pPr>
        <w:rPr>
          <w:sz w:val="20"/>
          <w:szCs w:val="20"/>
        </w:rPr>
      </w:pPr>
      <w:r w:rsidRPr="004C552B">
        <w:rPr>
          <w:sz w:val="20"/>
          <w:szCs w:val="20"/>
        </w:rPr>
        <w:t xml:space="preserve">Insurance </w:t>
      </w:r>
    </w:p>
    <w:p w14:paraId="29977B3B" w14:textId="77777777" w:rsidR="004C552B" w:rsidRPr="004C552B" w:rsidRDefault="004C552B" w:rsidP="004C552B">
      <w:pPr>
        <w:rPr>
          <w:sz w:val="20"/>
          <w:szCs w:val="20"/>
        </w:rPr>
      </w:pPr>
    </w:p>
    <w:p w14:paraId="335F514A" w14:textId="77777777" w:rsidR="004C552B" w:rsidRPr="004C552B" w:rsidRDefault="004C552B" w:rsidP="004C552B">
      <w:pPr>
        <w:rPr>
          <w:sz w:val="20"/>
          <w:szCs w:val="20"/>
        </w:rPr>
      </w:pPr>
      <w:r w:rsidRPr="004C552B">
        <w:rPr>
          <w:sz w:val="20"/>
          <w:szCs w:val="20"/>
        </w:rPr>
        <w:t>Students will be able to gain insurance from the following provider(s) listed below, upon successful completion of your training:</w:t>
      </w:r>
    </w:p>
    <w:p w14:paraId="6ABE48F7" w14:textId="77777777" w:rsidR="004C552B" w:rsidRPr="004C552B" w:rsidRDefault="004C552B" w:rsidP="004C552B">
      <w:pPr>
        <w:rPr>
          <w:sz w:val="20"/>
          <w:szCs w:val="20"/>
        </w:rPr>
      </w:pPr>
    </w:p>
    <w:p w14:paraId="210217B4" w14:textId="77777777" w:rsidR="004C552B" w:rsidRPr="004C552B" w:rsidRDefault="004C552B" w:rsidP="004C552B">
      <w:pPr>
        <w:rPr>
          <w:sz w:val="20"/>
          <w:szCs w:val="20"/>
        </w:rPr>
      </w:pPr>
      <w:r w:rsidRPr="004C552B">
        <w:rPr>
          <w:sz w:val="20"/>
          <w:szCs w:val="20"/>
        </w:rPr>
        <w:t>Insurer name: insure smart ltd (Beazley)</w:t>
      </w:r>
    </w:p>
    <w:p w14:paraId="68542469" w14:textId="77777777" w:rsidR="004C552B" w:rsidRPr="004C552B" w:rsidRDefault="004C552B" w:rsidP="004C552B">
      <w:pPr>
        <w:rPr>
          <w:sz w:val="20"/>
          <w:szCs w:val="20"/>
        </w:rPr>
      </w:pPr>
      <w:r w:rsidRPr="004C552B">
        <w:rPr>
          <w:sz w:val="20"/>
          <w:szCs w:val="20"/>
        </w:rPr>
        <w:t>Contact Number: 01592649786</w:t>
      </w:r>
    </w:p>
    <w:p w14:paraId="7F05D00B" w14:textId="77777777" w:rsidR="004C552B" w:rsidRPr="004C552B" w:rsidRDefault="004C552B" w:rsidP="004C552B">
      <w:pPr>
        <w:rPr>
          <w:sz w:val="20"/>
          <w:szCs w:val="20"/>
        </w:rPr>
      </w:pPr>
      <w:r w:rsidRPr="004C552B">
        <w:rPr>
          <w:sz w:val="20"/>
          <w:szCs w:val="20"/>
        </w:rPr>
        <w:t>Email Address: info@insure-smart.co.uk</w:t>
      </w:r>
    </w:p>
    <w:p w14:paraId="1D0B3886" w14:textId="77777777" w:rsidR="004C552B" w:rsidRPr="004C552B" w:rsidRDefault="004C552B" w:rsidP="004C552B">
      <w:pPr>
        <w:rPr>
          <w:sz w:val="20"/>
          <w:szCs w:val="20"/>
        </w:rPr>
      </w:pPr>
      <w:r w:rsidRPr="004C552B">
        <w:rPr>
          <w:sz w:val="20"/>
          <w:szCs w:val="20"/>
        </w:rPr>
        <w:t>Website: insure-smart.co.uk</w:t>
      </w:r>
    </w:p>
    <w:p w14:paraId="52843057" w14:textId="77777777" w:rsidR="004C552B" w:rsidRPr="004C552B" w:rsidRDefault="004C552B" w:rsidP="004C552B">
      <w:pPr>
        <w:rPr>
          <w:sz w:val="20"/>
          <w:szCs w:val="20"/>
        </w:rPr>
      </w:pPr>
    </w:p>
    <w:p w14:paraId="343F5445" w14:textId="77777777" w:rsidR="004C552B" w:rsidRPr="004C552B" w:rsidRDefault="004C552B" w:rsidP="004C552B">
      <w:pPr>
        <w:rPr>
          <w:sz w:val="20"/>
          <w:szCs w:val="20"/>
        </w:rPr>
      </w:pPr>
    </w:p>
    <w:p w14:paraId="7C90ACA9" w14:textId="77777777" w:rsidR="004C552B" w:rsidRPr="004C552B" w:rsidRDefault="004C552B" w:rsidP="004C552B">
      <w:pPr>
        <w:rPr>
          <w:sz w:val="20"/>
          <w:szCs w:val="20"/>
        </w:rPr>
      </w:pPr>
      <w:r w:rsidRPr="004C552B">
        <w:rPr>
          <w:sz w:val="20"/>
          <w:szCs w:val="20"/>
        </w:rPr>
        <w:t xml:space="preserve">Insurer name: </w:t>
      </w:r>
      <w:proofErr w:type="spellStart"/>
      <w:r w:rsidRPr="004C552B">
        <w:rPr>
          <w:sz w:val="20"/>
          <w:szCs w:val="20"/>
        </w:rPr>
        <w:t>insync</w:t>
      </w:r>
      <w:proofErr w:type="spellEnd"/>
      <w:r w:rsidRPr="004C552B">
        <w:rPr>
          <w:sz w:val="20"/>
          <w:szCs w:val="20"/>
        </w:rPr>
        <w:t xml:space="preserve"> insurance </w:t>
      </w:r>
    </w:p>
    <w:p w14:paraId="553CC82E" w14:textId="77777777" w:rsidR="004C552B" w:rsidRPr="004C552B" w:rsidRDefault="004C552B" w:rsidP="004C552B">
      <w:pPr>
        <w:rPr>
          <w:sz w:val="20"/>
          <w:szCs w:val="20"/>
        </w:rPr>
      </w:pPr>
      <w:r w:rsidRPr="004C552B">
        <w:rPr>
          <w:sz w:val="20"/>
          <w:szCs w:val="20"/>
        </w:rPr>
        <w:t>Contact Number: 01200309516</w:t>
      </w:r>
    </w:p>
    <w:p w14:paraId="17D85F0F" w14:textId="77777777" w:rsidR="004C552B" w:rsidRPr="004C552B" w:rsidRDefault="004C552B" w:rsidP="004C552B">
      <w:pPr>
        <w:rPr>
          <w:sz w:val="20"/>
          <w:szCs w:val="20"/>
        </w:rPr>
      </w:pPr>
      <w:r w:rsidRPr="004C552B">
        <w:rPr>
          <w:sz w:val="20"/>
          <w:szCs w:val="20"/>
        </w:rPr>
        <w:t>Email Address: hello@insyncinsurance.co.uk</w:t>
      </w:r>
    </w:p>
    <w:p w14:paraId="62C38DD3" w14:textId="77777777" w:rsidR="004C552B" w:rsidRPr="004C552B" w:rsidRDefault="004C552B" w:rsidP="004C552B">
      <w:pPr>
        <w:rPr>
          <w:sz w:val="20"/>
          <w:szCs w:val="20"/>
        </w:rPr>
      </w:pPr>
      <w:r w:rsidRPr="004C552B">
        <w:rPr>
          <w:sz w:val="20"/>
          <w:szCs w:val="20"/>
        </w:rPr>
        <w:t>Website: insyncinsurance.co.uk</w:t>
      </w:r>
    </w:p>
    <w:p w14:paraId="0324CD85" w14:textId="77777777" w:rsidR="004C552B" w:rsidRPr="004C552B" w:rsidRDefault="004C552B" w:rsidP="004C552B">
      <w:pPr>
        <w:rPr>
          <w:sz w:val="20"/>
          <w:szCs w:val="20"/>
        </w:rPr>
      </w:pPr>
    </w:p>
    <w:p w14:paraId="35ED1014" w14:textId="77777777" w:rsidR="004C552B" w:rsidRPr="004C552B" w:rsidRDefault="004C552B" w:rsidP="004C552B">
      <w:pPr>
        <w:rPr>
          <w:sz w:val="20"/>
          <w:szCs w:val="20"/>
        </w:rPr>
      </w:pPr>
      <w:r w:rsidRPr="004C552B">
        <w:rPr>
          <w:sz w:val="20"/>
          <w:szCs w:val="20"/>
        </w:rPr>
        <w:t>Insurer name: Westminster insurance</w:t>
      </w:r>
    </w:p>
    <w:p w14:paraId="628EA1E9" w14:textId="77777777" w:rsidR="004C552B" w:rsidRPr="004C552B" w:rsidRDefault="004C552B" w:rsidP="004C552B">
      <w:pPr>
        <w:rPr>
          <w:sz w:val="20"/>
          <w:szCs w:val="20"/>
        </w:rPr>
      </w:pPr>
      <w:r w:rsidRPr="004C552B">
        <w:rPr>
          <w:sz w:val="20"/>
          <w:szCs w:val="20"/>
        </w:rPr>
        <w:t>Contact Number: 01305839939</w:t>
      </w:r>
    </w:p>
    <w:p w14:paraId="14E665E7" w14:textId="77777777" w:rsidR="004C552B" w:rsidRPr="004C552B" w:rsidRDefault="004C552B" w:rsidP="004C552B">
      <w:pPr>
        <w:rPr>
          <w:sz w:val="20"/>
          <w:szCs w:val="20"/>
        </w:rPr>
      </w:pPr>
      <w:r w:rsidRPr="004C552B">
        <w:rPr>
          <w:sz w:val="20"/>
          <w:szCs w:val="20"/>
        </w:rPr>
        <w:t xml:space="preserve">Email address: </w:t>
      </w:r>
      <w:proofErr w:type="spellStart"/>
      <w:r w:rsidRPr="004C552B">
        <w:rPr>
          <w:sz w:val="20"/>
          <w:szCs w:val="20"/>
        </w:rPr>
        <w:t>mail@westminster.global</w:t>
      </w:r>
      <w:proofErr w:type="spellEnd"/>
    </w:p>
    <w:p w14:paraId="65E004DD" w14:textId="77777777" w:rsidR="004C552B" w:rsidRPr="004C552B" w:rsidRDefault="004C552B" w:rsidP="004C552B">
      <w:pPr>
        <w:rPr>
          <w:sz w:val="20"/>
          <w:szCs w:val="20"/>
        </w:rPr>
      </w:pPr>
      <w:r w:rsidRPr="004C552B">
        <w:rPr>
          <w:sz w:val="20"/>
          <w:szCs w:val="20"/>
        </w:rPr>
        <w:t xml:space="preserve">Website: </w:t>
      </w:r>
      <w:proofErr w:type="spellStart"/>
      <w:proofErr w:type="gramStart"/>
      <w:r w:rsidRPr="004C552B">
        <w:rPr>
          <w:sz w:val="20"/>
          <w:szCs w:val="20"/>
        </w:rPr>
        <w:t>uk.westminster</w:t>
      </w:r>
      <w:proofErr w:type="gramEnd"/>
      <w:r w:rsidRPr="004C552B">
        <w:rPr>
          <w:sz w:val="20"/>
          <w:szCs w:val="20"/>
        </w:rPr>
        <w:t>.global</w:t>
      </w:r>
      <w:proofErr w:type="spellEnd"/>
    </w:p>
    <w:p w14:paraId="5E278A18" w14:textId="77777777" w:rsidR="004C552B" w:rsidRPr="004C552B" w:rsidRDefault="004C552B" w:rsidP="004C552B">
      <w:pPr>
        <w:rPr>
          <w:sz w:val="20"/>
          <w:szCs w:val="20"/>
        </w:rPr>
      </w:pPr>
    </w:p>
    <w:p w14:paraId="2DE9A591" w14:textId="77777777" w:rsidR="004C552B" w:rsidRPr="004C552B" w:rsidRDefault="004C552B" w:rsidP="004C552B">
      <w:pPr>
        <w:rPr>
          <w:sz w:val="20"/>
          <w:szCs w:val="20"/>
        </w:rPr>
      </w:pPr>
    </w:p>
    <w:p w14:paraId="77818643" w14:textId="77777777" w:rsidR="004C552B" w:rsidRPr="004C552B" w:rsidRDefault="004C552B" w:rsidP="004C552B">
      <w:pPr>
        <w:rPr>
          <w:sz w:val="20"/>
          <w:szCs w:val="20"/>
        </w:rPr>
      </w:pPr>
      <w:r w:rsidRPr="004C552B">
        <w:rPr>
          <w:sz w:val="20"/>
          <w:szCs w:val="20"/>
        </w:rPr>
        <w:t xml:space="preserve">Medical Disclaimer </w:t>
      </w:r>
    </w:p>
    <w:p w14:paraId="3F08A955" w14:textId="77777777" w:rsidR="004C552B" w:rsidRPr="004C552B" w:rsidRDefault="004C552B" w:rsidP="004C552B">
      <w:pPr>
        <w:rPr>
          <w:sz w:val="20"/>
          <w:szCs w:val="20"/>
        </w:rPr>
      </w:pPr>
    </w:p>
    <w:p w14:paraId="4A54F86C" w14:textId="77777777" w:rsidR="004C552B" w:rsidRPr="004C552B" w:rsidRDefault="004C552B" w:rsidP="004C552B">
      <w:pPr>
        <w:rPr>
          <w:sz w:val="20"/>
          <w:szCs w:val="20"/>
        </w:rPr>
      </w:pPr>
      <w:r w:rsidRPr="004C552B">
        <w:rPr>
          <w:sz w:val="20"/>
          <w:szCs w:val="20"/>
        </w:rPr>
        <w:t xml:space="preserve">It is advised that you take medical advice if you or any of your clients have a health problem. Any qualification from Divine you Ltd will not qualify you to advise on or diagnose any medical condition. </w:t>
      </w:r>
    </w:p>
    <w:p w14:paraId="38CB1935" w14:textId="77777777" w:rsidR="004C552B" w:rsidRPr="004C552B" w:rsidRDefault="004C552B" w:rsidP="004C552B">
      <w:pPr>
        <w:rPr>
          <w:sz w:val="20"/>
          <w:szCs w:val="20"/>
        </w:rPr>
      </w:pPr>
    </w:p>
    <w:p w14:paraId="6292D527" w14:textId="77777777" w:rsidR="004C552B" w:rsidRPr="004C552B" w:rsidRDefault="004C552B" w:rsidP="004C552B">
      <w:pPr>
        <w:rPr>
          <w:sz w:val="20"/>
          <w:szCs w:val="20"/>
        </w:rPr>
      </w:pPr>
    </w:p>
    <w:p w14:paraId="36081D46" w14:textId="77777777" w:rsidR="004C552B" w:rsidRPr="004C552B" w:rsidRDefault="004C552B" w:rsidP="004C552B">
      <w:pPr>
        <w:rPr>
          <w:sz w:val="20"/>
          <w:szCs w:val="20"/>
        </w:rPr>
      </w:pPr>
    </w:p>
    <w:p w14:paraId="7057D3AE" w14:textId="77777777" w:rsidR="004C552B" w:rsidRPr="004C552B" w:rsidRDefault="004C552B" w:rsidP="004C552B">
      <w:pPr>
        <w:rPr>
          <w:sz w:val="20"/>
          <w:szCs w:val="20"/>
        </w:rPr>
      </w:pPr>
    </w:p>
    <w:p w14:paraId="74609E76" w14:textId="77777777" w:rsidR="004C552B" w:rsidRPr="004C552B" w:rsidRDefault="004C552B" w:rsidP="004C552B">
      <w:pPr>
        <w:rPr>
          <w:sz w:val="20"/>
          <w:szCs w:val="20"/>
        </w:rPr>
      </w:pPr>
    </w:p>
    <w:p w14:paraId="39AC1692" w14:textId="77777777" w:rsidR="004C552B" w:rsidRPr="004C552B" w:rsidRDefault="004C552B" w:rsidP="004C552B">
      <w:pPr>
        <w:rPr>
          <w:sz w:val="20"/>
          <w:szCs w:val="20"/>
        </w:rPr>
      </w:pPr>
    </w:p>
    <w:p w14:paraId="19EAA2B4" w14:textId="77777777" w:rsidR="004C552B" w:rsidRPr="004C552B" w:rsidRDefault="004C552B" w:rsidP="004C552B">
      <w:pPr>
        <w:rPr>
          <w:sz w:val="20"/>
          <w:szCs w:val="20"/>
        </w:rPr>
      </w:pPr>
    </w:p>
    <w:p w14:paraId="597087B0" w14:textId="77777777" w:rsidR="004C552B" w:rsidRPr="004C552B" w:rsidRDefault="004C552B" w:rsidP="004C552B">
      <w:pPr>
        <w:rPr>
          <w:sz w:val="20"/>
          <w:szCs w:val="20"/>
        </w:rPr>
      </w:pPr>
    </w:p>
    <w:p w14:paraId="4D1262E6" w14:textId="77777777" w:rsidR="004C552B" w:rsidRPr="004C552B" w:rsidRDefault="004C552B" w:rsidP="004C552B">
      <w:pPr>
        <w:rPr>
          <w:sz w:val="20"/>
          <w:szCs w:val="20"/>
        </w:rPr>
      </w:pPr>
    </w:p>
    <w:p w14:paraId="5568E3FA" w14:textId="77777777" w:rsidR="004C552B" w:rsidRPr="004C552B" w:rsidRDefault="004C552B" w:rsidP="004C552B">
      <w:pPr>
        <w:rPr>
          <w:sz w:val="20"/>
          <w:szCs w:val="20"/>
        </w:rPr>
      </w:pPr>
    </w:p>
    <w:p w14:paraId="33FEC02B" w14:textId="77777777" w:rsidR="004C552B" w:rsidRPr="004C552B" w:rsidRDefault="004C552B" w:rsidP="004C552B">
      <w:pPr>
        <w:rPr>
          <w:sz w:val="20"/>
          <w:szCs w:val="20"/>
        </w:rPr>
      </w:pPr>
    </w:p>
    <w:p w14:paraId="4F1EFD00" w14:textId="77777777" w:rsidR="004C552B" w:rsidRPr="004C552B" w:rsidRDefault="004C552B" w:rsidP="004C552B">
      <w:pPr>
        <w:rPr>
          <w:sz w:val="20"/>
          <w:szCs w:val="20"/>
        </w:rPr>
      </w:pPr>
    </w:p>
    <w:p w14:paraId="72DCB87F" w14:textId="77777777" w:rsidR="004C552B" w:rsidRPr="004C552B" w:rsidRDefault="004C552B" w:rsidP="004C552B">
      <w:pPr>
        <w:rPr>
          <w:sz w:val="20"/>
          <w:szCs w:val="20"/>
        </w:rPr>
      </w:pPr>
    </w:p>
    <w:p w14:paraId="189ED5A1" w14:textId="77777777" w:rsidR="004C552B" w:rsidRPr="004C552B" w:rsidRDefault="004C552B" w:rsidP="004C552B">
      <w:pPr>
        <w:rPr>
          <w:sz w:val="20"/>
          <w:szCs w:val="20"/>
        </w:rPr>
      </w:pPr>
    </w:p>
    <w:p w14:paraId="20762DC6" w14:textId="77777777" w:rsidR="004C552B" w:rsidRPr="004C552B" w:rsidRDefault="004C552B" w:rsidP="004C552B">
      <w:pPr>
        <w:rPr>
          <w:sz w:val="20"/>
          <w:szCs w:val="20"/>
        </w:rPr>
      </w:pPr>
    </w:p>
    <w:p w14:paraId="70C6C5D1" w14:textId="77777777" w:rsidR="004C552B" w:rsidRPr="004C552B" w:rsidRDefault="004C552B" w:rsidP="004C552B">
      <w:pPr>
        <w:rPr>
          <w:sz w:val="20"/>
          <w:szCs w:val="20"/>
        </w:rPr>
      </w:pPr>
    </w:p>
    <w:p w14:paraId="149FC84F" w14:textId="77777777" w:rsidR="004C552B" w:rsidRPr="004C552B" w:rsidRDefault="004C552B" w:rsidP="004C552B">
      <w:pPr>
        <w:rPr>
          <w:sz w:val="20"/>
          <w:szCs w:val="20"/>
        </w:rPr>
      </w:pPr>
    </w:p>
    <w:p w14:paraId="50D42908" w14:textId="77777777" w:rsidR="004C552B" w:rsidRPr="004C552B" w:rsidRDefault="004C552B" w:rsidP="004C552B">
      <w:pPr>
        <w:rPr>
          <w:sz w:val="20"/>
          <w:szCs w:val="20"/>
        </w:rPr>
      </w:pPr>
    </w:p>
    <w:p w14:paraId="763709CB" w14:textId="77777777" w:rsidR="004C552B" w:rsidRPr="004C552B" w:rsidRDefault="004C552B" w:rsidP="004C552B">
      <w:pPr>
        <w:rPr>
          <w:sz w:val="20"/>
          <w:szCs w:val="20"/>
        </w:rPr>
      </w:pPr>
      <w:r w:rsidRPr="004C552B">
        <w:rPr>
          <w:sz w:val="20"/>
          <w:szCs w:val="20"/>
        </w:rPr>
        <w:t>Contact Details</w:t>
      </w:r>
    </w:p>
    <w:p w14:paraId="387FB48C" w14:textId="77777777" w:rsidR="004C552B" w:rsidRPr="004C552B" w:rsidRDefault="004C552B" w:rsidP="004C552B">
      <w:pPr>
        <w:rPr>
          <w:sz w:val="20"/>
          <w:szCs w:val="20"/>
        </w:rPr>
      </w:pPr>
    </w:p>
    <w:p w14:paraId="163E25D2" w14:textId="77777777" w:rsidR="004C552B" w:rsidRPr="004C552B" w:rsidRDefault="004C552B" w:rsidP="004C552B">
      <w:pPr>
        <w:rPr>
          <w:sz w:val="20"/>
          <w:szCs w:val="20"/>
        </w:rPr>
      </w:pPr>
      <w:r w:rsidRPr="004C552B">
        <w:rPr>
          <w:sz w:val="20"/>
          <w:szCs w:val="20"/>
        </w:rPr>
        <w:t xml:space="preserve">Trainer: </w:t>
      </w:r>
      <w:r w:rsidRPr="004C552B">
        <w:rPr>
          <w:sz w:val="20"/>
          <w:szCs w:val="20"/>
        </w:rPr>
        <w:tab/>
      </w:r>
      <w:r w:rsidRPr="004C552B">
        <w:rPr>
          <w:sz w:val="20"/>
          <w:szCs w:val="20"/>
        </w:rPr>
        <w:tab/>
      </w:r>
      <w:r w:rsidRPr="004C552B">
        <w:rPr>
          <w:sz w:val="20"/>
          <w:szCs w:val="20"/>
        </w:rPr>
        <w:tab/>
        <w:t>Divine You Ltd</w:t>
      </w:r>
    </w:p>
    <w:p w14:paraId="693D9D4A" w14:textId="77777777" w:rsidR="004C552B" w:rsidRPr="004C552B" w:rsidRDefault="004C552B" w:rsidP="004C552B">
      <w:pPr>
        <w:rPr>
          <w:sz w:val="20"/>
          <w:szCs w:val="20"/>
        </w:rPr>
      </w:pPr>
    </w:p>
    <w:p w14:paraId="7BC7FBF7" w14:textId="77777777" w:rsidR="004C552B" w:rsidRPr="004C552B" w:rsidRDefault="004C552B" w:rsidP="004C552B">
      <w:pPr>
        <w:rPr>
          <w:sz w:val="20"/>
          <w:szCs w:val="20"/>
        </w:rPr>
      </w:pPr>
      <w:r w:rsidRPr="004C552B">
        <w:rPr>
          <w:sz w:val="20"/>
          <w:szCs w:val="20"/>
        </w:rPr>
        <w:t xml:space="preserve">Address: </w:t>
      </w:r>
      <w:r w:rsidRPr="004C552B">
        <w:rPr>
          <w:sz w:val="20"/>
          <w:szCs w:val="20"/>
        </w:rPr>
        <w:tab/>
      </w:r>
      <w:r w:rsidRPr="004C552B">
        <w:rPr>
          <w:sz w:val="20"/>
          <w:szCs w:val="20"/>
        </w:rPr>
        <w:tab/>
        <w:t xml:space="preserve">17 curlew meadows, </w:t>
      </w:r>
      <w:proofErr w:type="spellStart"/>
      <w:r w:rsidRPr="004C552B">
        <w:rPr>
          <w:sz w:val="20"/>
          <w:szCs w:val="20"/>
        </w:rPr>
        <w:t>Baschurch</w:t>
      </w:r>
      <w:proofErr w:type="spellEnd"/>
      <w:r w:rsidRPr="004C552B">
        <w:rPr>
          <w:sz w:val="20"/>
          <w:szCs w:val="20"/>
        </w:rPr>
        <w:t>, Shrewsbury, Shropshire, SY42FA</w:t>
      </w:r>
    </w:p>
    <w:p w14:paraId="421A3C00" w14:textId="77777777" w:rsidR="004C552B" w:rsidRPr="004C552B" w:rsidRDefault="004C552B" w:rsidP="004C552B">
      <w:pPr>
        <w:rPr>
          <w:sz w:val="20"/>
          <w:szCs w:val="20"/>
        </w:rPr>
      </w:pPr>
    </w:p>
    <w:p w14:paraId="037C9CDA" w14:textId="77777777" w:rsidR="004C552B" w:rsidRPr="004C552B" w:rsidRDefault="004C552B" w:rsidP="004C552B">
      <w:pPr>
        <w:rPr>
          <w:sz w:val="20"/>
          <w:szCs w:val="20"/>
        </w:rPr>
      </w:pPr>
      <w:r w:rsidRPr="004C552B">
        <w:rPr>
          <w:sz w:val="20"/>
          <w:szCs w:val="20"/>
        </w:rPr>
        <w:t>Phone Number:</w:t>
      </w:r>
      <w:r w:rsidRPr="004C552B">
        <w:rPr>
          <w:sz w:val="20"/>
          <w:szCs w:val="20"/>
        </w:rPr>
        <w:tab/>
      </w:r>
      <w:r w:rsidRPr="004C552B">
        <w:rPr>
          <w:sz w:val="20"/>
          <w:szCs w:val="20"/>
        </w:rPr>
        <w:tab/>
        <w:t>07581361136</w:t>
      </w:r>
    </w:p>
    <w:p w14:paraId="5E9A0A4B" w14:textId="77777777" w:rsidR="004C552B" w:rsidRPr="004C552B" w:rsidRDefault="004C552B" w:rsidP="004C552B">
      <w:pPr>
        <w:rPr>
          <w:sz w:val="20"/>
          <w:szCs w:val="20"/>
        </w:rPr>
      </w:pPr>
    </w:p>
    <w:p w14:paraId="5689DACD" w14:textId="77777777" w:rsidR="004C552B" w:rsidRPr="004C552B" w:rsidRDefault="004C552B" w:rsidP="004C552B">
      <w:pPr>
        <w:rPr>
          <w:sz w:val="20"/>
          <w:szCs w:val="20"/>
        </w:rPr>
      </w:pPr>
      <w:r w:rsidRPr="004C552B">
        <w:rPr>
          <w:sz w:val="20"/>
          <w:szCs w:val="20"/>
        </w:rPr>
        <w:t xml:space="preserve">Email Address: </w:t>
      </w:r>
      <w:r w:rsidRPr="004C552B">
        <w:rPr>
          <w:sz w:val="20"/>
          <w:szCs w:val="20"/>
        </w:rPr>
        <w:tab/>
      </w:r>
      <w:r w:rsidRPr="004C552B">
        <w:rPr>
          <w:sz w:val="20"/>
          <w:szCs w:val="20"/>
        </w:rPr>
        <w:tab/>
        <w:t>lynseydavies1@hotmail.com</w:t>
      </w:r>
    </w:p>
    <w:p w14:paraId="019BD879" w14:textId="77777777" w:rsidR="004C552B" w:rsidRPr="004C552B" w:rsidRDefault="004C552B" w:rsidP="004C552B">
      <w:pPr>
        <w:rPr>
          <w:sz w:val="20"/>
          <w:szCs w:val="20"/>
        </w:rPr>
      </w:pPr>
    </w:p>
    <w:p w14:paraId="52CC3FF2" w14:textId="77777777" w:rsidR="004C552B" w:rsidRPr="004C552B" w:rsidRDefault="004C552B" w:rsidP="004C552B">
      <w:pPr>
        <w:rPr>
          <w:sz w:val="20"/>
          <w:szCs w:val="20"/>
        </w:rPr>
      </w:pPr>
      <w:r w:rsidRPr="004C552B">
        <w:rPr>
          <w:sz w:val="20"/>
          <w:szCs w:val="20"/>
        </w:rPr>
        <w:t xml:space="preserve">Website: </w:t>
      </w:r>
      <w:r w:rsidRPr="004C552B">
        <w:rPr>
          <w:sz w:val="20"/>
          <w:szCs w:val="20"/>
        </w:rPr>
        <w:tab/>
      </w:r>
      <w:r w:rsidRPr="004C552B">
        <w:rPr>
          <w:sz w:val="20"/>
          <w:szCs w:val="20"/>
        </w:rPr>
        <w:tab/>
        <w:t>www.divineyou.co.uk</w:t>
      </w:r>
    </w:p>
    <w:p w14:paraId="00BE0448" w14:textId="77777777" w:rsidR="004C552B" w:rsidRPr="004C552B" w:rsidRDefault="004C552B" w:rsidP="004C552B">
      <w:pPr>
        <w:rPr>
          <w:sz w:val="20"/>
          <w:szCs w:val="20"/>
        </w:rPr>
      </w:pPr>
    </w:p>
    <w:p w14:paraId="14B6E32C" w14:textId="77777777" w:rsidR="004C552B" w:rsidRPr="004C552B" w:rsidRDefault="004C552B" w:rsidP="004C552B">
      <w:pPr>
        <w:rPr>
          <w:sz w:val="20"/>
          <w:szCs w:val="20"/>
        </w:rPr>
      </w:pPr>
      <w:r w:rsidRPr="004C552B">
        <w:rPr>
          <w:sz w:val="20"/>
          <w:szCs w:val="20"/>
        </w:rPr>
        <w:t xml:space="preserve">Facebook Page: </w:t>
      </w:r>
      <w:r w:rsidRPr="004C552B">
        <w:rPr>
          <w:sz w:val="20"/>
          <w:szCs w:val="20"/>
        </w:rPr>
        <w:tab/>
      </w:r>
      <w:r w:rsidRPr="004C552B">
        <w:rPr>
          <w:sz w:val="20"/>
          <w:szCs w:val="20"/>
        </w:rPr>
        <w:tab/>
        <w:t>www.facebook.com/divineyouXx</w:t>
      </w:r>
    </w:p>
    <w:p w14:paraId="4735DE7C" w14:textId="77777777" w:rsidR="004C552B" w:rsidRPr="004C552B" w:rsidRDefault="004C552B" w:rsidP="004C552B">
      <w:pPr>
        <w:rPr>
          <w:sz w:val="20"/>
          <w:szCs w:val="20"/>
        </w:rPr>
      </w:pPr>
    </w:p>
    <w:p w14:paraId="78A515AB" w14:textId="77777777" w:rsidR="004C552B" w:rsidRPr="004C552B" w:rsidRDefault="004C552B" w:rsidP="004C552B">
      <w:pPr>
        <w:rPr>
          <w:sz w:val="20"/>
          <w:szCs w:val="20"/>
        </w:rPr>
      </w:pPr>
      <w:r w:rsidRPr="004C552B">
        <w:rPr>
          <w:sz w:val="20"/>
          <w:szCs w:val="20"/>
        </w:rPr>
        <w:t xml:space="preserve">Instagram Account: </w:t>
      </w:r>
      <w:r w:rsidRPr="004C552B">
        <w:rPr>
          <w:sz w:val="20"/>
          <w:szCs w:val="20"/>
        </w:rPr>
        <w:tab/>
        <w:t>www.instagram.com/divineyoushropshire</w:t>
      </w:r>
    </w:p>
    <w:p w14:paraId="0433D3AF" w14:textId="77777777" w:rsidR="004C552B" w:rsidRDefault="004C552B" w:rsidP="00B720C5">
      <w:pPr>
        <w:pStyle w:val="NoSpacing"/>
        <w:jc w:val="both"/>
        <w:rPr>
          <w:rFonts w:asciiTheme="majorHAnsi" w:hAnsiTheme="majorHAnsi" w:cstheme="majorHAnsi"/>
          <w:b/>
          <w:bCs/>
          <w:sz w:val="20"/>
          <w:szCs w:val="20"/>
        </w:rPr>
      </w:pPr>
    </w:p>
    <w:p w14:paraId="3E902919" w14:textId="77777777" w:rsidR="004C552B" w:rsidRDefault="004C552B" w:rsidP="00B720C5">
      <w:pPr>
        <w:pStyle w:val="NoSpacing"/>
        <w:jc w:val="both"/>
        <w:rPr>
          <w:rFonts w:asciiTheme="majorHAnsi" w:hAnsiTheme="majorHAnsi" w:cstheme="majorHAnsi"/>
          <w:b/>
          <w:bCs/>
          <w:sz w:val="20"/>
          <w:szCs w:val="20"/>
        </w:rPr>
      </w:pPr>
    </w:p>
    <w:p w14:paraId="1545634B" w14:textId="534CA62F" w:rsidR="00B720C5" w:rsidRPr="00FD45B6" w:rsidRDefault="00B720C5" w:rsidP="00B720C5">
      <w:pPr>
        <w:pStyle w:val="NoSpacing"/>
        <w:jc w:val="both"/>
        <w:rPr>
          <w:rFonts w:asciiTheme="majorHAnsi" w:hAnsiTheme="majorHAnsi" w:cstheme="majorHAnsi"/>
          <w:b/>
          <w:bCs/>
          <w:sz w:val="20"/>
          <w:szCs w:val="20"/>
        </w:rPr>
      </w:pPr>
      <w:r w:rsidRPr="00FD45B6">
        <w:rPr>
          <w:rFonts w:asciiTheme="majorHAnsi" w:hAnsiTheme="majorHAnsi" w:cstheme="majorHAnsi"/>
          <w:b/>
          <w:bCs/>
          <w:sz w:val="20"/>
          <w:szCs w:val="20"/>
        </w:rPr>
        <w:t>Health &amp; Safety</w:t>
      </w:r>
    </w:p>
    <w:p w14:paraId="21FEE52D" w14:textId="77777777" w:rsidR="00B720C5" w:rsidRPr="00FD45B6" w:rsidRDefault="00B720C5" w:rsidP="00B720C5">
      <w:pPr>
        <w:pStyle w:val="NoSpacing"/>
        <w:jc w:val="both"/>
        <w:rPr>
          <w:rFonts w:asciiTheme="majorHAnsi" w:hAnsiTheme="majorHAnsi" w:cstheme="majorHAnsi"/>
          <w:sz w:val="20"/>
          <w:szCs w:val="20"/>
        </w:rPr>
      </w:pPr>
    </w:p>
    <w:p w14:paraId="4AAABA47" w14:textId="77777777" w:rsidR="00B720C5" w:rsidRPr="00FD45B6" w:rsidRDefault="00B720C5" w:rsidP="00B720C5">
      <w:pPr>
        <w:pStyle w:val="NoSpacing"/>
        <w:jc w:val="both"/>
        <w:rPr>
          <w:rFonts w:asciiTheme="majorHAnsi" w:hAnsiTheme="majorHAnsi" w:cstheme="majorHAnsi"/>
          <w:sz w:val="20"/>
          <w:szCs w:val="20"/>
        </w:rPr>
      </w:pPr>
      <w:r w:rsidRPr="00FD45B6">
        <w:rPr>
          <w:rFonts w:asciiTheme="majorHAnsi" w:hAnsiTheme="majorHAnsi" w:cstheme="majorHAnsi"/>
          <w:sz w:val="20"/>
          <w:szCs w:val="20"/>
        </w:rPr>
        <w:t xml:space="preserve">You will need to maintain a high standard of hygiene as well as health and safety, not only for yourself but also for your employees, clients and any visitors to your business. </w:t>
      </w:r>
    </w:p>
    <w:p w14:paraId="12B901D9" w14:textId="77777777" w:rsidR="00B720C5" w:rsidRPr="00FD45B6" w:rsidRDefault="00B720C5" w:rsidP="00B720C5">
      <w:pPr>
        <w:pStyle w:val="NoSpacing"/>
        <w:jc w:val="both"/>
        <w:rPr>
          <w:rFonts w:asciiTheme="majorHAnsi" w:hAnsiTheme="majorHAnsi" w:cstheme="majorHAnsi"/>
          <w:sz w:val="20"/>
          <w:szCs w:val="20"/>
        </w:rPr>
      </w:pPr>
    </w:p>
    <w:p w14:paraId="5E88A351" w14:textId="77777777" w:rsidR="00B720C5" w:rsidRPr="00FD45B6" w:rsidRDefault="00B720C5" w:rsidP="00B720C5">
      <w:pPr>
        <w:pStyle w:val="NoSpacing"/>
        <w:jc w:val="both"/>
        <w:rPr>
          <w:rFonts w:asciiTheme="majorHAnsi" w:hAnsiTheme="majorHAnsi" w:cstheme="majorHAnsi"/>
          <w:sz w:val="20"/>
          <w:szCs w:val="20"/>
        </w:rPr>
      </w:pPr>
      <w:r w:rsidRPr="00FD45B6">
        <w:rPr>
          <w:rFonts w:asciiTheme="majorHAnsi" w:hAnsiTheme="majorHAnsi" w:cstheme="majorHAnsi"/>
          <w:sz w:val="20"/>
          <w:szCs w:val="20"/>
        </w:rPr>
        <w:t xml:space="preserve">It is a legal requirement for employees to display an approved health and safety poster or to provide employees with an equivalent leaflet or information. </w:t>
      </w:r>
    </w:p>
    <w:p w14:paraId="3AEE5130" w14:textId="77777777" w:rsidR="00B720C5" w:rsidRPr="00FD45B6" w:rsidRDefault="00B720C5" w:rsidP="00B720C5">
      <w:pPr>
        <w:pStyle w:val="NoSpacing"/>
        <w:jc w:val="both"/>
        <w:rPr>
          <w:rFonts w:asciiTheme="majorHAnsi" w:hAnsiTheme="majorHAnsi" w:cstheme="majorHAnsi"/>
          <w:sz w:val="20"/>
          <w:szCs w:val="20"/>
        </w:rPr>
      </w:pPr>
    </w:p>
    <w:p w14:paraId="63AD7474" w14:textId="77777777" w:rsidR="00B720C5" w:rsidRPr="00FD45B6" w:rsidRDefault="00B720C5" w:rsidP="00B720C5">
      <w:pPr>
        <w:pStyle w:val="NoSpacing"/>
        <w:jc w:val="both"/>
        <w:rPr>
          <w:rFonts w:asciiTheme="majorHAnsi" w:hAnsiTheme="majorHAnsi" w:cstheme="majorHAnsi"/>
          <w:sz w:val="20"/>
          <w:szCs w:val="20"/>
        </w:rPr>
      </w:pPr>
      <w:r w:rsidRPr="00FD45B6">
        <w:rPr>
          <w:rFonts w:asciiTheme="majorHAnsi" w:hAnsiTheme="majorHAnsi" w:cstheme="majorHAnsi"/>
          <w:sz w:val="20"/>
          <w:szCs w:val="20"/>
        </w:rPr>
        <w:t xml:space="preserve">All businesses are required by law to comply with the following acts, which are monitored and managed by The Health &amp; Safety Executive (HSE). You should also get copies of the following regulations from your local council or off the HSE website. </w:t>
      </w:r>
    </w:p>
    <w:p w14:paraId="10597410" w14:textId="77777777" w:rsidR="00B720C5" w:rsidRPr="00FD45B6" w:rsidRDefault="00B720C5" w:rsidP="00B720C5">
      <w:pPr>
        <w:pStyle w:val="NoSpacing"/>
        <w:jc w:val="both"/>
        <w:rPr>
          <w:rFonts w:asciiTheme="majorHAnsi" w:hAnsiTheme="majorHAnsi" w:cstheme="majorHAnsi"/>
          <w:sz w:val="20"/>
          <w:szCs w:val="20"/>
        </w:rPr>
      </w:pPr>
    </w:p>
    <w:p w14:paraId="52C64F32" w14:textId="77777777" w:rsidR="00B720C5" w:rsidRPr="00FD45B6" w:rsidRDefault="00B720C5" w:rsidP="00B720C5">
      <w:pPr>
        <w:pStyle w:val="NoSpacing"/>
        <w:jc w:val="both"/>
        <w:rPr>
          <w:rFonts w:asciiTheme="majorHAnsi" w:hAnsiTheme="majorHAnsi" w:cstheme="majorHAnsi"/>
          <w:b/>
          <w:bCs/>
          <w:sz w:val="20"/>
          <w:szCs w:val="20"/>
        </w:rPr>
      </w:pPr>
      <w:r w:rsidRPr="00FD45B6">
        <w:rPr>
          <w:rFonts w:asciiTheme="majorHAnsi" w:hAnsiTheme="majorHAnsi" w:cstheme="majorHAnsi"/>
          <w:b/>
          <w:bCs/>
          <w:sz w:val="20"/>
          <w:szCs w:val="20"/>
        </w:rPr>
        <w:t>Health and Safety at Work Act 1974</w:t>
      </w:r>
    </w:p>
    <w:p w14:paraId="1CD912A6" w14:textId="67468153" w:rsidR="00B720C5" w:rsidRPr="00FD45B6" w:rsidRDefault="00B720C5" w:rsidP="00B720C5">
      <w:pPr>
        <w:pStyle w:val="NoSpacing"/>
        <w:jc w:val="both"/>
        <w:rPr>
          <w:rFonts w:asciiTheme="majorHAnsi" w:hAnsiTheme="majorHAnsi" w:cstheme="majorHAnsi"/>
          <w:sz w:val="20"/>
          <w:szCs w:val="20"/>
        </w:rPr>
      </w:pPr>
      <w:r w:rsidRPr="00FD45B6">
        <w:rPr>
          <w:rFonts w:asciiTheme="majorHAnsi" w:hAnsiTheme="majorHAnsi" w:cstheme="majorHAnsi"/>
          <w:sz w:val="20"/>
          <w:szCs w:val="20"/>
        </w:rPr>
        <w:t xml:space="preserve">This protects your rights as an employer or employee. The law states that the employer must provide a safe working environment, provide health and safety training for staff, produce a written policy of the </w:t>
      </w:r>
      <w:r w:rsidR="009052E2" w:rsidRPr="00FD45B6">
        <w:rPr>
          <w:rFonts w:asciiTheme="majorHAnsi" w:hAnsiTheme="majorHAnsi" w:cstheme="majorHAnsi"/>
          <w:sz w:val="20"/>
          <w:szCs w:val="20"/>
        </w:rPr>
        <w:t>company’s</w:t>
      </w:r>
      <w:r w:rsidRPr="00FD45B6">
        <w:rPr>
          <w:rFonts w:asciiTheme="majorHAnsi" w:hAnsiTheme="majorHAnsi" w:cstheme="majorHAnsi"/>
          <w:sz w:val="20"/>
          <w:szCs w:val="20"/>
        </w:rPr>
        <w:t xml:space="preserve"> health and safety policy and ensure that anyone on their premises is not exposed to any health or safety risks.</w:t>
      </w:r>
    </w:p>
    <w:p w14:paraId="4EAD29D8" w14:textId="77777777" w:rsidR="00B720C5" w:rsidRPr="00FD45B6" w:rsidRDefault="00B720C5" w:rsidP="00B720C5">
      <w:pPr>
        <w:pStyle w:val="NoSpacing"/>
        <w:jc w:val="both"/>
        <w:rPr>
          <w:rFonts w:asciiTheme="majorHAnsi" w:hAnsiTheme="majorHAnsi" w:cstheme="majorHAnsi"/>
          <w:sz w:val="20"/>
          <w:szCs w:val="20"/>
        </w:rPr>
      </w:pPr>
    </w:p>
    <w:p w14:paraId="642B1E81" w14:textId="77777777" w:rsidR="00B720C5" w:rsidRPr="00FD45B6" w:rsidRDefault="00B720C5" w:rsidP="00B720C5">
      <w:pPr>
        <w:pStyle w:val="NoSpacing"/>
        <w:jc w:val="both"/>
        <w:rPr>
          <w:rFonts w:asciiTheme="majorHAnsi" w:hAnsiTheme="majorHAnsi" w:cstheme="majorHAnsi"/>
          <w:b/>
          <w:bCs/>
          <w:sz w:val="20"/>
          <w:szCs w:val="20"/>
        </w:rPr>
      </w:pPr>
      <w:r w:rsidRPr="00FD45B6">
        <w:rPr>
          <w:rFonts w:asciiTheme="majorHAnsi" w:hAnsiTheme="majorHAnsi" w:cstheme="majorHAnsi"/>
          <w:b/>
          <w:bCs/>
          <w:sz w:val="20"/>
          <w:szCs w:val="20"/>
        </w:rPr>
        <w:t>Trade Descriptions Act (1968 and 1972)</w:t>
      </w:r>
    </w:p>
    <w:p w14:paraId="653E2F4D" w14:textId="77777777" w:rsidR="00B720C5" w:rsidRPr="00FD45B6" w:rsidRDefault="00B720C5" w:rsidP="00B720C5">
      <w:pPr>
        <w:pStyle w:val="NoSpacing"/>
        <w:jc w:val="both"/>
        <w:rPr>
          <w:rFonts w:asciiTheme="majorHAnsi" w:hAnsiTheme="majorHAnsi" w:cstheme="majorHAnsi"/>
          <w:sz w:val="20"/>
          <w:szCs w:val="20"/>
        </w:rPr>
      </w:pPr>
      <w:r w:rsidRPr="00FD45B6">
        <w:rPr>
          <w:rFonts w:asciiTheme="majorHAnsi" w:hAnsiTheme="majorHAnsi" w:cstheme="majorHAnsi"/>
          <w:sz w:val="20"/>
          <w:szCs w:val="20"/>
        </w:rPr>
        <w:t>These Acts prohibit the use of false descriptions of goods or services. The information must always be accurate, false comparisons must not be made, and misleading price comparisons must not be made. A product may not be described as being of a 'reduced' price if it has not been available at a higher price for a minimum of 28 days.</w:t>
      </w:r>
    </w:p>
    <w:p w14:paraId="1DA98127" w14:textId="77777777" w:rsidR="00B720C5" w:rsidRPr="00FD45B6" w:rsidRDefault="00B720C5" w:rsidP="00B720C5">
      <w:pPr>
        <w:pStyle w:val="NoSpacing"/>
        <w:jc w:val="both"/>
        <w:rPr>
          <w:rFonts w:asciiTheme="majorHAnsi" w:hAnsiTheme="majorHAnsi" w:cstheme="majorHAnsi"/>
          <w:sz w:val="20"/>
          <w:szCs w:val="20"/>
        </w:rPr>
      </w:pPr>
    </w:p>
    <w:p w14:paraId="0ACC8964" w14:textId="77777777" w:rsidR="00B720C5" w:rsidRPr="00FD45B6" w:rsidRDefault="00B720C5" w:rsidP="00B720C5">
      <w:pPr>
        <w:pStyle w:val="NoSpacing"/>
        <w:jc w:val="both"/>
        <w:rPr>
          <w:rFonts w:asciiTheme="majorHAnsi" w:hAnsiTheme="majorHAnsi" w:cstheme="majorHAnsi"/>
          <w:b/>
          <w:bCs/>
          <w:sz w:val="20"/>
          <w:szCs w:val="20"/>
        </w:rPr>
      </w:pPr>
      <w:r w:rsidRPr="00FD45B6">
        <w:rPr>
          <w:rFonts w:asciiTheme="majorHAnsi" w:hAnsiTheme="majorHAnsi" w:cstheme="majorHAnsi"/>
          <w:b/>
          <w:bCs/>
          <w:sz w:val="20"/>
          <w:szCs w:val="20"/>
        </w:rPr>
        <w:t xml:space="preserve">General Data Protection Regulation GDPR  </w:t>
      </w:r>
    </w:p>
    <w:p w14:paraId="63BF7B19" w14:textId="77777777" w:rsidR="00B720C5" w:rsidRPr="00FD45B6" w:rsidRDefault="00B720C5" w:rsidP="00B720C5">
      <w:pPr>
        <w:pStyle w:val="NoSpacing"/>
        <w:jc w:val="both"/>
        <w:rPr>
          <w:rFonts w:asciiTheme="majorHAnsi" w:hAnsiTheme="majorHAnsi" w:cstheme="majorHAnsi"/>
          <w:sz w:val="20"/>
          <w:szCs w:val="20"/>
        </w:rPr>
      </w:pPr>
      <w:r w:rsidRPr="00FD45B6">
        <w:rPr>
          <w:rFonts w:asciiTheme="majorHAnsi" w:hAnsiTheme="majorHAnsi" w:cstheme="majorHAnsi"/>
          <w:sz w:val="20"/>
          <w:szCs w:val="20"/>
        </w:rPr>
        <w:t>If you are collecting and storing personal data as a therapist, then you will need to comply with GDPR. You will need to decide which of the six lawful bases on which you will collect and store personal data and inform your clients of how and why you will retain their data and for how long. The Independent Commissioners Office will provide you with all relevant information.</w:t>
      </w:r>
    </w:p>
    <w:p w14:paraId="43E249A5" w14:textId="77777777" w:rsidR="00B720C5" w:rsidRPr="00FD45B6" w:rsidRDefault="00B720C5" w:rsidP="00B720C5">
      <w:pPr>
        <w:pStyle w:val="NoSpacing"/>
        <w:jc w:val="both"/>
        <w:rPr>
          <w:rFonts w:asciiTheme="majorHAnsi" w:hAnsiTheme="majorHAnsi" w:cstheme="majorHAnsi"/>
          <w:sz w:val="20"/>
          <w:szCs w:val="20"/>
        </w:rPr>
      </w:pPr>
    </w:p>
    <w:p w14:paraId="5B30176E" w14:textId="77777777" w:rsidR="00B720C5" w:rsidRPr="00FD45B6" w:rsidRDefault="00B720C5" w:rsidP="00B720C5">
      <w:pPr>
        <w:pStyle w:val="NoSpacing"/>
        <w:jc w:val="both"/>
        <w:rPr>
          <w:rFonts w:asciiTheme="majorHAnsi" w:hAnsiTheme="majorHAnsi" w:cstheme="majorHAnsi"/>
          <w:b/>
          <w:bCs/>
          <w:sz w:val="20"/>
          <w:szCs w:val="20"/>
        </w:rPr>
      </w:pPr>
      <w:r w:rsidRPr="00FD45B6">
        <w:rPr>
          <w:rFonts w:asciiTheme="majorHAnsi" w:hAnsiTheme="majorHAnsi" w:cstheme="majorHAnsi"/>
          <w:b/>
          <w:bCs/>
          <w:sz w:val="20"/>
          <w:szCs w:val="20"/>
        </w:rPr>
        <w:t>Sale and Supply of Goods Act 1994</w:t>
      </w:r>
    </w:p>
    <w:p w14:paraId="5EFFC4A8" w14:textId="77777777" w:rsidR="00B720C5" w:rsidRPr="00FD45B6" w:rsidRDefault="00B720C5" w:rsidP="00B720C5">
      <w:pPr>
        <w:pStyle w:val="NoSpacing"/>
        <w:jc w:val="both"/>
        <w:rPr>
          <w:rFonts w:asciiTheme="majorHAnsi" w:hAnsiTheme="majorHAnsi" w:cstheme="majorHAnsi"/>
          <w:sz w:val="20"/>
          <w:szCs w:val="20"/>
        </w:rPr>
      </w:pPr>
      <w:r w:rsidRPr="00FD45B6">
        <w:rPr>
          <w:rFonts w:asciiTheme="majorHAnsi" w:hAnsiTheme="majorHAnsi" w:cstheme="majorHAnsi"/>
          <w:sz w:val="20"/>
          <w:szCs w:val="20"/>
        </w:rPr>
        <w:t>This states that goods must be as described and of satisfactory quality. They should be fit for purpose and safe for use. It is the responsibility of the retailer to correct a problem where the goods are not as described.</w:t>
      </w:r>
    </w:p>
    <w:p w14:paraId="152837E0" w14:textId="77777777" w:rsidR="00B720C5" w:rsidRPr="00FD45B6" w:rsidRDefault="00B720C5" w:rsidP="00B720C5">
      <w:pPr>
        <w:pStyle w:val="NoSpacing"/>
        <w:jc w:val="both"/>
        <w:rPr>
          <w:rFonts w:asciiTheme="majorHAnsi" w:hAnsiTheme="majorHAnsi" w:cstheme="majorHAnsi"/>
          <w:sz w:val="20"/>
          <w:szCs w:val="20"/>
        </w:rPr>
      </w:pPr>
    </w:p>
    <w:p w14:paraId="42F453DB" w14:textId="77777777" w:rsidR="00B720C5" w:rsidRPr="00FD45B6" w:rsidRDefault="00B720C5" w:rsidP="00B720C5">
      <w:pPr>
        <w:pStyle w:val="NoSpacing"/>
        <w:jc w:val="both"/>
        <w:rPr>
          <w:rFonts w:asciiTheme="majorHAnsi" w:hAnsiTheme="majorHAnsi" w:cstheme="majorHAnsi"/>
          <w:b/>
          <w:bCs/>
          <w:sz w:val="20"/>
          <w:szCs w:val="20"/>
        </w:rPr>
      </w:pPr>
      <w:r w:rsidRPr="00FD45B6">
        <w:rPr>
          <w:rFonts w:asciiTheme="majorHAnsi" w:hAnsiTheme="majorHAnsi" w:cstheme="majorHAnsi"/>
          <w:b/>
          <w:bCs/>
          <w:sz w:val="20"/>
          <w:szCs w:val="20"/>
        </w:rPr>
        <w:t>COSHH Regulations and Risk Assessment (Control of Substances Hazardous to Health)</w:t>
      </w:r>
    </w:p>
    <w:p w14:paraId="3241DD57" w14:textId="77777777" w:rsidR="00B720C5" w:rsidRDefault="00B720C5" w:rsidP="00B720C5">
      <w:pPr>
        <w:pStyle w:val="NoSpacing"/>
        <w:jc w:val="both"/>
        <w:rPr>
          <w:rFonts w:asciiTheme="majorHAnsi" w:hAnsiTheme="majorHAnsi" w:cstheme="majorHAnsi"/>
          <w:sz w:val="20"/>
          <w:szCs w:val="20"/>
        </w:rPr>
      </w:pPr>
      <w:r w:rsidRPr="00FD45B6">
        <w:rPr>
          <w:rFonts w:asciiTheme="majorHAnsi" w:hAnsiTheme="majorHAnsi" w:cstheme="majorHAnsi"/>
          <w:sz w:val="20"/>
          <w:szCs w:val="20"/>
        </w:rPr>
        <w:t xml:space="preserve">COSHH regulations cover the essential requirements for controlling exposure to hazardous substances, and for protecting people who may be affected by them. You should carry out a COSHH assessment to identify all chemicals, products or other substances which could cause harm. </w:t>
      </w:r>
    </w:p>
    <w:p w14:paraId="23D511D9" w14:textId="77777777" w:rsidR="00B720C5" w:rsidRPr="00FD45B6" w:rsidRDefault="00B720C5" w:rsidP="00B720C5">
      <w:pPr>
        <w:pStyle w:val="NoSpacing"/>
        <w:jc w:val="both"/>
        <w:rPr>
          <w:rFonts w:asciiTheme="majorHAnsi" w:hAnsiTheme="majorHAnsi" w:cstheme="majorHAnsi"/>
          <w:sz w:val="20"/>
          <w:szCs w:val="20"/>
          <w:u w:val="single"/>
        </w:rPr>
      </w:pPr>
    </w:p>
    <w:p w14:paraId="401A70FF" w14:textId="77777777" w:rsidR="00B720C5" w:rsidRDefault="00B720C5" w:rsidP="00B720C5">
      <w:pPr>
        <w:pStyle w:val="NoSpacing"/>
        <w:jc w:val="both"/>
        <w:rPr>
          <w:rFonts w:asciiTheme="majorHAnsi" w:hAnsiTheme="majorHAnsi" w:cstheme="majorHAnsi"/>
          <w:sz w:val="20"/>
          <w:szCs w:val="20"/>
        </w:rPr>
      </w:pPr>
      <w:r w:rsidRPr="00FD45B6">
        <w:rPr>
          <w:rFonts w:asciiTheme="majorHAnsi" w:hAnsiTheme="majorHAnsi" w:cstheme="majorHAnsi"/>
          <w:sz w:val="20"/>
          <w:szCs w:val="20"/>
        </w:rPr>
        <w:lastRenderedPageBreak/>
        <w:t>A substance is considered to be hazardous if it can cause harm to the body. It poses a risk if it is inhaled, ingested, in contact with the skin, absorbed through the skin, injected into the body or introduced to the body through cuts.</w:t>
      </w:r>
    </w:p>
    <w:p w14:paraId="516DC532" w14:textId="77777777" w:rsidR="00B720C5" w:rsidRPr="00FD45B6" w:rsidRDefault="00B720C5" w:rsidP="00B720C5">
      <w:pPr>
        <w:pStyle w:val="NoSpacing"/>
        <w:jc w:val="both"/>
        <w:rPr>
          <w:rFonts w:asciiTheme="majorHAnsi" w:hAnsiTheme="majorHAnsi" w:cstheme="majorHAnsi"/>
          <w:sz w:val="20"/>
          <w:szCs w:val="20"/>
        </w:rPr>
      </w:pPr>
    </w:p>
    <w:p w14:paraId="7B32F1D7" w14:textId="610B9AB4" w:rsidR="00B720C5" w:rsidRDefault="00B720C5" w:rsidP="00B720C5">
      <w:pPr>
        <w:pStyle w:val="NoSpacing"/>
        <w:jc w:val="both"/>
        <w:rPr>
          <w:rFonts w:asciiTheme="majorHAnsi" w:hAnsiTheme="majorHAnsi" w:cstheme="majorHAnsi"/>
          <w:sz w:val="20"/>
          <w:szCs w:val="20"/>
        </w:rPr>
      </w:pPr>
      <w:r w:rsidRPr="00FD45B6">
        <w:rPr>
          <w:rFonts w:asciiTheme="majorHAnsi" w:hAnsiTheme="majorHAnsi" w:cstheme="majorHAnsi"/>
          <w:sz w:val="20"/>
          <w:szCs w:val="20"/>
        </w:rPr>
        <w:t xml:space="preserve">Always check the ingredients and instructions of all products to see what they contain and ensure they are correctly stored. If the product could cause harm, it should be listed on your COSHH assessment, together with what the risk is and who is at risk from it. </w:t>
      </w:r>
    </w:p>
    <w:p w14:paraId="153AC635" w14:textId="77777777" w:rsidR="00664933" w:rsidRPr="00FD45B6" w:rsidRDefault="00664933" w:rsidP="00B720C5">
      <w:pPr>
        <w:pStyle w:val="NoSpacing"/>
        <w:jc w:val="both"/>
        <w:rPr>
          <w:rFonts w:asciiTheme="majorHAnsi" w:hAnsiTheme="majorHAnsi" w:cstheme="majorHAnsi"/>
          <w:sz w:val="20"/>
          <w:szCs w:val="20"/>
        </w:rPr>
      </w:pPr>
    </w:p>
    <w:p w14:paraId="6C74CDC6" w14:textId="77777777" w:rsidR="00B720C5" w:rsidRPr="00FD45B6" w:rsidRDefault="00B720C5" w:rsidP="00B720C5">
      <w:pPr>
        <w:pStyle w:val="NoSpacing"/>
        <w:jc w:val="both"/>
        <w:rPr>
          <w:rFonts w:asciiTheme="majorHAnsi" w:hAnsiTheme="majorHAnsi" w:cstheme="majorHAnsi"/>
          <w:sz w:val="20"/>
          <w:szCs w:val="20"/>
        </w:rPr>
      </w:pPr>
      <w:r w:rsidRPr="00FD45B6">
        <w:rPr>
          <w:rFonts w:asciiTheme="majorHAnsi" w:hAnsiTheme="majorHAnsi" w:cstheme="majorHAnsi"/>
          <w:sz w:val="20"/>
          <w:szCs w:val="20"/>
        </w:rPr>
        <w:t>Next, decide on the degree of risk and who to minimise that risk. If you can, try to replace high-risk products with lower risk ones. Never leave chemicals identified as hazardous in areas accessible to the general public. Do not forget, COSHH substances include both those used for treatments and cleaning.</w:t>
      </w:r>
    </w:p>
    <w:p w14:paraId="58070AC2" w14:textId="77777777" w:rsidR="00B720C5" w:rsidRPr="00FD45B6" w:rsidRDefault="00B720C5" w:rsidP="00B720C5">
      <w:pPr>
        <w:pStyle w:val="NoSpacing"/>
        <w:jc w:val="both"/>
        <w:rPr>
          <w:rFonts w:asciiTheme="majorHAnsi" w:hAnsiTheme="majorHAnsi" w:cstheme="majorHAnsi"/>
          <w:sz w:val="20"/>
          <w:szCs w:val="20"/>
        </w:rPr>
      </w:pPr>
    </w:p>
    <w:p w14:paraId="213488A0" w14:textId="77777777" w:rsidR="00B720C5" w:rsidRPr="00FD45B6" w:rsidRDefault="00B720C5" w:rsidP="00B720C5">
      <w:pPr>
        <w:pStyle w:val="NoSpacing"/>
        <w:jc w:val="both"/>
        <w:rPr>
          <w:rFonts w:asciiTheme="majorHAnsi" w:hAnsiTheme="majorHAnsi" w:cstheme="majorHAnsi"/>
          <w:b/>
          <w:bCs/>
          <w:sz w:val="20"/>
          <w:szCs w:val="20"/>
        </w:rPr>
      </w:pPr>
      <w:r w:rsidRPr="00FD45B6">
        <w:rPr>
          <w:rFonts w:asciiTheme="majorHAnsi" w:hAnsiTheme="majorHAnsi" w:cstheme="majorHAnsi"/>
          <w:b/>
          <w:bCs/>
          <w:sz w:val="20"/>
          <w:szCs w:val="20"/>
        </w:rPr>
        <w:t>Local Government (Miscellaneous Provisions) Act 1982</w:t>
      </w:r>
    </w:p>
    <w:p w14:paraId="776A14EC" w14:textId="77777777" w:rsidR="00B720C5" w:rsidRPr="00FD45B6" w:rsidRDefault="00B720C5" w:rsidP="00B720C5">
      <w:pPr>
        <w:pStyle w:val="NoSpacing"/>
        <w:jc w:val="both"/>
        <w:rPr>
          <w:rFonts w:asciiTheme="majorHAnsi" w:hAnsiTheme="majorHAnsi" w:cstheme="majorHAnsi"/>
          <w:sz w:val="20"/>
          <w:szCs w:val="20"/>
        </w:rPr>
      </w:pPr>
      <w:r w:rsidRPr="00FD45B6">
        <w:rPr>
          <w:rFonts w:asciiTheme="majorHAnsi" w:hAnsiTheme="majorHAnsi" w:cstheme="majorHAnsi"/>
          <w:sz w:val="20"/>
          <w:szCs w:val="20"/>
        </w:rPr>
        <w:t>A special treatment licence will be required if you carry out any form of massage, electrolysis or ear piercing and tattooing as they may produce blood and body tissue fluid. Each borough council in the UK has different requirements, so you should contact them to see whether they require you to hold a licence for the treatments you offer.</w:t>
      </w:r>
    </w:p>
    <w:p w14:paraId="3BB1A7C8" w14:textId="77777777" w:rsidR="00B720C5" w:rsidRPr="00FD45B6" w:rsidRDefault="00B720C5" w:rsidP="00B720C5">
      <w:pPr>
        <w:pStyle w:val="NoSpacing"/>
        <w:jc w:val="both"/>
        <w:rPr>
          <w:rFonts w:asciiTheme="majorHAnsi" w:hAnsiTheme="majorHAnsi" w:cstheme="majorHAnsi"/>
          <w:sz w:val="20"/>
          <w:szCs w:val="20"/>
        </w:rPr>
      </w:pPr>
    </w:p>
    <w:p w14:paraId="4C2E57C7" w14:textId="77777777" w:rsidR="00664933" w:rsidRDefault="00664933" w:rsidP="00B720C5">
      <w:pPr>
        <w:pStyle w:val="NoSpacing"/>
        <w:jc w:val="both"/>
        <w:rPr>
          <w:rFonts w:asciiTheme="majorHAnsi" w:hAnsiTheme="majorHAnsi" w:cstheme="majorHAnsi"/>
          <w:b/>
          <w:bCs/>
          <w:sz w:val="20"/>
          <w:szCs w:val="20"/>
        </w:rPr>
      </w:pPr>
    </w:p>
    <w:p w14:paraId="3DB500AA" w14:textId="77777777" w:rsidR="00664933" w:rsidRDefault="00664933" w:rsidP="00B720C5">
      <w:pPr>
        <w:pStyle w:val="NoSpacing"/>
        <w:jc w:val="both"/>
        <w:rPr>
          <w:rFonts w:asciiTheme="majorHAnsi" w:hAnsiTheme="majorHAnsi" w:cstheme="majorHAnsi"/>
          <w:b/>
          <w:bCs/>
          <w:sz w:val="20"/>
          <w:szCs w:val="20"/>
        </w:rPr>
      </w:pPr>
    </w:p>
    <w:p w14:paraId="297E7BD9" w14:textId="28EA4064" w:rsidR="00B720C5" w:rsidRPr="00FD45B6" w:rsidRDefault="00B720C5" w:rsidP="00B720C5">
      <w:pPr>
        <w:pStyle w:val="NoSpacing"/>
        <w:jc w:val="both"/>
        <w:rPr>
          <w:rFonts w:asciiTheme="majorHAnsi" w:hAnsiTheme="majorHAnsi" w:cstheme="majorHAnsi"/>
          <w:b/>
          <w:bCs/>
          <w:sz w:val="20"/>
          <w:szCs w:val="20"/>
        </w:rPr>
      </w:pPr>
      <w:r w:rsidRPr="00FD45B6">
        <w:rPr>
          <w:rFonts w:asciiTheme="majorHAnsi" w:hAnsiTheme="majorHAnsi" w:cstheme="majorHAnsi"/>
          <w:b/>
          <w:bCs/>
          <w:sz w:val="20"/>
          <w:szCs w:val="20"/>
        </w:rPr>
        <w:t>The Management of Health and Safety at Work Regulations 1999</w:t>
      </w:r>
    </w:p>
    <w:p w14:paraId="746205A7" w14:textId="77777777" w:rsidR="00B720C5" w:rsidRPr="00FD45B6" w:rsidRDefault="00B720C5" w:rsidP="00B720C5">
      <w:pPr>
        <w:pStyle w:val="NoSpacing"/>
        <w:jc w:val="both"/>
        <w:rPr>
          <w:rFonts w:asciiTheme="majorHAnsi" w:hAnsiTheme="majorHAnsi" w:cstheme="majorHAnsi"/>
          <w:sz w:val="20"/>
          <w:szCs w:val="20"/>
        </w:rPr>
      </w:pPr>
      <w:r w:rsidRPr="00FD45B6">
        <w:rPr>
          <w:rFonts w:asciiTheme="majorHAnsi" w:hAnsiTheme="majorHAnsi" w:cstheme="majorHAnsi"/>
          <w:sz w:val="20"/>
          <w:szCs w:val="20"/>
        </w:rPr>
        <w:t>Employers should make formal arrangements for maintaining and improving safe working conditions and practices. This includes competency training and risk assessments.</w:t>
      </w:r>
    </w:p>
    <w:p w14:paraId="6F7FBEFE" w14:textId="77777777" w:rsidR="00B720C5" w:rsidRPr="00FD45B6" w:rsidRDefault="00B720C5" w:rsidP="00B720C5">
      <w:pPr>
        <w:pStyle w:val="NoSpacing"/>
        <w:jc w:val="both"/>
        <w:rPr>
          <w:rFonts w:asciiTheme="majorHAnsi" w:hAnsiTheme="majorHAnsi" w:cstheme="majorHAnsi"/>
          <w:sz w:val="20"/>
          <w:szCs w:val="20"/>
        </w:rPr>
      </w:pPr>
    </w:p>
    <w:p w14:paraId="12CF02B3" w14:textId="77777777" w:rsidR="00B720C5" w:rsidRPr="00FD45B6" w:rsidRDefault="00B720C5" w:rsidP="00B720C5">
      <w:pPr>
        <w:pStyle w:val="NoSpacing"/>
        <w:jc w:val="both"/>
        <w:rPr>
          <w:rFonts w:asciiTheme="majorHAnsi" w:hAnsiTheme="majorHAnsi" w:cstheme="majorHAnsi"/>
          <w:b/>
          <w:bCs/>
          <w:sz w:val="20"/>
          <w:szCs w:val="20"/>
        </w:rPr>
      </w:pPr>
      <w:r w:rsidRPr="00FD45B6">
        <w:rPr>
          <w:rFonts w:asciiTheme="majorHAnsi" w:hAnsiTheme="majorHAnsi" w:cstheme="majorHAnsi"/>
          <w:b/>
          <w:bCs/>
          <w:sz w:val="20"/>
          <w:szCs w:val="20"/>
        </w:rPr>
        <w:t>Management of Health and Safety at Work Regulations 1999</w:t>
      </w:r>
    </w:p>
    <w:p w14:paraId="2AA73A36" w14:textId="77777777" w:rsidR="00B720C5" w:rsidRPr="00FD45B6" w:rsidRDefault="00B720C5" w:rsidP="00B720C5">
      <w:pPr>
        <w:pStyle w:val="NoSpacing"/>
        <w:jc w:val="both"/>
        <w:rPr>
          <w:rFonts w:asciiTheme="majorHAnsi" w:hAnsiTheme="majorHAnsi" w:cstheme="majorHAnsi"/>
          <w:sz w:val="20"/>
          <w:szCs w:val="20"/>
        </w:rPr>
      </w:pPr>
      <w:r w:rsidRPr="00FD45B6">
        <w:rPr>
          <w:rFonts w:asciiTheme="majorHAnsi" w:hAnsiTheme="majorHAnsi" w:cstheme="majorHAnsi"/>
          <w:sz w:val="20"/>
          <w:szCs w:val="20"/>
        </w:rPr>
        <w:t>Employers should make formal arrangements for maintaining and improving safe working conditions and practices. This includes competency training and risk assessments.</w:t>
      </w:r>
    </w:p>
    <w:p w14:paraId="6C70F165" w14:textId="77777777" w:rsidR="00B720C5" w:rsidRPr="00FD45B6" w:rsidRDefault="00B720C5" w:rsidP="00B720C5">
      <w:pPr>
        <w:pStyle w:val="NoSpacing"/>
        <w:jc w:val="both"/>
        <w:rPr>
          <w:rFonts w:asciiTheme="majorHAnsi" w:hAnsiTheme="majorHAnsi" w:cstheme="majorHAnsi"/>
          <w:sz w:val="20"/>
          <w:szCs w:val="20"/>
        </w:rPr>
      </w:pPr>
    </w:p>
    <w:p w14:paraId="43E9B058" w14:textId="77777777" w:rsidR="00B720C5" w:rsidRPr="00FD45B6" w:rsidRDefault="00B720C5" w:rsidP="00B720C5">
      <w:pPr>
        <w:pStyle w:val="NoSpacing"/>
        <w:jc w:val="both"/>
        <w:rPr>
          <w:rFonts w:asciiTheme="majorHAnsi" w:hAnsiTheme="majorHAnsi" w:cstheme="majorHAnsi"/>
          <w:b/>
          <w:bCs/>
          <w:sz w:val="20"/>
          <w:szCs w:val="20"/>
        </w:rPr>
      </w:pPr>
      <w:r w:rsidRPr="00FD45B6">
        <w:rPr>
          <w:rFonts w:asciiTheme="majorHAnsi" w:hAnsiTheme="majorHAnsi" w:cstheme="majorHAnsi"/>
          <w:b/>
          <w:bCs/>
          <w:sz w:val="20"/>
          <w:szCs w:val="20"/>
        </w:rPr>
        <w:t>The Manual Handling Operations Regulations 1992</w:t>
      </w:r>
    </w:p>
    <w:p w14:paraId="771EF529" w14:textId="77777777" w:rsidR="00B720C5" w:rsidRPr="00FD45B6" w:rsidRDefault="00B720C5" w:rsidP="00B720C5">
      <w:pPr>
        <w:pStyle w:val="NoSpacing"/>
        <w:jc w:val="both"/>
        <w:rPr>
          <w:rFonts w:asciiTheme="majorHAnsi" w:hAnsiTheme="majorHAnsi" w:cstheme="majorHAnsi"/>
          <w:sz w:val="20"/>
          <w:szCs w:val="20"/>
        </w:rPr>
      </w:pPr>
      <w:r w:rsidRPr="00FD45B6">
        <w:rPr>
          <w:rFonts w:asciiTheme="majorHAnsi" w:hAnsiTheme="majorHAnsi" w:cstheme="majorHAnsi"/>
          <w:sz w:val="20"/>
          <w:szCs w:val="20"/>
        </w:rPr>
        <w:t>This is relevant wherever manual lifting occurs to prevent skeletal and muscular disorders. The employer should undertake a risk assessment for all activities involving manual lifting.</w:t>
      </w:r>
    </w:p>
    <w:p w14:paraId="79B013E3" w14:textId="77777777" w:rsidR="00B720C5" w:rsidRPr="00FD45B6" w:rsidRDefault="00B720C5" w:rsidP="00B720C5">
      <w:pPr>
        <w:pStyle w:val="NoSpacing"/>
        <w:jc w:val="both"/>
        <w:rPr>
          <w:rFonts w:asciiTheme="majorHAnsi" w:hAnsiTheme="majorHAnsi" w:cstheme="majorHAnsi"/>
          <w:sz w:val="20"/>
          <w:szCs w:val="20"/>
        </w:rPr>
      </w:pPr>
    </w:p>
    <w:p w14:paraId="72F7DE2D" w14:textId="77777777" w:rsidR="00B720C5" w:rsidRPr="00FD45B6" w:rsidRDefault="00B720C5" w:rsidP="00B720C5">
      <w:pPr>
        <w:pStyle w:val="NoSpacing"/>
        <w:jc w:val="both"/>
        <w:rPr>
          <w:rFonts w:asciiTheme="majorHAnsi" w:hAnsiTheme="majorHAnsi" w:cstheme="majorHAnsi"/>
          <w:b/>
          <w:bCs/>
          <w:sz w:val="20"/>
          <w:szCs w:val="20"/>
        </w:rPr>
      </w:pPr>
      <w:r w:rsidRPr="00FD45B6">
        <w:rPr>
          <w:rFonts w:asciiTheme="majorHAnsi" w:hAnsiTheme="majorHAnsi" w:cstheme="majorHAnsi"/>
          <w:b/>
          <w:bCs/>
          <w:sz w:val="20"/>
          <w:szCs w:val="20"/>
        </w:rPr>
        <w:t>The Personal Protective Equipment at Work Regulations 2002</w:t>
      </w:r>
    </w:p>
    <w:p w14:paraId="2A136826" w14:textId="77777777" w:rsidR="00B720C5" w:rsidRPr="00FD45B6" w:rsidRDefault="00B720C5" w:rsidP="00B720C5">
      <w:pPr>
        <w:pStyle w:val="NoSpacing"/>
        <w:jc w:val="both"/>
        <w:rPr>
          <w:rFonts w:asciiTheme="majorHAnsi" w:hAnsiTheme="majorHAnsi" w:cstheme="majorHAnsi"/>
          <w:sz w:val="20"/>
          <w:szCs w:val="20"/>
        </w:rPr>
      </w:pPr>
      <w:r w:rsidRPr="00FD45B6">
        <w:rPr>
          <w:rFonts w:asciiTheme="majorHAnsi" w:hAnsiTheme="majorHAnsi" w:cstheme="majorHAnsi"/>
          <w:sz w:val="20"/>
          <w:szCs w:val="20"/>
        </w:rPr>
        <w:t>This requires employers to identify activities which require special protective clothing, which must then be made available.</w:t>
      </w:r>
    </w:p>
    <w:p w14:paraId="458F40C3" w14:textId="77777777" w:rsidR="00B720C5" w:rsidRPr="00FD45B6" w:rsidRDefault="00B720C5" w:rsidP="00B720C5">
      <w:pPr>
        <w:pStyle w:val="NoSpacing"/>
        <w:jc w:val="both"/>
        <w:rPr>
          <w:rFonts w:asciiTheme="majorHAnsi" w:hAnsiTheme="majorHAnsi" w:cstheme="majorHAnsi"/>
          <w:sz w:val="20"/>
          <w:szCs w:val="20"/>
        </w:rPr>
      </w:pPr>
    </w:p>
    <w:p w14:paraId="23B45335" w14:textId="77777777" w:rsidR="00B720C5" w:rsidRPr="00FD45B6" w:rsidRDefault="00B720C5" w:rsidP="00B720C5">
      <w:pPr>
        <w:pStyle w:val="NoSpacing"/>
        <w:jc w:val="both"/>
        <w:rPr>
          <w:rFonts w:asciiTheme="majorHAnsi" w:hAnsiTheme="majorHAnsi" w:cstheme="majorHAnsi"/>
          <w:b/>
          <w:bCs/>
          <w:sz w:val="20"/>
          <w:szCs w:val="20"/>
        </w:rPr>
      </w:pPr>
      <w:r w:rsidRPr="00FD45B6">
        <w:rPr>
          <w:rFonts w:asciiTheme="majorHAnsi" w:hAnsiTheme="majorHAnsi" w:cstheme="majorHAnsi"/>
          <w:b/>
          <w:bCs/>
          <w:sz w:val="20"/>
          <w:szCs w:val="20"/>
        </w:rPr>
        <w:t>The Health and Safety (Display Screen Equipment) Regulations 1992</w:t>
      </w:r>
    </w:p>
    <w:p w14:paraId="57E8CDFA" w14:textId="77777777" w:rsidR="00B720C5" w:rsidRPr="00FD45B6" w:rsidRDefault="00B720C5" w:rsidP="00B720C5">
      <w:pPr>
        <w:pStyle w:val="NoSpacing"/>
        <w:jc w:val="both"/>
        <w:rPr>
          <w:rFonts w:asciiTheme="majorHAnsi" w:hAnsiTheme="majorHAnsi" w:cstheme="majorHAnsi"/>
          <w:sz w:val="20"/>
          <w:szCs w:val="20"/>
        </w:rPr>
      </w:pPr>
      <w:r w:rsidRPr="00FD45B6">
        <w:rPr>
          <w:rFonts w:asciiTheme="majorHAnsi" w:hAnsiTheme="majorHAnsi" w:cstheme="majorHAnsi"/>
          <w:sz w:val="20"/>
          <w:szCs w:val="20"/>
        </w:rPr>
        <w:t>This covers the use of display screens and computer screens. This specifies the acceptable levels of radiation emissions from the screen, as well as identifying the correct posture and the number of rest periods.</w:t>
      </w:r>
    </w:p>
    <w:p w14:paraId="1932D2BA" w14:textId="77777777" w:rsidR="00B720C5" w:rsidRPr="00FD45B6" w:rsidRDefault="00B720C5" w:rsidP="00B720C5">
      <w:pPr>
        <w:pStyle w:val="NoSpacing"/>
        <w:jc w:val="both"/>
        <w:rPr>
          <w:rFonts w:asciiTheme="majorHAnsi" w:hAnsiTheme="majorHAnsi" w:cstheme="majorHAnsi"/>
          <w:sz w:val="20"/>
          <w:szCs w:val="20"/>
        </w:rPr>
      </w:pPr>
    </w:p>
    <w:p w14:paraId="4DCAFA6B" w14:textId="77777777" w:rsidR="00B720C5" w:rsidRPr="00FD45B6" w:rsidRDefault="00B720C5" w:rsidP="00B720C5">
      <w:pPr>
        <w:pStyle w:val="NoSpacing"/>
        <w:jc w:val="both"/>
        <w:rPr>
          <w:rFonts w:asciiTheme="majorHAnsi" w:hAnsiTheme="majorHAnsi" w:cstheme="majorHAnsi"/>
          <w:b/>
          <w:bCs/>
          <w:sz w:val="20"/>
          <w:szCs w:val="20"/>
        </w:rPr>
      </w:pPr>
      <w:r w:rsidRPr="00FD45B6">
        <w:rPr>
          <w:rFonts w:asciiTheme="majorHAnsi" w:hAnsiTheme="majorHAnsi" w:cstheme="majorHAnsi"/>
          <w:b/>
          <w:bCs/>
          <w:sz w:val="20"/>
          <w:szCs w:val="20"/>
        </w:rPr>
        <w:t>The Electricity at Work Regulations 1992</w:t>
      </w:r>
    </w:p>
    <w:p w14:paraId="7EF5B455" w14:textId="77777777" w:rsidR="00B720C5" w:rsidRPr="00FD45B6" w:rsidRDefault="00B720C5" w:rsidP="00B720C5">
      <w:pPr>
        <w:jc w:val="both"/>
        <w:rPr>
          <w:rFonts w:asciiTheme="majorHAnsi" w:hAnsiTheme="majorHAnsi" w:cstheme="majorHAnsi"/>
          <w:b/>
          <w:sz w:val="20"/>
          <w:szCs w:val="20"/>
          <w:u w:val="single"/>
        </w:rPr>
      </w:pPr>
      <w:r w:rsidRPr="00FD45B6">
        <w:rPr>
          <w:rFonts w:asciiTheme="majorHAnsi" w:hAnsiTheme="majorHAnsi" w:cstheme="majorHAnsi"/>
          <w:sz w:val="20"/>
          <w:szCs w:val="20"/>
        </w:rPr>
        <w:t xml:space="preserve">Electrical items are potentially hazardous and should be used and maintained properly. You should always ensure that you are fully trained on a piece of equipment before operating it. </w:t>
      </w:r>
    </w:p>
    <w:p w14:paraId="33141C70" w14:textId="77777777" w:rsidR="00B720C5" w:rsidRPr="00FD45B6" w:rsidRDefault="00B720C5" w:rsidP="00B720C5">
      <w:pPr>
        <w:pStyle w:val="NoSpacing"/>
        <w:jc w:val="both"/>
        <w:rPr>
          <w:rFonts w:asciiTheme="majorHAnsi" w:hAnsiTheme="majorHAnsi" w:cstheme="majorHAnsi"/>
          <w:sz w:val="20"/>
          <w:szCs w:val="20"/>
        </w:rPr>
      </w:pPr>
      <w:r w:rsidRPr="00FD45B6">
        <w:rPr>
          <w:rFonts w:asciiTheme="majorHAnsi" w:hAnsiTheme="majorHAnsi" w:cstheme="majorHAnsi"/>
          <w:sz w:val="20"/>
          <w:szCs w:val="20"/>
        </w:rPr>
        <w:t>All electrical equipment should be regularly PAT tested to ensure it is safe to use. If any equipment is deemed to be faulty or unsafe, you should stop using it immediately and report the problem. Make sure the equipment is clearly marked as faulty until the problem has been corrected to avoid it being used by other members of staff.</w:t>
      </w:r>
    </w:p>
    <w:p w14:paraId="2593BC65" w14:textId="77777777" w:rsidR="00B720C5" w:rsidRPr="00FD45B6" w:rsidRDefault="00B720C5" w:rsidP="00B720C5">
      <w:pPr>
        <w:pStyle w:val="NoSpacing"/>
        <w:jc w:val="both"/>
        <w:rPr>
          <w:rFonts w:asciiTheme="majorHAnsi" w:hAnsiTheme="majorHAnsi" w:cstheme="majorHAnsi"/>
          <w:sz w:val="20"/>
          <w:szCs w:val="20"/>
        </w:rPr>
      </w:pPr>
    </w:p>
    <w:p w14:paraId="2FAF4203" w14:textId="77777777" w:rsidR="00B720C5" w:rsidRPr="00FD45B6" w:rsidRDefault="00B720C5" w:rsidP="00B720C5">
      <w:pPr>
        <w:pStyle w:val="NoSpacing"/>
        <w:jc w:val="both"/>
        <w:rPr>
          <w:rFonts w:asciiTheme="majorHAnsi" w:hAnsiTheme="majorHAnsi" w:cstheme="majorHAnsi"/>
          <w:b/>
          <w:bCs/>
          <w:sz w:val="20"/>
          <w:szCs w:val="20"/>
        </w:rPr>
      </w:pPr>
      <w:r w:rsidRPr="00FD45B6">
        <w:rPr>
          <w:rFonts w:asciiTheme="majorHAnsi" w:hAnsiTheme="majorHAnsi" w:cstheme="majorHAnsi"/>
          <w:b/>
          <w:bCs/>
          <w:sz w:val="20"/>
          <w:szCs w:val="20"/>
        </w:rPr>
        <w:t>Health and Safety (First Aid) Regulations 1981</w:t>
      </w:r>
    </w:p>
    <w:p w14:paraId="71844654" w14:textId="77777777" w:rsidR="00B720C5" w:rsidRPr="00FD45B6" w:rsidRDefault="00B720C5" w:rsidP="00B720C5">
      <w:pPr>
        <w:pStyle w:val="NoSpacing"/>
        <w:jc w:val="both"/>
        <w:rPr>
          <w:rFonts w:asciiTheme="majorHAnsi" w:hAnsiTheme="majorHAnsi" w:cstheme="majorHAnsi"/>
          <w:sz w:val="20"/>
          <w:szCs w:val="20"/>
        </w:rPr>
      </w:pPr>
      <w:r w:rsidRPr="00FD45B6">
        <w:rPr>
          <w:rFonts w:asciiTheme="majorHAnsi" w:hAnsiTheme="majorHAnsi" w:cstheme="majorHAnsi"/>
          <w:sz w:val="20"/>
          <w:szCs w:val="20"/>
        </w:rPr>
        <w:t>Whatever the size of your business, you should always make sure you have a First Aid kit on-site, as well as an eyewash bottle. You should ensure this is fully stocked at all times. You should have at least one 'Appointed Person' on hand to take charge in an emergency who holds an HSE-approved basic first aid qualification. You can contact the HSE on 0845 345 0055 for a list of suitable training providers.</w:t>
      </w:r>
    </w:p>
    <w:p w14:paraId="7A8AEB2A" w14:textId="77777777" w:rsidR="00B720C5" w:rsidRPr="00FD45B6" w:rsidRDefault="00B720C5" w:rsidP="00B720C5">
      <w:pPr>
        <w:pStyle w:val="NoSpacing"/>
        <w:jc w:val="both"/>
        <w:rPr>
          <w:rFonts w:asciiTheme="majorHAnsi" w:hAnsiTheme="majorHAnsi" w:cstheme="majorHAnsi"/>
          <w:sz w:val="20"/>
          <w:szCs w:val="20"/>
        </w:rPr>
      </w:pPr>
    </w:p>
    <w:p w14:paraId="3E6CA4C4" w14:textId="77777777" w:rsidR="00B720C5" w:rsidRPr="00FD45B6" w:rsidRDefault="00B720C5" w:rsidP="00B720C5">
      <w:pPr>
        <w:pStyle w:val="NoSpacing"/>
        <w:jc w:val="both"/>
        <w:rPr>
          <w:rFonts w:asciiTheme="majorHAnsi" w:hAnsiTheme="majorHAnsi" w:cstheme="majorHAnsi"/>
          <w:b/>
          <w:bCs/>
          <w:sz w:val="20"/>
          <w:szCs w:val="20"/>
        </w:rPr>
      </w:pPr>
      <w:r w:rsidRPr="00FD45B6">
        <w:rPr>
          <w:rFonts w:asciiTheme="majorHAnsi" w:hAnsiTheme="majorHAnsi" w:cstheme="majorHAnsi"/>
          <w:b/>
          <w:bCs/>
          <w:sz w:val="20"/>
          <w:szCs w:val="20"/>
        </w:rPr>
        <w:t>RIDDOR-The Reporting of Injuries, Diseases &amp; Dangerous Occurrences Regulations 1995</w:t>
      </w:r>
    </w:p>
    <w:p w14:paraId="68F9CC71" w14:textId="77777777" w:rsidR="00B720C5" w:rsidRPr="00FD45B6" w:rsidRDefault="00B720C5" w:rsidP="00B720C5">
      <w:pPr>
        <w:pStyle w:val="NoSpacing"/>
        <w:jc w:val="both"/>
        <w:rPr>
          <w:rFonts w:asciiTheme="majorHAnsi" w:hAnsiTheme="majorHAnsi" w:cstheme="majorHAnsi"/>
          <w:sz w:val="20"/>
          <w:szCs w:val="20"/>
        </w:rPr>
      </w:pPr>
      <w:r w:rsidRPr="00FD45B6">
        <w:rPr>
          <w:rFonts w:asciiTheme="majorHAnsi" w:hAnsiTheme="majorHAnsi" w:cstheme="majorHAnsi"/>
          <w:sz w:val="20"/>
          <w:szCs w:val="20"/>
        </w:rPr>
        <w:t>Employers should report any such cases to the HSE Incident Contact Centre. This includes loss of sight, amputation, fracture and electric shock. In all cases where a personal injury of any type occurs, it should be recorded in an accident book.</w:t>
      </w:r>
    </w:p>
    <w:p w14:paraId="5224F1B4" w14:textId="77777777" w:rsidR="00B720C5" w:rsidRPr="00FD45B6" w:rsidRDefault="00B720C5" w:rsidP="00B720C5">
      <w:pPr>
        <w:pStyle w:val="NoSpacing"/>
        <w:jc w:val="both"/>
        <w:rPr>
          <w:rFonts w:asciiTheme="majorHAnsi" w:hAnsiTheme="majorHAnsi" w:cstheme="majorHAnsi"/>
          <w:sz w:val="20"/>
          <w:szCs w:val="20"/>
        </w:rPr>
      </w:pPr>
    </w:p>
    <w:p w14:paraId="6E595A62" w14:textId="77777777" w:rsidR="00B720C5" w:rsidRPr="00FD45B6" w:rsidRDefault="00B720C5" w:rsidP="00B720C5">
      <w:pPr>
        <w:pStyle w:val="NoSpacing"/>
        <w:jc w:val="both"/>
        <w:rPr>
          <w:rFonts w:asciiTheme="majorHAnsi" w:hAnsiTheme="majorHAnsi" w:cstheme="majorHAnsi"/>
          <w:b/>
          <w:bCs/>
          <w:sz w:val="20"/>
          <w:szCs w:val="20"/>
        </w:rPr>
      </w:pPr>
      <w:r w:rsidRPr="00FD45B6">
        <w:rPr>
          <w:rFonts w:asciiTheme="majorHAnsi" w:hAnsiTheme="majorHAnsi" w:cstheme="majorHAnsi"/>
          <w:b/>
          <w:bCs/>
          <w:sz w:val="20"/>
          <w:szCs w:val="20"/>
        </w:rPr>
        <w:t>The Regulatory Reform (Fire Safety) 2005</w:t>
      </w:r>
    </w:p>
    <w:p w14:paraId="74ED5331" w14:textId="77777777" w:rsidR="00B720C5" w:rsidRPr="00FD45B6" w:rsidRDefault="00B720C5" w:rsidP="00B720C5">
      <w:pPr>
        <w:jc w:val="both"/>
        <w:rPr>
          <w:rFonts w:asciiTheme="majorHAnsi" w:hAnsiTheme="majorHAnsi" w:cstheme="majorHAnsi"/>
          <w:b/>
          <w:sz w:val="20"/>
          <w:szCs w:val="20"/>
          <w:u w:val="single"/>
        </w:rPr>
      </w:pPr>
      <w:r w:rsidRPr="00FD45B6">
        <w:rPr>
          <w:rFonts w:asciiTheme="majorHAnsi" w:hAnsiTheme="majorHAnsi" w:cstheme="majorHAnsi"/>
          <w:sz w:val="20"/>
          <w:szCs w:val="20"/>
        </w:rPr>
        <w:t>All premises must have adequate means of dealing with a fire, and all members of staff should know where these are. This can include fire extinguishers and blankets; however, you should only operate a fire extinguisher if you have been properly trained to do so. All equipment should be checked and maintained regularly.</w:t>
      </w:r>
    </w:p>
    <w:p w14:paraId="4F9D66BA" w14:textId="77777777" w:rsidR="00B720C5" w:rsidRPr="00FD45B6" w:rsidRDefault="00B720C5" w:rsidP="00B720C5">
      <w:pPr>
        <w:pStyle w:val="NoSpacing"/>
        <w:jc w:val="both"/>
        <w:rPr>
          <w:rFonts w:asciiTheme="majorHAnsi" w:hAnsiTheme="majorHAnsi" w:cstheme="majorHAnsi"/>
          <w:sz w:val="20"/>
          <w:szCs w:val="20"/>
        </w:rPr>
      </w:pPr>
      <w:r w:rsidRPr="00FD45B6">
        <w:rPr>
          <w:rFonts w:asciiTheme="majorHAnsi" w:hAnsiTheme="majorHAnsi" w:cstheme="majorHAnsi"/>
          <w:sz w:val="20"/>
          <w:szCs w:val="20"/>
        </w:rPr>
        <w:t>Fire Drill notices should be clearly displayed and should inform people of what to do in case of a fire. All staff should be trained in the location of alarms, exits and meeting points.</w:t>
      </w:r>
    </w:p>
    <w:p w14:paraId="647AC502" w14:textId="77777777" w:rsidR="00B720C5" w:rsidRPr="00FD45B6" w:rsidRDefault="00B720C5" w:rsidP="00B720C5">
      <w:pPr>
        <w:pStyle w:val="NoSpacing"/>
        <w:jc w:val="both"/>
        <w:rPr>
          <w:rFonts w:asciiTheme="majorHAnsi" w:hAnsiTheme="majorHAnsi" w:cstheme="majorHAnsi"/>
          <w:sz w:val="20"/>
          <w:szCs w:val="20"/>
        </w:rPr>
      </w:pPr>
    </w:p>
    <w:p w14:paraId="54E4DCF4" w14:textId="77777777" w:rsidR="00B720C5" w:rsidRPr="00FD45B6" w:rsidRDefault="00B720C5" w:rsidP="00B720C5">
      <w:pPr>
        <w:pStyle w:val="NoSpacing"/>
        <w:jc w:val="both"/>
        <w:rPr>
          <w:rFonts w:asciiTheme="majorHAnsi" w:hAnsiTheme="majorHAnsi" w:cstheme="majorHAnsi"/>
          <w:b/>
          <w:bCs/>
          <w:sz w:val="20"/>
          <w:szCs w:val="20"/>
        </w:rPr>
      </w:pPr>
      <w:r w:rsidRPr="00FD45B6">
        <w:rPr>
          <w:rFonts w:asciiTheme="majorHAnsi" w:hAnsiTheme="majorHAnsi" w:cstheme="majorHAnsi"/>
          <w:b/>
          <w:bCs/>
          <w:sz w:val="20"/>
          <w:szCs w:val="20"/>
        </w:rPr>
        <w:t>Consumer Protection Act 1987</w:t>
      </w:r>
    </w:p>
    <w:p w14:paraId="6AFD66D0" w14:textId="77777777" w:rsidR="00B720C5" w:rsidRPr="00FD45B6" w:rsidRDefault="00B720C5" w:rsidP="00B720C5">
      <w:pPr>
        <w:pStyle w:val="NoSpacing"/>
        <w:jc w:val="both"/>
        <w:rPr>
          <w:rFonts w:asciiTheme="majorHAnsi" w:hAnsiTheme="majorHAnsi" w:cstheme="majorHAnsi"/>
          <w:sz w:val="20"/>
          <w:szCs w:val="20"/>
        </w:rPr>
      </w:pPr>
      <w:r w:rsidRPr="00FD45B6">
        <w:rPr>
          <w:rFonts w:asciiTheme="majorHAnsi" w:hAnsiTheme="majorHAnsi" w:cstheme="majorHAnsi"/>
          <w:sz w:val="20"/>
          <w:szCs w:val="20"/>
        </w:rPr>
        <w:t>This Act aims to protect the customer from unsafe or defective services or products. All staff should be trained in using and maintaining products.</w:t>
      </w:r>
    </w:p>
    <w:p w14:paraId="165E222A" w14:textId="77777777" w:rsidR="00B720C5" w:rsidRPr="00FD45B6" w:rsidRDefault="00B720C5" w:rsidP="00B720C5">
      <w:pPr>
        <w:pStyle w:val="NoSpacing"/>
        <w:jc w:val="both"/>
        <w:rPr>
          <w:rFonts w:asciiTheme="majorHAnsi" w:hAnsiTheme="majorHAnsi" w:cstheme="majorHAnsi"/>
          <w:sz w:val="20"/>
          <w:szCs w:val="20"/>
        </w:rPr>
      </w:pPr>
    </w:p>
    <w:p w14:paraId="34516E9D" w14:textId="77777777" w:rsidR="00B720C5" w:rsidRPr="00FD45B6" w:rsidRDefault="00B720C5" w:rsidP="00B720C5">
      <w:pPr>
        <w:pStyle w:val="NoSpacing"/>
        <w:jc w:val="both"/>
        <w:rPr>
          <w:rFonts w:asciiTheme="majorHAnsi" w:hAnsiTheme="majorHAnsi" w:cstheme="majorHAnsi"/>
          <w:b/>
          <w:bCs/>
          <w:sz w:val="20"/>
          <w:szCs w:val="20"/>
        </w:rPr>
      </w:pPr>
      <w:r w:rsidRPr="00FD45B6">
        <w:rPr>
          <w:rFonts w:asciiTheme="majorHAnsi" w:hAnsiTheme="majorHAnsi" w:cstheme="majorHAnsi"/>
          <w:b/>
          <w:bCs/>
          <w:sz w:val="20"/>
          <w:szCs w:val="20"/>
        </w:rPr>
        <w:t>The Provision and Use of Work Equipment Regulations 1998</w:t>
      </w:r>
    </w:p>
    <w:p w14:paraId="330D5035" w14:textId="77777777" w:rsidR="00B720C5" w:rsidRPr="00FD45B6" w:rsidRDefault="00B720C5" w:rsidP="00B720C5">
      <w:pPr>
        <w:pStyle w:val="NoSpacing"/>
        <w:jc w:val="both"/>
        <w:rPr>
          <w:rFonts w:asciiTheme="majorHAnsi" w:hAnsiTheme="majorHAnsi" w:cstheme="majorHAnsi"/>
          <w:sz w:val="20"/>
          <w:szCs w:val="20"/>
        </w:rPr>
      </w:pPr>
      <w:r w:rsidRPr="00FD45B6">
        <w:rPr>
          <w:rFonts w:asciiTheme="majorHAnsi" w:hAnsiTheme="majorHAnsi" w:cstheme="majorHAnsi"/>
          <w:sz w:val="20"/>
          <w:szCs w:val="20"/>
        </w:rPr>
        <w:t>This states the duties of any users of the equipment. It identifies the requirements in selecting and maintaining suitable equipment, as well as the training and safe use of it.</w:t>
      </w:r>
    </w:p>
    <w:p w14:paraId="20CACC8F" w14:textId="77777777" w:rsidR="00B720C5" w:rsidRPr="00FD45B6" w:rsidRDefault="00B720C5" w:rsidP="00B720C5">
      <w:pPr>
        <w:pStyle w:val="NoSpacing"/>
        <w:jc w:val="both"/>
        <w:rPr>
          <w:rFonts w:asciiTheme="majorHAnsi" w:hAnsiTheme="majorHAnsi" w:cstheme="majorHAnsi"/>
          <w:sz w:val="20"/>
          <w:szCs w:val="20"/>
        </w:rPr>
      </w:pPr>
    </w:p>
    <w:p w14:paraId="1F16527B" w14:textId="77777777" w:rsidR="00B720C5" w:rsidRPr="00FD45B6" w:rsidRDefault="00B720C5" w:rsidP="00B720C5">
      <w:pPr>
        <w:pStyle w:val="NoSpacing"/>
        <w:jc w:val="both"/>
        <w:rPr>
          <w:rFonts w:asciiTheme="majorHAnsi" w:hAnsiTheme="majorHAnsi" w:cstheme="majorHAnsi"/>
          <w:b/>
          <w:bCs/>
          <w:sz w:val="20"/>
          <w:szCs w:val="20"/>
        </w:rPr>
      </w:pPr>
      <w:r w:rsidRPr="00FD45B6">
        <w:rPr>
          <w:rFonts w:asciiTheme="majorHAnsi" w:hAnsiTheme="majorHAnsi" w:cstheme="majorHAnsi"/>
          <w:b/>
          <w:bCs/>
          <w:sz w:val="20"/>
          <w:szCs w:val="20"/>
        </w:rPr>
        <w:t>Cosmetic Products (Safety) Regulations 2008</w:t>
      </w:r>
    </w:p>
    <w:p w14:paraId="36670BEE" w14:textId="77777777" w:rsidR="00B720C5" w:rsidRPr="00FD45B6" w:rsidRDefault="00B720C5" w:rsidP="00B720C5">
      <w:pPr>
        <w:pStyle w:val="NoSpacing"/>
        <w:jc w:val="both"/>
        <w:rPr>
          <w:rFonts w:asciiTheme="majorHAnsi" w:hAnsiTheme="majorHAnsi" w:cstheme="majorHAnsi"/>
          <w:sz w:val="20"/>
          <w:szCs w:val="20"/>
        </w:rPr>
      </w:pPr>
      <w:r w:rsidRPr="00FD45B6">
        <w:rPr>
          <w:rFonts w:asciiTheme="majorHAnsi" w:hAnsiTheme="majorHAnsi" w:cstheme="majorHAnsi"/>
          <w:sz w:val="20"/>
          <w:szCs w:val="20"/>
        </w:rPr>
        <w:t>These regulations require that cosmetics and toiletries are safe for their intended purpose and comply with labelling requirements.</w:t>
      </w:r>
    </w:p>
    <w:p w14:paraId="2A417BBC" w14:textId="77777777" w:rsidR="00B720C5" w:rsidRPr="00FD45B6" w:rsidRDefault="00B720C5" w:rsidP="00B720C5">
      <w:pPr>
        <w:pStyle w:val="NoSpacing"/>
        <w:jc w:val="both"/>
        <w:rPr>
          <w:rFonts w:asciiTheme="majorHAnsi" w:hAnsiTheme="majorHAnsi" w:cstheme="majorHAnsi"/>
          <w:sz w:val="20"/>
          <w:szCs w:val="20"/>
        </w:rPr>
      </w:pPr>
    </w:p>
    <w:p w14:paraId="2D349FB5" w14:textId="77777777" w:rsidR="00B720C5" w:rsidRDefault="00B720C5" w:rsidP="00B720C5">
      <w:pPr>
        <w:pStyle w:val="NoSpacing"/>
        <w:jc w:val="both"/>
        <w:rPr>
          <w:rFonts w:asciiTheme="majorHAnsi" w:hAnsiTheme="majorHAnsi" w:cstheme="majorHAnsi"/>
          <w:b/>
          <w:bCs/>
          <w:sz w:val="20"/>
          <w:szCs w:val="20"/>
        </w:rPr>
      </w:pPr>
    </w:p>
    <w:p w14:paraId="56DFB65F" w14:textId="77777777" w:rsidR="00B720C5" w:rsidRDefault="00B720C5" w:rsidP="00B720C5">
      <w:pPr>
        <w:pStyle w:val="NoSpacing"/>
        <w:jc w:val="both"/>
        <w:rPr>
          <w:rFonts w:asciiTheme="majorHAnsi" w:hAnsiTheme="majorHAnsi" w:cstheme="majorHAnsi"/>
          <w:b/>
          <w:bCs/>
          <w:sz w:val="20"/>
          <w:szCs w:val="20"/>
        </w:rPr>
      </w:pPr>
    </w:p>
    <w:p w14:paraId="5F644F9F" w14:textId="77777777" w:rsidR="00B720C5" w:rsidRDefault="00B720C5" w:rsidP="00B720C5">
      <w:pPr>
        <w:pStyle w:val="NoSpacing"/>
        <w:jc w:val="both"/>
        <w:rPr>
          <w:rFonts w:asciiTheme="majorHAnsi" w:hAnsiTheme="majorHAnsi" w:cstheme="majorHAnsi"/>
          <w:b/>
          <w:bCs/>
          <w:sz w:val="20"/>
          <w:szCs w:val="20"/>
        </w:rPr>
      </w:pPr>
    </w:p>
    <w:p w14:paraId="264F834B" w14:textId="77777777" w:rsidR="00B720C5" w:rsidRPr="00FD45B6" w:rsidRDefault="00B720C5" w:rsidP="00B720C5">
      <w:pPr>
        <w:pStyle w:val="NoSpacing"/>
        <w:jc w:val="both"/>
        <w:rPr>
          <w:rFonts w:asciiTheme="majorHAnsi" w:hAnsiTheme="majorHAnsi" w:cstheme="majorHAnsi"/>
          <w:b/>
          <w:bCs/>
          <w:sz w:val="20"/>
          <w:szCs w:val="20"/>
        </w:rPr>
      </w:pPr>
      <w:r w:rsidRPr="00FD45B6">
        <w:rPr>
          <w:rFonts w:asciiTheme="majorHAnsi" w:hAnsiTheme="majorHAnsi" w:cstheme="majorHAnsi"/>
          <w:b/>
          <w:bCs/>
          <w:sz w:val="20"/>
          <w:szCs w:val="20"/>
        </w:rPr>
        <w:t>Disability Discrimination Act 1996</w:t>
      </w:r>
    </w:p>
    <w:p w14:paraId="536CA9BD" w14:textId="77777777" w:rsidR="00B720C5" w:rsidRPr="00FD45B6" w:rsidRDefault="00B720C5" w:rsidP="00B720C5">
      <w:pPr>
        <w:pStyle w:val="NoSpacing"/>
        <w:jc w:val="both"/>
        <w:rPr>
          <w:rFonts w:asciiTheme="majorHAnsi" w:hAnsiTheme="majorHAnsi" w:cstheme="majorHAnsi"/>
          <w:sz w:val="20"/>
          <w:szCs w:val="20"/>
        </w:rPr>
      </w:pPr>
      <w:r w:rsidRPr="00FD45B6">
        <w:rPr>
          <w:rFonts w:asciiTheme="majorHAnsi" w:hAnsiTheme="majorHAnsi" w:cstheme="majorHAnsi"/>
          <w:sz w:val="20"/>
          <w:szCs w:val="20"/>
        </w:rPr>
        <w:t>These Acts prohibit the use of false descriptions of goods or services. The information must always be accurate, false comparisons must not be made, and misleading price comparisons must not be made. A product may not be described as being of a 'reduced' price if it has not been available at a higher price for a minimum of 28 days.</w:t>
      </w:r>
    </w:p>
    <w:p w14:paraId="0AB89B2B" w14:textId="77777777" w:rsidR="00B720C5" w:rsidRPr="00FD45B6" w:rsidRDefault="00B720C5" w:rsidP="00B720C5">
      <w:pPr>
        <w:pStyle w:val="NoSpacing"/>
        <w:jc w:val="both"/>
        <w:rPr>
          <w:rFonts w:asciiTheme="majorHAnsi" w:hAnsiTheme="majorHAnsi" w:cstheme="majorHAnsi"/>
          <w:sz w:val="20"/>
          <w:szCs w:val="20"/>
        </w:rPr>
      </w:pPr>
    </w:p>
    <w:p w14:paraId="67257C7D" w14:textId="77777777" w:rsidR="00B720C5" w:rsidRPr="00FD45B6" w:rsidRDefault="00B720C5" w:rsidP="00B720C5">
      <w:pPr>
        <w:pStyle w:val="NoSpacing"/>
        <w:jc w:val="both"/>
        <w:rPr>
          <w:rFonts w:asciiTheme="majorHAnsi" w:hAnsiTheme="majorHAnsi" w:cstheme="majorHAnsi"/>
          <w:b/>
          <w:bCs/>
          <w:sz w:val="20"/>
          <w:szCs w:val="20"/>
        </w:rPr>
      </w:pPr>
      <w:r w:rsidRPr="00FD45B6">
        <w:rPr>
          <w:rFonts w:asciiTheme="majorHAnsi" w:hAnsiTheme="majorHAnsi" w:cstheme="majorHAnsi"/>
          <w:b/>
          <w:bCs/>
          <w:sz w:val="20"/>
          <w:szCs w:val="20"/>
        </w:rPr>
        <w:t>The Equality Act 2010</w:t>
      </w:r>
    </w:p>
    <w:p w14:paraId="2425A645" w14:textId="77777777" w:rsidR="00B720C5" w:rsidRPr="00FD45B6" w:rsidRDefault="00B720C5" w:rsidP="00B720C5">
      <w:pPr>
        <w:pStyle w:val="NoSpacing"/>
        <w:jc w:val="both"/>
        <w:rPr>
          <w:rFonts w:asciiTheme="majorHAnsi" w:hAnsiTheme="majorHAnsi" w:cstheme="majorHAnsi"/>
          <w:sz w:val="20"/>
          <w:szCs w:val="20"/>
        </w:rPr>
      </w:pPr>
      <w:r w:rsidRPr="00FD45B6">
        <w:rPr>
          <w:rFonts w:asciiTheme="majorHAnsi" w:hAnsiTheme="majorHAnsi" w:cstheme="majorHAnsi"/>
          <w:sz w:val="20"/>
          <w:szCs w:val="20"/>
          <w:lang w:val="en"/>
        </w:rPr>
        <w:t>gives disabled people important rights of access to everyday services. Service providers have an obligation to make reasonable adjustments to premises or to the way they provide a service. Sometimes it just takes minor changes to make a service accessible. What is considered a reasonable adjustment for a large business such as a bank, may be different from what is a reasonable adjustment for a small local salon. It is about what is practical in the service provider’s individual situation and what resources the business may have. They will not be required to make adjustments that are not reasonable because they are unaffordable or impractical.</w:t>
      </w:r>
    </w:p>
    <w:p w14:paraId="53687D42" w14:textId="77777777" w:rsidR="00B720C5" w:rsidRPr="00450418" w:rsidRDefault="00B720C5" w:rsidP="00B720C5">
      <w:pPr>
        <w:rPr>
          <w:sz w:val="20"/>
          <w:szCs w:val="20"/>
        </w:rPr>
      </w:pPr>
    </w:p>
    <w:p w14:paraId="6A9A1ECC" w14:textId="77777777" w:rsidR="00B720C5" w:rsidRPr="00450418" w:rsidRDefault="00B720C5" w:rsidP="00B720C5">
      <w:pPr>
        <w:rPr>
          <w:sz w:val="20"/>
          <w:szCs w:val="20"/>
        </w:rPr>
      </w:pPr>
      <w:r w:rsidRPr="00450418">
        <w:rPr>
          <w:noProof/>
          <w:sz w:val="20"/>
          <w:szCs w:val="20"/>
        </w:rPr>
        <w:lastRenderedPageBreak/>
        <w:drawing>
          <wp:inline distT="0" distB="0" distL="0" distR="0" wp14:anchorId="7B9FDA9D" wp14:editId="3E92B5DE">
            <wp:extent cx="5731510" cy="3822065"/>
            <wp:effectExtent l="0" t="0" r="0" b="635"/>
            <wp:docPr id="2" name="Picture 2" descr="A picture containing text, first-aid k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picture containing text, first-aid kit&#10;&#10;Description automatically generated"/>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731510" cy="3822065"/>
                    </a:xfrm>
                    <a:prstGeom prst="rect">
                      <a:avLst/>
                    </a:prstGeom>
                  </pic:spPr>
                </pic:pic>
              </a:graphicData>
            </a:graphic>
          </wp:inline>
        </w:drawing>
      </w:r>
    </w:p>
    <w:p w14:paraId="359C5F70" w14:textId="77777777" w:rsidR="00B720C5" w:rsidRPr="00450418" w:rsidRDefault="00B720C5" w:rsidP="00B720C5">
      <w:pPr>
        <w:rPr>
          <w:sz w:val="20"/>
          <w:szCs w:val="20"/>
        </w:rPr>
      </w:pPr>
    </w:p>
    <w:p w14:paraId="4B0611AC" w14:textId="77777777" w:rsidR="00B720C5" w:rsidRPr="00450418" w:rsidRDefault="00B720C5" w:rsidP="00B720C5">
      <w:pPr>
        <w:rPr>
          <w:sz w:val="20"/>
          <w:szCs w:val="20"/>
        </w:rPr>
      </w:pPr>
    </w:p>
    <w:p w14:paraId="42E0BFFC" w14:textId="77777777" w:rsidR="00B720C5" w:rsidRDefault="00B720C5" w:rsidP="00B720C5">
      <w:pPr>
        <w:jc w:val="both"/>
        <w:rPr>
          <w:b/>
          <w:bCs/>
          <w:sz w:val="20"/>
          <w:szCs w:val="20"/>
        </w:rPr>
      </w:pPr>
    </w:p>
    <w:p w14:paraId="433211D8" w14:textId="77777777" w:rsidR="00B720C5" w:rsidRDefault="00B720C5" w:rsidP="00B720C5">
      <w:pPr>
        <w:jc w:val="both"/>
        <w:rPr>
          <w:b/>
          <w:bCs/>
          <w:sz w:val="20"/>
          <w:szCs w:val="20"/>
        </w:rPr>
      </w:pPr>
    </w:p>
    <w:p w14:paraId="72E36980" w14:textId="77777777" w:rsidR="00B720C5" w:rsidRDefault="00B720C5" w:rsidP="00B720C5">
      <w:pPr>
        <w:jc w:val="both"/>
        <w:rPr>
          <w:b/>
          <w:bCs/>
          <w:sz w:val="20"/>
          <w:szCs w:val="20"/>
        </w:rPr>
      </w:pPr>
    </w:p>
    <w:p w14:paraId="19535222" w14:textId="77777777" w:rsidR="00B720C5" w:rsidRDefault="00B720C5" w:rsidP="00B720C5">
      <w:pPr>
        <w:jc w:val="both"/>
        <w:rPr>
          <w:b/>
          <w:bCs/>
          <w:sz w:val="20"/>
          <w:szCs w:val="20"/>
        </w:rPr>
      </w:pPr>
    </w:p>
    <w:p w14:paraId="2C8294EE" w14:textId="77777777" w:rsidR="00B720C5" w:rsidRDefault="00B720C5" w:rsidP="00B720C5">
      <w:pPr>
        <w:jc w:val="both"/>
        <w:rPr>
          <w:b/>
          <w:bCs/>
          <w:sz w:val="20"/>
          <w:szCs w:val="20"/>
        </w:rPr>
      </w:pPr>
    </w:p>
    <w:p w14:paraId="2898393E" w14:textId="77777777" w:rsidR="00B720C5" w:rsidRDefault="00B720C5" w:rsidP="00B720C5">
      <w:pPr>
        <w:jc w:val="both"/>
        <w:rPr>
          <w:b/>
          <w:bCs/>
          <w:sz w:val="20"/>
          <w:szCs w:val="20"/>
        </w:rPr>
      </w:pPr>
    </w:p>
    <w:p w14:paraId="72D8BDA3" w14:textId="77777777" w:rsidR="00B720C5" w:rsidRDefault="00B720C5" w:rsidP="00B720C5">
      <w:pPr>
        <w:jc w:val="both"/>
        <w:rPr>
          <w:b/>
          <w:bCs/>
          <w:sz w:val="20"/>
          <w:szCs w:val="20"/>
        </w:rPr>
      </w:pPr>
    </w:p>
    <w:p w14:paraId="7FF0064E" w14:textId="77777777" w:rsidR="00B720C5" w:rsidRDefault="00B720C5" w:rsidP="00B720C5">
      <w:pPr>
        <w:jc w:val="both"/>
        <w:rPr>
          <w:b/>
          <w:bCs/>
          <w:sz w:val="20"/>
          <w:szCs w:val="20"/>
        </w:rPr>
      </w:pPr>
    </w:p>
    <w:p w14:paraId="362ED459" w14:textId="77777777" w:rsidR="00B720C5" w:rsidRDefault="00B720C5" w:rsidP="00B720C5">
      <w:pPr>
        <w:jc w:val="both"/>
        <w:rPr>
          <w:b/>
          <w:bCs/>
          <w:sz w:val="20"/>
          <w:szCs w:val="20"/>
        </w:rPr>
      </w:pPr>
    </w:p>
    <w:p w14:paraId="3D953778" w14:textId="77777777" w:rsidR="00B720C5" w:rsidRDefault="00B720C5" w:rsidP="00B720C5">
      <w:pPr>
        <w:jc w:val="both"/>
        <w:rPr>
          <w:b/>
          <w:bCs/>
          <w:sz w:val="20"/>
          <w:szCs w:val="20"/>
        </w:rPr>
      </w:pPr>
    </w:p>
    <w:p w14:paraId="207DC7F8" w14:textId="77777777" w:rsidR="00B720C5" w:rsidRDefault="00B720C5" w:rsidP="00B720C5">
      <w:pPr>
        <w:jc w:val="both"/>
        <w:rPr>
          <w:b/>
          <w:bCs/>
          <w:sz w:val="20"/>
          <w:szCs w:val="20"/>
        </w:rPr>
      </w:pPr>
    </w:p>
    <w:p w14:paraId="146D329D" w14:textId="77777777" w:rsidR="00B720C5" w:rsidRDefault="00B720C5" w:rsidP="00B720C5">
      <w:pPr>
        <w:jc w:val="both"/>
        <w:rPr>
          <w:b/>
          <w:bCs/>
          <w:sz w:val="20"/>
          <w:szCs w:val="20"/>
        </w:rPr>
      </w:pPr>
    </w:p>
    <w:p w14:paraId="3C3B6962" w14:textId="77777777" w:rsidR="00B720C5" w:rsidRDefault="00B720C5" w:rsidP="00B720C5">
      <w:pPr>
        <w:jc w:val="both"/>
        <w:rPr>
          <w:b/>
          <w:bCs/>
          <w:sz w:val="20"/>
          <w:szCs w:val="20"/>
        </w:rPr>
      </w:pPr>
    </w:p>
    <w:p w14:paraId="4E469EDB" w14:textId="77777777" w:rsidR="00B720C5" w:rsidRDefault="00B720C5" w:rsidP="00B720C5">
      <w:pPr>
        <w:jc w:val="both"/>
        <w:rPr>
          <w:b/>
          <w:bCs/>
          <w:sz w:val="20"/>
          <w:szCs w:val="20"/>
        </w:rPr>
      </w:pPr>
    </w:p>
    <w:p w14:paraId="064911A0" w14:textId="77777777" w:rsidR="00B720C5" w:rsidRDefault="00B720C5" w:rsidP="00B720C5">
      <w:pPr>
        <w:jc w:val="both"/>
        <w:rPr>
          <w:b/>
          <w:bCs/>
          <w:sz w:val="20"/>
          <w:szCs w:val="20"/>
        </w:rPr>
      </w:pPr>
    </w:p>
    <w:p w14:paraId="6A51A106" w14:textId="77777777" w:rsidR="00B720C5" w:rsidRPr="00EA5BE6" w:rsidRDefault="00B720C5" w:rsidP="00B720C5">
      <w:pPr>
        <w:jc w:val="both"/>
        <w:rPr>
          <w:rFonts w:asciiTheme="majorHAnsi" w:hAnsiTheme="majorHAnsi" w:cstheme="majorHAnsi"/>
          <w:b/>
          <w:bCs/>
          <w:sz w:val="20"/>
          <w:szCs w:val="20"/>
        </w:rPr>
      </w:pPr>
      <w:r w:rsidRPr="00EA5BE6">
        <w:rPr>
          <w:rFonts w:asciiTheme="majorHAnsi" w:hAnsiTheme="majorHAnsi" w:cstheme="majorHAnsi"/>
          <w:b/>
          <w:bCs/>
          <w:sz w:val="20"/>
          <w:szCs w:val="20"/>
        </w:rPr>
        <w:t xml:space="preserve">Reporting Accidents </w:t>
      </w:r>
    </w:p>
    <w:p w14:paraId="589B458F" w14:textId="77777777" w:rsidR="00B720C5" w:rsidRPr="00450418" w:rsidRDefault="00B720C5" w:rsidP="00B720C5">
      <w:pPr>
        <w:jc w:val="both"/>
        <w:rPr>
          <w:sz w:val="20"/>
          <w:szCs w:val="20"/>
        </w:rPr>
      </w:pPr>
    </w:p>
    <w:p w14:paraId="57C86BBE" w14:textId="77777777" w:rsidR="00B720C5" w:rsidRPr="00450418" w:rsidRDefault="00B720C5" w:rsidP="00B720C5">
      <w:pPr>
        <w:jc w:val="both"/>
        <w:rPr>
          <w:rFonts w:asciiTheme="majorHAnsi" w:hAnsiTheme="majorHAnsi" w:cstheme="majorHAnsi"/>
          <w:sz w:val="20"/>
          <w:szCs w:val="20"/>
        </w:rPr>
      </w:pPr>
      <w:r w:rsidRPr="00450418">
        <w:rPr>
          <w:rFonts w:asciiTheme="majorHAnsi" w:hAnsiTheme="majorHAnsi" w:cstheme="majorHAnsi"/>
          <w:sz w:val="20"/>
          <w:szCs w:val="20"/>
        </w:rPr>
        <w:t xml:space="preserve">All accidents and near misses should be recorded in an Accident Report Book, which should be kept with a first aid kit on the premises. </w:t>
      </w:r>
    </w:p>
    <w:p w14:paraId="3EDA4E56" w14:textId="77777777" w:rsidR="00B720C5" w:rsidRPr="00450418" w:rsidRDefault="00B720C5" w:rsidP="00B720C5">
      <w:pPr>
        <w:jc w:val="both"/>
        <w:rPr>
          <w:rFonts w:asciiTheme="majorHAnsi" w:hAnsiTheme="majorHAnsi" w:cstheme="majorHAnsi"/>
          <w:sz w:val="20"/>
          <w:szCs w:val="20"/>
        </w:rPr>
      </w:pPr>
    </w:p>
    <w:p w14:paraId="57FC0BD0" w14:textId="77777777" w:rsidR="00B720C5" w:rsidRPr="00450418" w:rsidRDefault="00B720C5" w:rsidP="00B720C5">
      <w:pPr>
        <w:jc w:val="both"/>
        <w:rPr>
          <w:rFonts w:asciiTheme="majorHAnsi" w:hAnsiTheme="majorHAnsi" w:cstheme="majorHAnsi"/>
          <w:sz w:val="20"/>
          <w:szCs w:val="20"/>
        </w:rPr>
      </w:pPr>
      <w:r w:rsidRPr="00450418">
        <w:rPr>
          <w:rFonts w:asciiTheme="majorHAnsi" w:hAnsiTheme="majorHAnsi" w:cstheme="majorHAnsi"/>
          <w:sz w:val="20"/>
          <w:szCs w:val="20"/>
        </w:rPr>
        <w:t xml:space="preserve">The following information must be recorded: </w:t>
      </w:r>
    </w:p>
    <w:p w14:paraId="7B5E0AD8" w14:textId="77777777" w:rsidR="00B720C5" w:rsidRPr="00450418" w:rsidRDefault="00B720C5" w:rsidP="00B720C5">
      <w:pPr>
        <w:jc w:val="both"/>
        <w:rPr>
          <w:rFonts w:asciiTheme="majorHAnsi" w:hAnsiTheme="majorHAnsi" w:cstheme="majorHAnsi"/>
          <w:sz w:val="20"/>
          <w:szCs w:val="20"/>
        </w:rPr>
      </w:pPr>
    </w:p>
    <w:p w14:paraId="61D2E9F7" w14:textId="77777777" w:rsidR="00B720C5" w:rsidRPr="00450418" w:rsidRDefault="00B720C5" w:rsidP="009E20A3">
      <w:pPr>
        <w:pStyle w:val="ListParagraph"/>
        <w:numPr>
          <w:ilvl w:val="0"/>
          <w:numId w:val="2"/>
        </w:numPr>
        <w:jc w:val="both"/>
        <w:rPr>
          <w:rFonts w:asciiTheme="majorHAnsi" w:hAnsiTheme="majorHAnsi" w:cstheme="majorHAnsi"/>
          <w:sz w:val="20"/>
          <w:szCs w:val="20"/>
        </w:rPr>
      </w:pPr>
      <w:r w:rsidRPr="00450418">
        <w:rPr>
          <w:rFonts w:asciiTheme="majorHAnsi" w:hAnsiTheme="majorHAnsi" w:cstheme="majorHAnsi"/>
          <w:sz w:val="20"/>
          <w:szCs w:val="20"/>
        </w:rPr>
        <w:t xml:space="preserve">Full name and address of the person(s) involved in the accident. </w:t>
      </w:r>
    </w:p>
    <w:p w14:paraId="73669F57" w14:textId="77777777" w:rsidR="00B720C5" w:rsidRPr="00450418" w:rsidRDefault="00B720C5" w:rsidP="009E20A3">
      <w:pPr>
        <w:pStyle w:val="ListParagraph"/>
        <w:numPr>
          <w:ilvl w:val="0"/>
          <w:numId w:val="2"/>
        </w:numPr>
        <w:jc w:val="both"/>
        <w:rPr>
          <w:rFonts w:asciiTheme="majorHAnsi" w:hAnsiTheme="majorHAnsi" w:cstheme="majorHAnsi"/>
          <w:sz w:val="20"/>
          <w:szCs w:val="20"/>
        </w:rPr>
      </w:pPr>
      <w:r w:rsidRPr="00450418">
        <w:rPr>
          <w:rFonts w:asciiTheme="majorHAnsi" w:hAnsiTheme="majorHAnsi" w:cstheme="majorHAnsi"/>
          <w:sz w:val="20"/>
          <w:szCs w:val="20"/>
        </w:rPr>
        <w:t xml:space="preserve">Circumstances of the accident. </w:t>
      </w:r>
    </w:p>
    <w:p w14:paraId="42FBBB0D" w14:textId="77777777" w:rsidR="00B720C5" w:rsidRPr="00450418" w:rsidRDefault="00B720C5" w:rsidP="009E20A3">
      <w:pPr>
        <w:pStyle w:val="ListParagraph"/>
        <w:numPr>
          <w:ilvl w:val="0"/>
          <w:numId w:val="2"/>
        </w:numPr>
        <w:jc w:val="both"/>
        <w:rPr>
          <w:rFonts w:asciiTheme="majorHAnsi" w:hAnsiTheme="majorHAnsi" w:cstheme="majorHAnsi"/>
          <w:sz w:val="20"/>
          <w:szCs w:val="20"/>
        </w:rPr>
      </w:pPr>
      <w:r w:rsidRPr="00450418">
        <w:rPr>
          <w:rFonts w:asciiTheme="majorHAnsi" w:hAnsiTheme="majorHAnsi" w:cstheme="majorHAnsi"/>
          <w:sz w:val="20"/>
          <w:szCs w:val="20"/>
        </w:rPr>
        <w:t xml:space="preserve">Date and time of the accident. </w:t>
      </w:r>
    </w:p>
    <w:p w14:paraId="4E43B1AC" w14:textId="77777777" w:rsidR="00B720C5" w:rsidRPr="00450418" w:rsidRDefault="00B720C5" w:rsidP="009E20A3">
      <w:pPr>
        <w:pStyle w:val="ListParagraph"/>
        <w:numPr>
          <w:ilvl w:val="0"/>
          <w:numId w:val="2"/>
        </w:numPr>
        <w:jc w:val="both"/>
        <w:rPr>
          <w:rFonts w:asciiTheme="majorHAnsi" w:hAnsiTheme="majorHAnsi" w:cstheme="majorHAnsi"/>
          <w:sz w:val="20"/>
          <w:szCs w:val="20"/>
        </w:rPr>
      </w:pPr>
      <w:r w:rsidRPr="00450418">
        <w:rPr>
          <w:rFonts w:asciiTheme="majorHAnsi" w:hAnsiTheme="majorHAnsi" w:cstheme="majorHAnsi"/>
          <w:sz w:val="20"/>
          <w:szCs w:val="20"/>
        </w:rPr>
        <w:t xml:space="preserve">All details of what may have contributed to the accident. </w:t>
      </w:r>
    </w:p>
    <w:p w14:paraId="1603E60F" w14:textId="77777777" w:rsidR="00B720C5" w:rsidRPr="00450418" w:rsidRDefault="00B720C5" w:rsidP="009E20A3">
      <w:pPr>
        <w:pStyle w:val="ListParagraph"/>
        <w:numPr>
          <w:ilvl w:val="0"/>
          <w:numId w:val="2"/>
        </w:numPr>
        <w:jc w:val="both"/>
        <w:rPr>
          <w:rFonts w:asciiTheme="majorHAnsi" w:hAnsiTheme="majorHAnsi" w:cstheme="majorHAnsi"/>
          <w:sz w:val="20"/>
          <w:szCs w:val="20"/>
        </w:rPr>
      </w:pPr>
      <w:r w:rsidRPr="00450418">
        <w:rPr>
          <w:rFonts w:asciiTheme="majorHAnsi" w:hAnsiTheme="majorHAnsi" w:cstheme="majorHAnsi"/>
          <w:sz w:val="20"/>
          <w:szCs w:val="20"/>
        </w:rPr>
        <w:t xml:space="preserve">The type of injury that occurred and treatment provided on or off-site. </w:t>
      </w:r>
    </w:p>
    <w:p w14:paraId="2E9D875F" w14:textId="77777777" w:rsidR="00B720C5" w:rsidRPr="00450418" w:rsidRDefault="00B720C5" w:rsidP="009E20A3">
      <w:pPr>
        <w:pStyle w:val="ListParagraph"/>
        <w:numPr>
          <w:ilvl w:val="0"/>
          <w:numId w:val="2"/>
        </w:numPr>
        <w:jc w:val="both"/>
        <w:rPr>
          <w:rFonts w:asciiTheme="majorHAnsi" w:hAnsiTheme="majorHAnsi" w:cstheme="majorHAnsi"/>
          <w:sz w:val="20"/>
          <w:szCs w:val="20"/>
        </w:rPr>
      </w:pPr>
      <w:r w:rsidRPr="00450418">
        <w:rPr>
          <w:rFonts w:asciiTheme="majorHAnsi" w:hAnsiTheme="majorHAnsi" w:cstheme="majorHAnsi"/>
          <w:sz w:val="20"/>
          <w:szCs w:val="20"/>
        </w:rPr>
        <w:t xml:space="preserve">Details of any witnesses. </w:t>
      </w:r>
    </w:p>
    <w:p w14:paraId="6C5F0AA5" w14:textId="77777777" w:rsidR="00B720C5" w:rsidRPr="00450418" w:rsidRDefault="00B720C5" w:rsidP="00B720C5">
      <w:pPr>
        <w:jc w:val="both"/>
        <w:rPr>
          <w:sz w:val="20"/>
          <w:szCs w:val="20"/>
        </w:rPr>
      </w:pPr>
    </w:p>
    <w:p w14:paraId="1528528E" w14:textId="77777777" w:rsidR="00B720C5" w:rsidRDefault="00B720C5" w:rsidP="00B720C5">
      <w:pPr>
        <w:jc w:val="both"/>
        <w:rPr>
          <w:b/>
          <w:bCs/>
          <w:sz w:val="20"/>
          <w:szCs w:val="20"/>
        </w:rPr>
      </w:pPr>
    </w:p>
    <w:p w14:paraId="29DFCEA2" w14:textId="77777777" w:rsidR="00664933" w:rsidRPr="00F57455"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F57455">
        <w:rPr>
          <w:rStyle w:val="Strong"/>
          <w:rFonts w:asciiTheme="majorHAnsi" w:hAnsiTheme="majorHAnsi" w:cstheme="majorHAnsi"/>
          <w:color w:val="0E101A"/>
          <w:sz w:val="20"/>
          <w:szCs w:val="20"/>
        </w:rPr>
        <w:t>The Personal Protective Equipment at Work Regulations 1992</w:t>
      </w:r>
    </w:p>
    <w:p w14:paraId="0A06E95B" w14:textId="77777777" w:rsidR="00664933" w:rsidRPr="00F57455" w:rsidRDefault="00664933" w:rsidP="00664933">
      <w:pPr>
        <w:pStyle w:val="NormalWeb"/>
        <w:spacing w:before="0" w:beforeAutospacing="0" w:after="0" w:afterAutospacing="0"/>
        <w:jc w:val="both"/>
        <w:rPr>
          <w:rFonts w:asciiTheme="majorHAnsi" w:hAnsiTheme="majorHAnsi" w:cstheme="majorHAnsi"/>
          <w:color w:val="0E101A"/>
          <w:sz w:val="20"/>
          <w:szCs w:val="20"/>
        </w:rPr>
      </w:pPr>
    </w:p>
    <w:p w14:paraId="46330CFE" w14:textId="77777777" w:rsidR="00664933" w:rsidRPr="00F57455"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F57455">
        <w:rPr>
          <w:rFonts w:asciiTheme="majorHAnsi" w:hAnsiTheme="majorHAnsi" w:cstheme="majorHAnsi"/>
          <w:color w:val="0E101A"/>
          <w:sz w:val="20"/>
          <w:szCs w:val="20"/>
        </w:rPr>
        <w:t>This act covers your requirements under the COSHH regulations. You are required to wear or provide to your employee's protective clothing or equipment (PPE) to ensure their health and safety when handling chemicals or coming into contact with bodily fluids.</w:t>
      </w:r>
    </w:p>
    <w:p w14:paraId="2F864A4F" w14:textId="77777777" w:rsidR="00664933" w:rsidRPr="00F57455" w:rsidRDefault="00664933" w:rsidP="00664933">
      <w:pPr>
        <w:pStyle w:val="NormalWeb"/>
        <w:spacing w:before="0" w:beforeAutospacing="0" w:after="0" w:afterAutospacing="0"/>
        <w:jc w:val="both"/>
        <w:rPr>
          <w:rFonts w:asciiTheme="majorHAnsi" w:hAnsiTheme="majorHAnsi" w:cstheme="majorHAnsi"/>
          <w:color w:val="0E101A"/>
          <w:sz w:val="20"/>
          <w:szCs w:val="20"/>
        </w:rPr>
      </w:pPr>
    </w:p>
    <w:p w14:paraId="4DDD90F7" w14:textId="77777777" w:rsidR="00664933" w:rsidRPr="00F57455"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F57455">
        <w:rPr>
          <w:rStyle w:val="Strong"/>
          <w:rFonts w:asciiTheme="majorHAnsi" w:hAnsiTheme="majorHAnsi" w:cstheme="majorHAnsi"/>
          <w:color w:val="0E101A"/>
          <w:sz w:val="20"/>
          <w:szCs w:val="20"/>
        </w:rPr>
        <w:t>What PPE will you need?</w:t>
      </w:r>
    </w:p>
    <w:p w14:paraId="480F2C85" w14:textId="77777777" w:rsidR="00664933" w:rsidRPr="00F57455" w:rsidRDefault="00664933" w:rsidP="00664933">
      <w:pPr>
        <w:pStyle w:val="NormalWeb"/>
        <w:spacing w:before="0" w:beforeAutospacing="0" w:after="0" w:afterAutospacing="0"/>
        <w:jc w:val="both"/>
        <w:rPr>
          <w:rFonts w:asciiTheme="majorHAnsi" w:hAnsiTheme="majorHAnsi" w:cstheme="majorHAnsi"/>
          <w:color w:val="0E101A"/>
          <w:sz w:val="20"/>
          <w:szCs w:val="20"/>
        </w:rPr>
      </w:pPr>
    </w:p>
    <w:p w14:paraId="092BCD86" w14:textId="49D17340" w:rsidR="00664933" w:rsidRPr="00F57455" w:rsidRDefault="00664933" w:rsidP="009E20A3">
      <w:pPr>
        <w:numPr>
          <w:ilvl w:val="0"/>
          <w:numId w:val="8"/>
        </w:numPr>
        <w:jc w:val="both"/>
        <w:rPr>
          <w:rFonts w:asciiTheme="majorHAnsi" w:hAnsiTheme="majorHAnsi" w:cstheme="majorHAnsi"/>
          <w:color w:val="0E101A"/>
          <w:sz w:val="20"/>
          <w:szCs w:val="20"/>
        </w:rPr>
      </w:pPr>
      <w:r w:rsidRPr="00F57455">
        <w:rPr>
          <w:rFonts w:asciiTheme="majorHAnsi" w:hAnsiTheme="majorHAnsi" w:cstheme="majorHAnsi"/>
          <w:color w:val="0E101A"/>
          <w:sz w:val="20"/>
          <w:szCs w:val="20"/>
        </w:rPr>
        <w:t>Powder</w:t>
      </w:r>
      <w:r>
        <w:rPr>
          <w:rFonts w:asciiTheme="majorHAnsi" w:hAnsiTheme="majorHAnsi" w:cstheme="majorHAnsi"/>
          <w:color w:val="0E101A"/>
          <w:sz w:val="20"/>
          <w:szCs w:val="20"/>
        </w:rPr>
        <w:t>-</w:t>
      </w:r>
      <w:r w:rsidRPr="00F57455">
        <w:rPr>
          <w:rFonts w:asciiTheme="majorHAnsi" w:hAnsiTheme="majorHAnsi" w:cstheme="majorHAnsi"/>
          <w:color w:val="0E101A"/>
          <w:sz w:val="20"/>
          <w:szCs w:val="20"/>
        </w:rPr>
        <w:t>free non-latex Gloves that must be changed for each new client.</w:t>
      </w:r>
    </w:p>
    <w:p w14:paraId="70785409" w14:textId="77777777" w:rsidR="00664933" w:rsidRPr="00F57455" w:rsidRDefault="00664933" w:rsidP="009E20A3">
      <w:pPr>
        <w:numPr>
          <w:ilvl w:val="0"/>
          <w:numId w:val="8"/>
        </w:numPr>
        <w:jc w:val="both"/>
        <w:rPr>
          <w:rFonts w:asciiTheme="majorHAnsi" w:hAnsiTheme="majorHAnsi" w:cstheme="majorHAnsi"/>
          <w:color w:val="0E101A"/>
          <w:sz w:val="20"/>
          <w:szCs w:val="20"/>
        </w:rPr>
      </w:pPr>
      <w:r w:rsidRPr="00F57455">
        <w:rPr>
          <w:rFonts w:asciiTheme="majorHAnsi" w:hAnsiTheme="majorHAnsi" w:cstheme="majorHAnsi"/>
          <w:color w:val="0E101A"/>
          <w:sz w:val="20"/>
          <w:szCs w:val="20"/>
        </w:rPr>
        <w:t>Disposable aprons.</w:t>
      </w:r>
    </w:p>
    <w:p w14:paraId="533CCC9D" w14:textId="77777777" w:rsidR="00664933" w:rsidRPr="00F57455" w:rsidRDefault="00664933" w:rsidP="009E20A3">
      <w:pPr>
        <w:numPr>
          <w:ilvl w:val="0"/>
          <w:numId w:val="8"/>
        </w:numPr>
        <w:jc w:val="both"/>
        <w:rPr>
          <w:rFonts w:asciiTheme="majorHAnsi" w:hAnsiTheme="majorHAnsi" w:cstheme="majorHAnsi"/>
          <w:color w:val="0E101A"/>
          <w:sz w:val="20"/>
          <w:szCs w:val="20"/>
        </w:rPr>
      </w:pPr>
      <w:r w:rsidRPr="00F57455">
        <w:rPr>
          <w:rFonts w:asciiTheme="majorHAnsi" w:hAnsiTheme="majorHAnsi" w:cstheme="majorHAnsi"/>
          <w:color w:val="0E101A"/>
          <w:sz w:val="20"/>
          <w:szCs w:val="20"/>
        </w:rPr>
        <w:t>Face Masks</w:t>
      </w:r>
    </w:p>
    <w:p w14:paraId="5E8279E0" w14:textId="77777777" w:rsidR="00664933" w:rsidRPr="00F57455" w:rsidRDefault="00664933" w:rsidP="009E20A3">
      <w:pPr>
        <w:numPr>
          <w:ilvl w:val="0"/>
          <w:numId w:val="8"/>
        </w:numPr>
        <w:jc w:val="both"/>
        <w:rPr>
          <w:rFonts w:asciiTheme="majorHAnsi" w:hAnsiTheme="majorHAnsi" w:cstheme="majorHAnsi"/>
          <w:color w:val="0E101A"/>
          <w:sz w:val="20"/>
          <w:szCs w:val="20"/>
        </w:rPr>
      </w:pPr>
      <w:r w:rsidRPr="00F57455">
        <w:rPr>
          <w:rFonts w:asciiTheme="majorHAnsi" w:hAnsiTheme="majorHAnsi" w:cstheme="majorHAnsi"/>
          <w:color w:val="0E101A"/>
          <w:sz w:val="20"/>
          <w:szCs w:val="20"/>
        </w:rPr>
        <w:t>Eyewear (optional)</w:t>
      </w:r>
    </w:p>
    <w:p w14:paraId="4E8A7438" w14:textId="77777777" w:rsidR="00664933" w:rsidRPr="00F57455" w:rsidRDefault="00664933" w:rsidP="00664933">
      <w:pPr>
        <w:pStyle w:val="NormalWeb"/>
        <w:spacing w:before="0" w:beforeAutospacing="0" w:after="0" w:afterAutospacing="0"/>
        <w:jc w:val="both"/>
        <w:rPr>
          <w:rFonts w:asciiTheme="majorHAnsi" w:hAnsiTheme="majorHAnsi" w:cstheme="majorHAnsi"/>
          <w:color w:val="0E101A"/>
          <w:sz w:val="20"/>
          <w:szCs w:val="20"/>
        </w:rPr>
      </w:pPr>
    </w:p>
    <w:p w14:paraId="136DE0DA" w14:textId="21AE1A57" w:rsidR="00B720C5"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F57455">
        <w:rPr>
          <w:rFonts w:asciiTheme="majorHAnsi" w:hAnsiTheme="majorHAnsi" w:cstheme="majorHAnsi"/>
          <w:color w:val="0E101A"/>
          <w:sz w:val="20"/>
          <w:szCs w:val="20"/>
        </w:rPr>
        <w:t>Some therapists like to wear eye protection, although the risk is very low from spillages or splashes. However, a new apron, facemask and gloves should be worn before each new client.</w:t>
      </w:r>
    </w:p>
    <w:p w14:paraId="7957C69C" w14:textId="77777777" w:rsidR="00B720C5" w:rsidRPr="00450418" w:rsidRDefault="00B720C5" w:rsidP="00B720C5">
      <w:pPr>
        <w:jc w:val="both"/>
        <w:rPr>
          <w:sz w:val="20"/>
          <w:szCs w:val="20"/>
        </w:rPr>
      </w:pPr>
    </w:p>
    <w:p w14:paraId="57378A74" w14:textId="5DFD093A" w:rsidR="00B720C5" w:rsidRPr="00664933" w:rsidRDefault="00B720C5" w:rsidP="00664933">
      <w:pPr>
        <w:jc w:val="center"/>
        <w:rPr>
          <w:sz w:val="20"/>
          <w:szCs w:val="20"/>
        </w:rPr>
      </w:pPr>
      <w:r w:rsidRPr="00450418">
        <w:rPr>
          <w:noProof/>
          <w:sz w:val="20"/>
          <w:szCs w:val="20"/>
        </w:rPr>
        <w:drawing>
          <wp:inline distT="0" distB="0" distL="0" distR="0" wp14:anchorId="1D57D0CE" wp14:editId="4CF2296E">
            <wp:extent cx="4337594" cy="3901240"/>
            <wp:effectExtent l="0" t="0" r="6350" b="0"/>
            <wp:docPr id="3" name="Picture 3" descr="Sha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Shape&#10;&#10;Description automatically generated"/>
                    <pic:cNvPicPr/>
                  </pic:nvPicPr>
                  <pic:blipFill>
                    <a:blip r:embed="rId11" cstate="print">
                      <a:extLst>
                        <a:ext uri="{28A0092B-C50C-407E-A947-70E740481C1C}">
                          <a14:useLocalDpi xmlns:a14="http://schemas.microsoft.com/office/drawing/2010/main" val="0"/>
                        </a:ext>
                      </a:extLst>
                    </a:blip>
                    <a:stretch>
                      <a:fillRect/>
                    </a:stretch>
                  </pic:blipFill>
                  <pic:spPr>
                    <a:xfrm>
                      <a:off x="0" y="0"/>
                      <a:ext cx="4338077" cy="3901675"/>
                    </a:xfrm>
                    <a:prstGeom prst="rect">
                      <a:avLst/>
                    </a:prstGeom>
                  </pic:spPr>
                </pic:pic>
              </a:graphicData>
            </a:graphic>
          </wp:inline>
        </w:drawing>
      </w:r>
    </w:p>
    <w:p w14:paraId="62DD7E52" w14:textId="77777777" w:rsidR="00B720C5" w:rsidRDefault="00B720C5" w:rsidP="00B720C5">
      <w:pPr>
        <w:jc w:val="both"/>
        <w:rPr>
          <w:b/>
          <w:bCs/>
          <w:sz w:val="20"/>
          <w:szCs w:val="20"/>
        </w:rPr>
      </w:pPr>
    </w:p>
    <w:p w14:paraId="6643F76A" w14:textId="77777777" w:rsidR="00B720C5" w:rsidRPr="00EA5BE6" w:rsidRDefault="00B720C5" w:rsidP="00B720C5">
      <w:pPr>
        <w:jc w:val="both"/>
        <w:rPr>
          <w:rFonts w:asciiTheme="majorHAnsi" w:hAnsiTheme="majorHAnsi" w:cstheme="majorHAnsi"/>
          <w:b/>
          <w:bCs/>
          <w:sz w:val="20"/>
          <w:szCs w:val="20"/>
        </w:rPr>
      </w:pPr>
      <w:r w:rsidRPr="00EA5BE6">
        <w:rPr>
          <w:rFonts w:asciiTheme="majorHAnsi" w:hAnsiTheme="majorHAnsi" w:cstheme="majorHAnsi"/>
          <w:b/>
          <w:bCs/>
          <w:sz w:val="20"/>
          <w:szCs w:val="20"/>
        </w:rPr>
        <w:t>Salon Hygiene, Health &amp; Safety</w:t>
      </w:r>
    </w:p>
    <w:p w14:paraId="58777F5D" w14:textId="77777777" w:rsidR="00B720C5" w:rsidRPr="00450418" w:rsidRDefault="00B720C5" w:rsidP="00B720C5">
      <w:pPr>
        <w:jc w:val="both"/>
        <w:rPr>
          <w:sz w:val="20"/>
          <w:szCs w:val="20"/>
        </w:rPr>
      </w:pPr>
    </w:p>
    <w:p w14:paraId="7B5DF52A" w14:textId="77777777" w:rsidR="00B720C5" w:rsidRPr="00450418" w:rsidRDefault="00B720C5" w:rsidP="009E20A3">
      <w:pPr>
        <w:pStyle w:val="ListParagraph"/>
        <w:numPr>
          <w:ilvl w:val="0"/>
          <w:numId w:val="2"/>
        </w:numPr>
        <w:jc w:val="both"/>
        <w:rPr>
          <w:rFonts w:asciiTheme="majorHAnsi" w:hAnsiTheme="majorHAnsi" w:cstheme="majorHAnsi"/>
          <w:sz w:val="20"/>
          <w:szCs w:val="20"/>
        </w:rPr>
      </w:pPr>
      <w:r w:rsidRPr="00450418">
        <w:rPr>
          <w:rFonts w:asciiTheme="majorHAnsi" w:hAnsiTheme="majorHAnsi" w:cstheme="majorHAnsi"/>
          <w:sz w:val="20"/>
          <w:szCs w:val="20"/>
        </w:rPr>
        <w:t xml:space="preserve">The salon should be cleaned thoroughly every day. </w:t>
      </w:r>
    </w:p>
    <w:p w14:paraId="5E93390D" w14:textId="77777777" w:rsidR="00B720C5" w:rsidRPr="00450418" w:rsidRDefault="00B720C5" w:rsidP="009E20A3">
      <w:pPr>
        <w:pStyle w:val="ListParagraph"/>
        <w:numPr>
          <w:ilvl w:val="0"/>
          <w:numId w:val="2"/>
        </w:numPr>
        <w:jc w:val="both"/>
        <w:rPr>
          <w:rFonts w:asciiTheme="majorHAnsi" w:hAnsiTheme="majorHAnsi" w:cstheme="majorHAnsi"/>
          <w:sz w:val="20"/>
          <w:szCs w:val="20"/>
        </w:rPr>
      </w:pPr>
      <w:r w:rsidRPr="00450418">
        <w:rPr>
          <w:rFonts w:asciiTheme="majorHAnsi" w:hAnsiTheme="majorHAnsi" w:cstheme="majorHAnsi"/>
          <w:sz w:val="20"/>
          <w:szCs w:val="20"/>
        </w:rPr>
        <w:t xml:space="preserve">The working area must be cleaned before and after every client. </w:t>
      </w:r>
    </w:p>
    <w:p w14:paraId="51009E09" w14:textId="77777777" w:rsidR="00B720C5" w:rsidRPr="00450418" w:rsidRDefault="00B720C5" w:rsidP="009E20A3">
      <w:pPr>
        <w:pStyle w:val="ListParagraph"/>
        <w:numPr>
          <w:ilvl w:val="0"/>
          <w:numId w:val="2"/>
        </w:numPr>
        <w:jc w:val="both"/>
        <w:rPr>
          <w:rFonts w:asciiTheme="majorHAnsi" w:hAnsiTheme="majorHAnsi" w:cstheme="majorHAnsi"/>
          <w:sz w:val="20"/>
          <w:szCs w:val="20"/>
        </w:rPr>
      </w:pPr>
      <w:r w:rsidRPr="00450418">
        <w:rPr>
          <w:rFonts w:asciiTheme="majorHAnsi" w:hAnsiTheme="majorHAnsi" w:cstheme="majorHAnsi"/>
          <w:sz w:val="20"/>
          <w:szCs w:val="20"/>
        </w:rPr>
        <w:t>Fresh towels and linen should be used for every new client that has been laundered at a minimum of 60°C.</w:t>
      </w:r>
    </w:p>
    <w:p w14:paraId="1FBB91D8" w14:textId="77777777" w:rsidR="00B720C5" w:rsidRPr="00450418" w:rsidRDefault="00B720C5" w:rsidP="009E20A3">
      <w:pPr>
        <w:pStyle w:val="ListParagraph"/>
        <w:numPr>
          <w:ilvl w:val="0"/>
          <w:numId w:val="2"/>
        </w:numPr>
        <w:jc w:val="both"/>
        <w:rPr>
          <w:rFonts w:asciiTheme="majorHAnsi" w:hAnsiTheme="majorHAnsi" w:cstheme="majorHAnsi"/>
          <w:sz w:val="20"/>
          <w:szCs w:val="20"/>
        </w:rPr>
      </w:pPr>
      <w:r w:rsidRPr="00450418">
        <w:rPr>
          <w:rFonts w:asciiTheme="majorHAnsi" w:hAnsiTheme="majorHAnsi" w:cstheme="majorHAnsi"/>
          <w:sz w:val="20"/>
          <w:szCs w:val="20"/>
        </w:rPr>
        <w:t xml:space="preserve">Couch roll, disposable plastic sheeting or waterproof bed sheets need to be used to protect the couch and keep the area as clean as possible. </w:t>
      </w:r>
    </w:p>
    <w:p w14:paraId="79D6C563" w14:textId="77777777" w:rsidR="00B720C5" w:rsidRPr="00450418" w:rsidRDefault="00B720C5" w:rsidP="009E20A3">
      <w:pPr>
        <w:pStyle w:val="ListParagraph"/>
        <w:numPr>
          <w:ilvl w:val="0"/>
          <w:numId w:val="2"/>
        </w:numPr>
        <w:jc w:val="both"/>
        <w:rPr>
          <w:rFonts w:asciiTheme="majorHAnsi" w:hAnsiTheme="majorHAnsi" w:cstheme="majorHAnsi"/>
          <w:sz w:val="20"/>
          <w:szCs w:val="20"/>
        </w:rPr>
      </w:pPr>
      <w:r w:rsidRPr="00450418">
        <w:rPr>
          <w:rFonts w:asciiTheme="majorHAnsi" w:hAnsiTheme="majorHAnsi" w:cstheme="majorHAnsi"/>
          <w:sz w:val="20"/>
          <w:szCs w:val="20"/>
        </w:rPr>
        <w:t xml:space="preserve">Products should be dispensed from purpose-specific pump or spray bottles. Creams can be removed from jars or bottles with clean spatulas. </w:t>
      </w:r>
    </w:p>
    <w:p w14:paraId="3F5F5077" w14:textId="77777777" w:rsidR="00B720C5" w:rsidRPr="00450418" w:rsidRDefault="00B720C5" w:rsidP="009E20A3">
      <w:pPr>
        <w:pStyle w:val="ListParagraph"/>
        <w:numPr>
          <w:ilvl w:val="0"/>
          <w:numId w:val="2"/>
        </w:numPr>
        <w:jc w:val="both"/>
        <w:rPr>
          <w:rFonts w:asciiTheme="majorHAnsi" w:hAnsiTheme="majorHAnsi" w:cstheme="majorHAnsi"/>
          <w:sz w:val="20"/>
          <w:szCs w:val="20"/>
        </w:rPr>
      </w:pPr>
      <w:r w:rsidRPr="00450418">
        <w:rPr>
          <w:rFonts w:asciiTheme="majorHAnsi" w:hAnsiTheme="majorHAnsi" w:cstheme="majorHAnsi"/>
          <w:sz w:val="20"/>
          <w:szCs w:val="20"/>
        </w:rPr>
        <w:t xml:space="preserve">Replace all lids on products securely after use. </w:t>
      </w:r>
    </w:p>
    <w:p w14:paraId="469EB57B" w14:textId="77777777" w:rsidR="00B720C5" w:rsidRPr="00450418" w:rsidRDefault="00B720C5" w:rsidP="009E20A3">
      <w:pPr>
        <w:pStyle w:val="ListParagraph"/>
        <w:numPr>
          <w:ilvl w:val="0"/>
          <w:numId w:val="2"/>
        </w:numPr>
        <w:jc w:val="both"/>
        <w:rPr>
          <w:rFonts w:asciiTheme="majorHAnsi" w:hAnsiTheme="majorHAnsi" w:cstheme="majorHAnsi"/>
          <w:sz w:val="20"/>
          <w:szCs w:val="20"/>
        </w:rPr>
      </w:pPr>
      <w:r w:rsidRPr="00450418">
        <w:rPr>
          <w:rFonts w:asciiTheme="majorHAnsi" w:hAnsiTheme="majorHAnsi" w:cstheme="majorHAnsi"/>
          <w:sz w:val="20"/>
          <w:szCs w:val="20"/>
        </w:rPr>
        <w:t xml:space="preserve">All tools that are non-disposable should be sterilised prior to use. </w:t>
      </w:r>
    </w:p>
    <w:p w14:paraId="51A4F7C4" w14:textId="77777777" w:rsidR="00B720C5" w:rsidRPr="00450418" w:rsidRDefault="00B720C5" w:rsidP="009E20A3">
      <w:pPr>
        <w:pStyle w:val="ListParagraph"/>
        <w:numPr>
          <w:ilvl w:val="0"/>
          <w:numId w:val="2"/>
        </w:numPr>
        <w:jc w:val="both"/>
        <w:rPr>
          <w:rFonts w:asciiTheme="majorHAnsi" w:hAnsiTheme="majorHAnsi" w:cstheme="majorHAnsi"/>
          <w:sz w:val="20"/>
          <w:szCs w:val="20"/>
        </w:rPr>
      </w:pPr>
      <w:r w:rsidRPr="00450418">
        <w:rPr>
          <w:rFonts w:asciiTheme="majorHAnsi" w:hAnsiTheme="majorHAnsi" w:cstheme="majorHAnsi"/>
          <w:sz w:val="20"/>
          <w:szCs w:val="20"/>
        </w:rPr>
        <w:t>Bins should be metal and have foot pedal operations and be emptied every day. Bins should be collected by an appropriate commercial waste disposal company.</w:t>
      </w:r>
    </w:p>
    <w:p w14:paraId="40C1EA01" w14:textId="77777777" w:rsidR="00B720C5" w:rsidRPr="00450418" w:rsidRDefault="00B720C5" w:rsidP="009E20A3">
      <w:pPr>
        <w:pStyle w:val="ListParagraph"/>
        <w:numPr>
          <w:ilvl w:val="0"/>
          <w:numId w:val="2"/>
        </w:numPr>
        <w:jc w:val="both"/>
        <w:rPr>
          <w:rFonts w:asciiTheme="majorHAnsi" w:hAnsiTheme="majorHAnsi" w:cstheme="majorHAnsi"/>
          <w:sz w:val="20"/>
          <w:szCs w:val="20"/>
        </w:rPr>
      </w:pPr>
      <w:r w:rsidRPr="00450418">
        <w:rPr>
          <w:rFonts w:asciiTheme="majorHAnsi" w:hAnsiTheme="majorHAnsi" w:cstheme="majorHAnsi"/>
          <w:sz w:val="20"/>
          <w:szCs w:val="20"/>
        </w:rPr>
        <w:t xml:space="preserve">All fire exits should be clearly marked and accessible at all times. </w:t>
      </w:r>
    </w:p>
    <w:p w14:paraId="6A3AECFF" w14:textId="77777777" w:rsidR="00B720C5" w:rsidRPr="00450418" w:rsidRDefault="00B720C5" w:rsidP="009E20A3">
      <w:pPr>
        <w:pStyle w:val="ListParagraph"/>
        <w:numPr>
          <w:ilvl w:val="0"/>
          <w:numId w:val="2"/>
        </w:numPr>
        <w:jc w:val="both"/>
        <w:rPr>
          <w:rFonts w:asciiTheme="majorHAnsi" w:hAnsiTheme="majorHAnsi" w:cstheme="majorHAnsi"/>
          <w:sz w:val="20"/>
          <w:szCs w:val="20"/>
        </w:rPr>
      </w:pPr>
      <w:r w:rsidRPr="00450418">
        <w:rPr>
          <w:rFonts w:asciiTheme="majorHAnsi" w:hAnsiTheme="majorHAnsi" w:cstheme="majorHAnsi"/>
          <w:sz w:val="20"/>
          <w:szCs w:val="20"/>
        </w:rPr>
        <w:t xml:space="preserve">Read all labels and follow manufactures instructions. </w:t>
      </w:r>
    </w:p>
    <w:p w14:paraId="71A2DB29" w14:textId="77777777" w:rsidR="00B720C5" w:rsidRPr="00450418" w:rsidRDefault="00B720C5" w:rsidP="009E20A3">
      <w:pPr>
        <w:pStyle w:val="ListParagraph"/>
        <w:numPr>
          <w:ilvl w:val="0"/>
          <w:numId w:val="2"/>
        </w:numPr>
        <w:jc w:val="both"/>
        <w:rPr>
          <w:rFonts w:asciiTheme="majorHAnsi" w:hAnsiTheme="majorHAnsi" w:cstheme="majorHAnsi"/>
          <w:sz w:val="20"/>
          <w:szCs w:val="20"/>
        </w:rPr>
      </w:pPr>
      <w:r w:rsidRPr="00450418">
        <w:rPr>
          <w:rFonts w:asciiTheme="majorHAnsi" w:hAnsiTheme="majorHAnsi" w:cstheme="majorHAnsi"/>
          <w:sz w:val="20"/>
          <w:szCs w:val="20"/>
        </w:rPr>
        <w:lastRenderedPageBreak/>
        <w:t xml:space="preserve">Know the hazardous warning signs on products. </w:t>
      </w:r>
    </w:p>
    <w:p w14:paraId="0FBE9CA6" w14:textId="77777777" w:rsidR="00B720C5" w:rsidRPr="00450418" w:rsidRDefault="00B720C5" w:rsidP="009E20A3">
      <w:pPr>
        <w:pStyle w:val="ListParagraph"/>
        <w:numPr>
          <w:ilvl w:val="0"/>
          <w:numId w:val="2"/>
        </w:numPr>
        <w:jc w:val="both"/>
        <w:rPr>
          <w:rFonts w:asciiTheme="majorHAnsi" w:hAnsiTheme="majorHAnsi" w:cstheme="majorHAnsi"/>
          <w:sz w:val="20"/>
          <w:szCs w:val="20"/>
        </w:rPr>
      </w:pPr>
      <w:r w:rsidRPr="00450418">
        <w:rPr>
          <w:rFonts w:asciiTheme="majorHAnsi" w:hAnsiTheme="majorHAnsi" w:cstheme="majorHAnsi"/>
          <w:sz w:val="20"/>
          <w:szCs w:val="20"/>
        </w:rPr>
        <w:t xml:space="preserve">Store products safely and in accordance with safety data sheets. </w:t>
      </w:r>
    </w:p>
    <w:p w14:paraId="1E8C3D63" w14:textId="77777777" w:rsidR="00B720C5" w:rsidRPr="00450418" w:rsidRDefault="00B720C5" w:rsidP="009E20A3">
      <w:pPr>
        <w:pStyle w:val="ListParagraph"/>
        <w:numPr>
          <w:ilvl w:val="0"/>
          <w:numId w:val="2"/>
        </w:numPr>
        <w:jc w:val="both"/>
        <w:rPr>
          <w:rFonts w:asciiTheme="majorHAnsi" w:hAnsiTheme="majorHAnsi" w:cstheme="majorHAnsi"/>
          <w:sz w:val="20"/>
          <w:szCs w:val="20"/>
        </w:rPr>
      </w:pPr>
      <w:r w:rsidRPr="00450418">
        <w:rPr>
          <w:rFonts w:asciiTheme="majorHAnsi" w:hAnsiTheme="majorHAnsi" w:cstheme="majorHAnsi"/>
          <w:sz w:val="20"/>
          <w:szCs w:val="20"/>
        </w:rPr>
        <w:t xml:space="preserve">Ensure equipment is placed on a sturdy surface and cannot fall off. </w:t>
      </w:r>
    </w:p>
    <w:p w14:paraId="051BB178" w14:textId="77777777" w:rsidR="00B720C5" w:rsidRPr="00450418" w:rsidRDefault="00B720C5" w:rsidP="009E20A3">
      <w:pPr>
        <w:pStyle w:val="ListParagraph"/>
        <w:numPr>
          <w:ilvl w:val="0"/>
          <w:numId w:val="2"/>
        </w:numPr>
        <w:jc w:val="both"/>
        <w:rPr>
          <w:rFonts w:asciiTheme="majorHAnsi" w:hAnsiTheme="majorHAnsi" w:cstheme="majorHAnsi"/>
          <w:sz w:val="20"/>
          <w:szCs w:val="20"/>
        </w:rPr>
      </w:pPr>
      <w:r w:rsidRPr="00450418">
        <w:rPr>
          <w:rFonts w:asciiTheme="majorHAnsi" w:hAnsiTheme="majorHAnsi" w:cstheme="majorHAnsi"/>
          <w:sz w:val="20"/>
          <w:szCs w:val="20"/>
        </w:rPr>
        <w:t xml:space="preserve">Check wires and plugs regularly on any electrical equipment. Ensure electrical equipment is PAT tested annually. Faulty equipment should not be used. </w:t>
      </w:r>
    </w:p>
    <w:p w14:paraId="12740C68" w14:textId="77777777" w:rsidR="00B720C5" w:rsidRPr="00450418" w:rsidRDefault="00B720C5" w:rsidP="009E20A3">
      <w:pPr>
        <w:pStyle w:val="ListParagraph"/>
        <w:numPr>
          <w:ilvl w:val="0"/>
          <w:numId w:val="2"/>
        </w:numPr>
        <w:jc w:val="both"/>
        <w:rPr>
          <w:rFonts w:asciiTheme="majorHAnsi" w:hAnsiTheme="majorHAnsi" w:cstheme="majorHAnsi"/>
          <w:sz w:val="20"/>
          <w:szCs w:val="20"/>
        </w:rPr>
      </w:pPr>
      <w:r w:rsidRPr="00450418">
        <w:rPr>
          <w:rFonts w:asciiTheme="majorHAnsi" w:hAnsiTheme="majorHAnsi" w:cstheme="majorHAnsi"/>
          <w:sz w:val="20"/>
          <w:szCs w:val="20"/>
        </w:rPr>
        <w:t>A first aid kit that complies with the Health and Safety (First Aid) Regulations 1981.</w:t>
      </w:r>
    </w:p>
    <w:p w14:paraId="090CB406" w14:textId="77777777" w:rsidR="00B720C5" w:rsidRPr="00450418" w:rsidRDefault="00B720C5" w:rsidP="00B720C5">
      <w:pPr>
        <w:jc w:val="both"/>
        <w:rPr>
          <w:sz w:val="20"/>
          <w:szCs w:val="20"/>
        </w:rPr>
      </w:pPr>
    </w:p>
    <w:p w14:paraId="4762ED2C" w14:textId="77777777" w:rsidR="00B720C5" w:rsidRPr="00EA5BE6" w:rsidRDefault="00B720C5" w:rsidP="00B720C5">
      <w:pPr>
        <w:jc w:val="both"/>
        <w:rPr>
          <w:rFonts w:asciiTheme="majorHAnsi" w:hAnsiTheme="majorHAnsi" w:cstheme="majorHAnsi"/>
          <w:b/>
          <w:bCs/>
          <w:sz w:val="20"/>
          <w:szCs w:val="20"/>
        </w:rPr>
      </w:pPr>
      <w:r w:rsidRPr="00EA5BE6">
        <w:rPr>
          <w:rFonts w:asciiTheme="majorHAnsi" w:hAnsiTheme="majorHAnsi" w:cstheme="majorHAnsi"/>
          <w:b/>
          <w:bCs/>
          <w:sz w:val="20"/>
          <w:szCs w:val="20"/>
        </w:rPr>
        <w:t xml:space="preserve">Appearance of the Therapist </w:t>
      </w:r>
    </w:p>
    <w:p w14:paraId="39318428" w14:textId="77777777" w:rsidR="00B720C5" w:rsidRPr="00450418" w:rsidRDefault="00B720C5" w:rsidP="00B720C5">
      <w:pPr>
        <w:jc w:val="both"/>
        <w:rPr>
          <w:sz w:val="20"/>
          <w:szCs w:val="20"/>
        </w:rPr>
      </w:pPr>
    </w:p>
    <w:p w14:paraId="3BA7BDD6" w14:textId="77777777" w:rsidR="00B720C5" w:rsidRPr="00450418" w:rsidRDefault="00B720C5" w:rsidP="00B720C5">
      <w:pPr>
        <w:jc w:val="both"/>
        <w:rPr>
          <w:rFonts w:asciiTheme="majorHAnsi" w:hAnsiTheme="majorHAnsi" w:cstheme="majorHAnsi"/>
          <w:sz w:val="20"/>
          <w:szCs w:val="20"/>
        </w:rPr>
      </w:pPr>
      <w:r w:rsidRPr="00450418">
        <w:rPr>
          <w:rFonts w:asciiTheme="majorHAnsi" w:hAnsiTheme="majorHAnsi" w:cstheme="majorHAnsi"/>
          <w:sz w:val="20"/>
          <w:szCs w:val="20"/>
        </w:rPr>
        <w:t xml:space="preserve">A therapist should ensure that they look well presented at all times. Therapists will be working in close contact with a client, and it is important that a professional image is observed. </w:t>
      </w:r>
    </w:p>
    <w:p w14:paraId="2D2A8346" w14:textId="77777777" w:rsidR="00B720C5" w:rsidRPr="00450418" w:rsidRDefault="00B720C5" w:rsidP="00B720C5">
      <w:pPr>
        <w:jc w:val="both"/>
        <w:rPr>
          <w:rFonts w:asciiTheme="majorHAnsi" w:hAnsiTheme="majorHAnsi" w:cstheme="majorHAnsi"/>
          <w:sz w:val="20"/>
          <w:szCs w:val="20"/>
        </w:rPr>
      </w:pPr>
    </w:p>
    <w:p w14:paraId="52FAE7AD" w14:textId="77777777" w:rsidR="00B720C5" w:rsidRPr="00450418" w:rsidRDefault="00B720C5" w:rsidP="00B720C5">
      <w:pPr>
        <w:jc w:val="both"/>
        <w:rPr>
          <w:rFonts w:asciiTheme="majorHAnsi" w:hAnsiTheme="majorHAnsi" w:cstheme="majorHAnsi"/>
          <w:sz w:val="20"/>
          <w:szCs w:val="20"/>
        </w:rPr>
      </w:pPr>
      <w:r w:rsidRPr="00450418">
        <w:rPr>
          <w:rFonts w:asciiTheme="majorHAnsi" w:hAnsiTheme="majorHAnsi" w:cstheme="majorHAnsi"/>
          <w:sz w:val="20"/>
          <w:szCs w:val="20"/>
        </w:rPr>
        <w:t>A therapist should:</w:t>
      </w:r>
    </w:p>
    <w:p w14:paraId="7E96AA1E" w14:textId="77777777" w:rsidR="00B720C5" w:rsidRPr="00450418" w:rsidRDefault="00B720C5" w:rsidP="00B720C5">
      <w:pPr>
        <w:jc w:val="both"/>
        <w:rPr>
          <w:rFonts w:asciiTheme="majorHAnsi" w:hAnsiTheme="majorHAnsi" w:cstheme="majorHAnsi"/>
          <w:sz w:val="20"/>
          <w:szCs w:val="20"/>
        </w:rPr>
      </w:pPr>
    </w:p>
    <w:p w14:paraId="75092BAB" w14:textId="77777777" w:rsidR="00B720C5" w:rsidRPr="00450418" w:rsidRDefault="00B720C5" w:rsidP="009E20A3">
      <w:pPr>
        <w:pStyle w:val="ListParagraph"/>
        <w:numPr>
          <w:ilvl w:val="0"/>
          <w:numId w:val="2"/>
        </w:numPr>
        <w:jc w:val="both"/>
        <w:rPr>
          <w:rFonts w:asciiTheme="majorHAnsi" w:hAnsiTheme="majorHAnsi" w:cstheme="majorHAnsi"/>
          <w:sz w:val="20"/>
          <w:szCs w:val="20"/>
        </w:rPr>
      </w:pPr>
      <w:r w:rsidRPr="00450418">
        <w:rPr>
          <w:rFonts w:asciiTheme="majorHAnsi" w:hAnsiTheme="majorHAnsi" w:cstheme="majorHAnsi"/>
          <w:sz w:val="20"/>
          <w:szCs w:val="20"/>
        </w:rPr>
        <w:t xml:space="preserve">Wear clean, freshly laundered and ironed uniform each day. </w:t>
      </w:r>
    </w:p>
    <w:p w14:paraId="7BDD392D" w14:textId="77777777" w:rsidR="00B720C5" w:rsidRPr="00450418" w:rsidRDefault="00B720C5" w:rsidP="009E20A3">
      <w:pPr>
        <w:pStyle w:val="ListParagraph"/>
        <w:numPr>
          <w:ilvl w:val="0"/>
          <w:numId w:val="2"/>
        </w:numPr>
        <w:jc w:val="both"/>
        <w:rPr>
          <w:rFonts w:asciiTheme="majorHAnsi" w:hAnsiTheme="majorHAnsi" w:cstheme="majorHAnsi"/>
          <w:sz w:val="20"/>
          <w:szCs w:val="20"/>
        </w:rPr>
      </w:pPr>
      <w:r w:rsidRPr="00450418">
        <w:rPr>
          <w:rFonts w:asciiTheme="majorHAnsi" w:hAnsiTheme="majorHAnsi" w:cstheme="majorHAnsi"/>
          <w:sz w:val="20"/>
          <w:szCs w:val="20"/>
        </w:rPr>
        <w:t xml:space="preserve">Wear clean, flat, closed-toe shoes. </w:t>
      </w:r>
    </w:p>
    <w:p w14:paraId="70E76F80" w14:textId="77777777" w:rsidR="00B720C5" w:rsidRPr="00450418" w:rsidRDefault="00B720C5" w:rsidP="009E20A3">
      <w:pPr>
        <w:pStyle w:val="ListParagraph"/>
        <w:numPr>
          <w:ilvl w:val="0"/>
          <w:numId w:val="2"/>
        </w:numPr>
        <w:jc w:val="both"/>
        <w:rPr>
          <w:rFonts w:asciiTheme="majorHAnsi" w:hAnsiTheme="majorHAnsi" w:cstheme="majorHAnsi"/>
          <w:sz w:val="20"/>
          <w:szCs w:val="20"/>
        </w:rPr>
      </w:pPr>
      <w:r w:rsidRPr="00450418">
        <w:rPr>
          <w:rFonts w:asciiTheme="majorHAnsi" w:hAnsiTheme="majorHAnsi" w:cstheme="majorHAnsi"/>
          <w:sz w:val="20"/>
          <w:szCs w:val="20"/>
        </w:rPr>
        <w:t xml:space="preserve">Have short, clean, manicured nails. </w:t>
      </w:r>
    </w:p>
    <w:p w14:paraId="79AD80F3" w14:textId="77777777" w:rsidR="00B720C5" w:rsidRPr="00450418" w:rsidRDefault="00B720C5" w:rsidP="009E20A3">
      <w:pPr>
        <w:pStyle w:val="ListParagraph"/>
        <w:numPr>
          <w:ilvl w:val="0"/>
          <w:numId w:val="2"/>
        </w:numPr>
        <w:jc w:val="both"/>
        <w:rPr>
          <w:rFonts w:asciiTheme="majorHAnsi" w:hAnsiTheme="majorHAnsi" w:cstheme="majorHAnsi"/>
          <w:sz w:val="20"/>
          <w:szCs w:val="20"/>
        </w:rPr>
      </w:pPr>
      <w:r w:rsidRPr="00450418">
        <w:rPr>
          <w:rFonts w:asciiTheme="majorHAnsi" w:hAnsiTheme="majorHAnsi" w:cstheme="majorHAnsi"/>
          <w:sz w:val="20"/>
          <w:szCs w:val="20"/>
        </w:rPr>
        <w:t xml:space="preserve">Have a fresh breath. </w:t>
      </w:r>
    </w:p>
    <w:p w14:paraId="1038E96F" w14:textId="77777777" w:rsidR="00B720C5" w:rsidRPr="00450418" w:rsidRDefault="00B720C5" w:rsidP="009E20A3">
      <w:pPr>
        <w:pStyle w:val="ListParagraph"/>
        <w:numPr>
          <w:ilvl w:val="0"/>
          <w:numId w:val="2"/>
        </w:numPr>
        <w:jc w:val="both"/>
        <w:rPr>
          <w:rFonts w:asciiTheme="majorHAnsi" w:hAnsiTheme="majorHAnsi" w:cstheme="majorHAnsi"/>
          <w:sz w:val="20"/>
          <w:szCs w:val="20"/>
        </w:rPr>
      </w:pPr>
      <w:r w:rsidRPr="00450418">
        <w:rPr>
          <w:rFonts w:asciiTheme="majorHAnsi" w:hAnsiTheme="majorHAnsi" w:cstheme="majorHAnsi"/>
          <w:sz w:val="20"/>
          <w:szCs w:val="20"/>
        </w:rPr>
        <w:t xml:space="preserve">Wear antiperspirant. </w:t>
      </w:r>
    </w:p>
    <w:p w14:paraId="7260043D" w14:textId="77777777" w:rsidR="00B720C5" w:rsidRPr="00450418" w:rsidRDefault="00B720C5" w:rsidP="009E20A3">
      <w:pPr>
        <w:pStyle w:val="ListParagraph"/>
        <w:numPr>
          <w:ilvl w:val="0"/>
          <w:numId w:val="2"/>
        </w:numPr>
        <w:jc w:val="both"/>
        <w:rPr>
          <w:rFonts w:asciiTheme="majorHAnsi" w:hAnsiTheme="majorHAnsi" w:cstheme="majorHAnsi"/>
          <w:sz w:val="20"/>
          <w:szCs w:val="20"/>
        </w:rPr>
      </w:pPr>
      <w:r w:rsidRPr="00450418">
        <w:rPr>
          <w:rFonts w:asciiTheme="majorHAnsi" w:hAnsiTheme="majorHAnsi" w:cstheme="majorHAnsi"/>
          <w:sz w:val="20"/>
          <w:szCs w:val="20"/>
        </w:rPr>
        <w:t xml:space="preserve">Apply modest makeup for a natural look. </w:t>
      </w:r>
    </w:p>
    <w:p w14:paraId="688F8BD9" w14:textId="77777777" w:rsidR="00B720C5" w:rsidRPr="00450418" w:rsidRDefault="00B720C5" w:rsidP="009E20A3">
      <w:pPr>
        <w:pStyle w:val="ListParagraph"/>
        <w:numPr>
          <w:ilvl w:val="0"/>
          <w:numId w:val="2"/>
        </w:numPr>
        <w:jc w:val="both"/>
        <w:rPr>
          <w:rFonts w:asciiTheme="majorHAnsi" w:hAnsiTheme="majorHAnsi" w:cstheme="majorHAnsi"/>
          <w:sz w:val="20"/>
          <w:szCs w:val="20"/>
        </w:rPr>
      </w:pPr>
      <w:r w:rsidRPr="00450418">
        <w:rPr>
          <w:rFonts w:asciiTheme="majorHAnsi" w:hAnsiTheme="majorHAnsi" w:cstheme="majorHAnsi"/>
          <w:sz w:val="20"/>
          <w:szCs w:val="20"/>
        </w:rPr>
        <w:t xml:space="preserve">Wear hair up and away from the face. </w:t>
      </w:r>
    </w:p>
    <w:p w14:paraId="65F4EF0D" w14:textId="77777777" w:rsidR="00B720C5" w:rsidRPr="00450418" w:rsidRDefault="00B720C5" w:rsidP="009E20A3">
      <w:pPr>
        <w:pStyle w:val="ListParagraph"/>
        <w:numPr>
          <w:ilvl w:val="0"/>
          <w:numId w:val="2"/>
        </w:numPr>
        <w:jc w:val="both"/>
        <w:rPr>
          <w:rFonts w:asciiTheme="majorHAnsi" w:hAnsiTheme="majorHAnsi" w:cstheme="majorHAnsi"/>
          <w:sz w:val="20"/>
          <w:szCs w:val="20"/>
        </w:rPr>
      </w:pPr>
      <w:r w:rsidRPr="00450418">
        <w:rPr>
          <w:rFonts w:asciiTheme="majorHAnsi" w:hAnsiTheme="majorHAnsi" w:cstheme="majorHAnsi"/>
          <w:sz w:val="20"/>
          <w:szCs w:val="20"/>
        </w:rPr>
        <w:t xml:space="preserve">Wear minimal jewellery. </w:t>
      </w:r>
    </w:p>
    <w:p w14:paraId="0083C328" w14:textId="77777777" w:rsidR="00B720C5" w:rsidRPr="00450418" w:rsidRDefault="00B720C5" w:rsidP="00B720C5">
      <w:pPr>
        <w:jc w:val="both"/>
        <w:rPr>
          <w:sz w:val="20"/>
          <w:szCs w:val="20"/>
        </w:rPr>
      </w:pPr>
    </w:p>
    <w:p w14:paraId="59E28B8E" w14:textId="77777777" w:rsidR="00B720C5" w:rsidRPr="00EA5BE6" w:rsidRDefault="00B720C5" w:rsidP="00B720C5">
      <w:pPr>
        <w:jc w:val="both"/>
        <w:rPr>
          <w:rFonts w:asciiTheme="majorHAnsi" w:hAnsiTheme="majorHAnsi" w:cstheme="majorHAnsi"/>
          <w:b/>
          <w:bCs/>
          <w:sz w:val="20"/>
          <w:szCs w:val="20"/>
        </w:rPr>
      </w:pPr>
      <w:r w:rsidRPr="00EA5BE6">
        <w:rPr>
          <w:rFonts w:asciiTheme="majorHAnsi" w:hAnsiTheme="majorHAnsi" w:cstheme="majorHAnsi"/>
          <w:b/>
          <w:bCs/>
          <w:sz w:val="20"/>
          <w:szCs w:val="20"/>
        </w:rPr>
        <w:t xml:space="preserve">Professional Ethics and Standards of Practice </w:t>
      </w:r>
    </w:p>
    <w:p w14:paraId="63109F00" w14:textId="77777777" w:rsidR="00B720C5" w:rsidRPr="00450418" w:rsidRDefault="00B720C5" w:rsidP="00B720C5">
      <w:pPr>
        <w:jc w:val="both"/>
        <w:rPr>
          <w:sz w:val="20"/>
          <w:szCs w:val="20"/>
        </w:rPr>
      </w:pPr>
    </w:p>
    <w:p w14:paraId="0FB0B532" w14:textId="77777777" w:rsidR="00B720C5" w:rsidRPr="00450418" w:rsidRDefault="00B720C5" w:rsidP="00B720C5">
      <w:pPr>
        <w:jc w:val="both"/>
        <w:rPr>
          <w:rFonts w:asciiTheme="majorHAnsi" w:hAnsiTheme="majorHAnsi" w:cstheme="majorHAnsi"/>
          <w:sz w:val="20"/>
          <w:szCs w:val="20"/>
        </w:rPr>
      </w:pPr>
      <w:r w:rsidRPr="00450418">
        <w:rPr>
          <w:rFonts w:asciiTheme="majorHAnsi" w:hAnsiTheme="majorHAnsi" w:cstheme="majorHAnsi"/>
          <w:sz w:val="20"/>
          <w:szCs w:val="20"/>
        </w:rPr>
        <w:t xml:space="preserve">Therapists should: </w:t>
      </w:r>
    </w:p>
    <w:p w14:paraId="0923EBC0" w14:textId="77777777" w:rsidR="00B720C5" w:rsidRPr="00450418" w:rsidRDefault="00B720C5" w:rsidP="00B720C5">
      <w:pPr>
        <w:jc w:val="both"/>
        <w:rPr>
          <w:sz w:val="20"/>
          <w:szCs w:val="20"/>
        </w:rPr>
      </w:pPr>
    </w:p>
    <w:p w14:paraId="4217DB26" w14:textId="77777777" w:rsidR="00B720C5" w:rsidRPr="00450418" w:rsidRDefault="00B720C5" w:rsidP="009E20A3">
      <w:pPr>
        <w:pStyle w:val="ListParagraph"/>
        <w:numPr>
          <w:ilvl w:val="0"/>
          <w:numId w:val="2"/>
        </w:numPr>
        <w:jc w:val="both"/>
        <w:rPr>
          <w:rFonts w:asciiTheme="majorHAnsi" w:hAnsiTheme="majorHAnsi" w:cstheme="majorHAnsi"/>
          <w:sz w:val="20"/>
          <w:szCs w:val="20"/>
        </w:rPr>
      </w:pPr>
      <w:r w:rsidRPr="00450418">
        <w:rPr>
          <w:rFonts w:asciiTheme="majorHAnsi" w:hAnsiTheme="majorHAnsi" w:cstheme="majorHAnsi"/>
          <w:sz w:val="20"/>
          <w:szCs w:val="20"/>
        </w:rPr>
        <w:t>Maintain the highest possible standards of professional conduct.</w:t>
      </w:r>
    </w:p>
    <w:p w14:paraId="283F15B3" w14:textId="77777777" w:rsidR="00B720C5" w:rsidRPr="00450418" w:rsidRDefault="00B720C5" w:rsidP="009E20A3">
      <w:pPr>
        <w:pStyle w:val="ListParagraph"/>
        <w:numPr>
          <w:ilvl w:val="0"/>
          <w:numId w:val="2"/>
        </w:numPr>
        <w:shd w:val="clear" w:color="auto" w:fill="FFFFFF"/>
        <w:spacing w:before="100" w:beforeAutospacing="1" w:after="100" w:afterAutospacing="1"/>
        <w:rPr>
          <w:rFonts w:asciiTheme="majorHAnsi" w:hAnsiTheme="majorHAnsi" w:cstheme="majorHAnsi"/>
          <w:color w:val="222222"/>
          <w:sz w:val="20"/>
          <w:szCs w:val="20"/>
        </w:rPr>
      </w:pPr>
      <w:r w:rsidRPr="00450418">
        <w:rPr>
          <w:rFonts w:asciiTheme="majorHAnsi" w:hAnsiTheme="majorHAnsi" w:cstheme="majorHAnsi"/>
          <w:color w:val="222222"/>
          <w:sz w:val="20"/>
          <w:szCs w:val="20"/>
        </w:rPr>
        <w:t>Always be courteous and show respect for clients, colleagues and other professionals.</w:t>
      </w:r>
    </w:p>
    <w:p w14:paraId="17304627" w14:textId="77777777" w:rsidR="00B720C5" w:rsidRPr="00450418" w:rsidRDefault="00B720C5" w:rsidP="009E20A3">
      <w:pPr>
        <w:pStyle w:val="ListParagraph"/>
        <w:numPr>
          <w:ilvl w:val="0"/>
          <w:numId w:val="2"/>
        </w:numPr>
        <w:shd w:val="clear" w:color="auto" w:fill="FFFFFF"/>
        <w:spacing w:before="100" w:beforeAutospacing="1" w:after="100" w:afterAutospacing="1"/>
        <w:rPr>
          <w:rFonts w:asciiTheme="majorHAnsi" w:hAnsiTheme="majorHAnsi" w:cstheme="majorHAnsi"/>
          <w:color w:val="222222"/>
          <w:sz w:val="20"/>
          <w:szCs w:val="20"/>
        </w:rPr>
      </w:pPr>
      <w:r w:rsidRPr="00450418">
        <w:rPr>
          <w:rFonts w:asciiTheme="majorHAnsi" w:hAnsiTheme="majorHAnsi" w:cstheme="majorHAnsi"/>
          <w:color w:val="222222"/>
          <w:sz w:val="20"/>
          <w:szCs w:val="20"/>
        </w:rPr>
        <w:t>Never gossip or criticise another therapist, salon or brand.</w:t>
      </w:r>
    </w:p>
    <w:p w14:paraId="31FFFCA4" w14:textId="77777777" w:rsidR="00B720C5" w:rsidRPr="00450418" w:rsidRDefault="00B720C5" w:rsidP="009E20A3">
      <w:pPr>
        <w:pStyle w:val="ListParagraph"/>
        <w:numPr>
          <w:ilvl w:val="0"/>
          <w:numId w:val="2"/>
        </w:numPr>
        <w:shd w:val="clear" w:color="auto" w:fill="FFFFFF"/>
        <w:spacing w:before="100" w:beforeAutospacing="1" w:after="100" w:afterAutospacing="1"/>
        <w:rPr>
          <w:rFonts w:asciiTheme="majorHAnsi" w:hAnsiTheme="majorHAnsi" w:cstheme="majorHAnsi"/>
          <w:color w:val="222222"/>
          <w:sz w:val="20"/>
          <w:szCs w:val="20"/>
        </w:rPr>
      </w:pPr>
      <w:r w:rsidRPr="00450418">
        <w:rPr>
          <w:rFonts w:asciiTheme="majorHAnsi" w:hAnsiTheme="majorHAnsi" w:cstheme="majorHAnsi"/>
          <w:color w:val="222222"/>
          <w:sz w:val="20"/>
          <w:szCs w:val="20"/>
        </w:rPr>
        <w:t>Never talk across a client to another member of staff.</w:t>
      </w:r>
    </w:p>
    <w:p w14:paraId="448BFB71" w14:textId="77777777" w:rsidR="00B720C5" w:rsidRPr="00450418" w:rsidRDefault="00B720C5" w:rsidP="009E20A3">
      <w:pPr>
        <w:pStyle w:val="ListParagraph"/>
        <w:numPr>
          <w:ilvl w:val="0"/>
          <w:numId w:val="2"/>
        </w:numPr>
        <w:shd w:val="clear" w:color="auto" w:fill="FFFFFF"/>
        <w:spacing w:before="100" w:beforeAutospacing="1" w:after="100" w:afterAutospacing="1"/>
        <w:rPr>
          <w:rFonts w:asciiTheme="majorHAnsi" w:hAnsiTheme="majorHAnsi" w:cstheme="majorHAnsi"/>
          <w:color w:val="222222"/>
          <w:sz w:val="20"/>
          <w:szCs w:val="20"/>
        </w:rPr>
      </w:pPr>
      <w:r w:rsidRPr="00450418">
        <w:rPr>
          <w:rFonts w:asciiTheme="majorHAnsi" w:hAnsiTheme="majorHAnsi" w:cstheme="majorHAnsi"/>
          <w:color w:val="222222"/>
          <w:sz w:val="20"/>
          <w:szCs w:val="20"/>
        </w:rPr>
        <w:t>Not to engage in conversations about politics, religion or race that may cause offence.</w:t>
      </w:r>
    </w:p>
    <w:p w14:paraId="4939EC0D" w14:textId="77777777" w:rsidR="00B720C5" w:rsidRPr="00450418" w:rsidRDefault="00B720C5" w:rsidP="009E20A3">
      <w:pPr>
        <w:pStyle w:val="ListParagraph"/>
        <w:numPr>
          <w:ilvl w:val="0"/>
          <w:numId w:val="2"/>
        </w:numPr>
        <w:shd w:val="clear" w:color="auto" w:fill="FFFFFF"/>
        <w:spacing w:before="100" w:beforeAutospacing="1" w:after="100" w:afterAutospacing="1"/>
        <w:rPr>
          <w:rFonts w:asciiTheme="majorHAnsi" w:hAnsiTheme="majorHAnsi" w:cstheme="majorHAnsi"/>
          <w:color w:val="222222"/>
          <w:sz w:val="20"/>
          <w:szCs w:val="20"/>
        </w:rPr>
      </w:pPr>
      <w:r w:rsidRPr="00450418">
        <w:rPr>
          <w:rFonts w:asciiTheme="majorHAnsi" w:hAnsiTheme="majorHAnsi" w:cstheme="majorHAnsi"/>
          <w:color w:val="222222"/>
          <w:sz w:val="20"/>
          <w:szCs w:val="20"/>
        </w:rPr>
        <w:t>Maintain a good reputation by setting an example of good conduct in all your communication with clients, team members and visitors to the business.</w:t>
      </w:r>
    </w:p>
    <w:p w14:paraId="4E218BEF" w14:textId="77777777" w:rsidR="00B720C5" w:rsidRPr="00450418" w:rsidRDefault="00B720C5" w:rsidP="009E20A3">
      <w:pPr>
        <w:pStyle w:val="ListParagraph"/>
        <w:numPr>
          <w:ilvl w:val="0"/>
          <w:numId w:val="2"/>
        </w:numPr>
        <w:shd w:val="clear" w:color="auto" w:fill="FFFFFF"/>
        <w:spacing w:before="100" w:beforeAutospacing="1" w:after="100" w:afterAutospacing="1"/>
        <w:rPr>
          <w:rFonts w:asciiTheme="majorHAnsi" w:hAnsiTheme="majorHAnsi" w:cstheme="majorHAnsi"/>
          <w:color w:val="222222"/>
          <w:sz w:val="20"/>
          <w:szCs w:val="20"/>
        </w:rPr>
      </w:pPr>
      <w:r w:rsidRPr="00450418">
        <w:rPr>
          <w:rFonts w:asciiTheme="majorHAnsi" w:hAnsiTheme="majorHAnsi" w:cstheme="majorHAnsi"/>
          <w:color w:val="222222"/>
          <w:sz w:val="20"/>
          <w:szCs w:val="20"/>
        </w:rPr>
        <w:t>Ensure to make the treatment or service special for every client.</w:t>
      </w:r>
    </w:p>
    <w:p w14:paraId="78022829" w14:textId="77777777" w:rsidR="00B720C5" w:rsidRPr="00450418" w:rsidRDefault="00B720C5" w:rsidP="009E20A3">
      <w:pPr>
        <w:pStyle w:val="ListParagraph"/>
        <w:numPr>
          <w:ilvl w:val="0"/>
          <w:numId w:val="2"/>
        </w:numPr>
        <w:shd w:val="clear" w:color="auto" w:fill="FFFFFF"/>
        <w:spacing w:before="100" w:beforeAutospacing="1" w:after="100" w:afterAutospacing="1"/>
        <w:rPr>
          <w:rFonts w:asciiTheme="majorHAnsi" w:hAnsiTheme="majorHAnsi" w:cstheme="majorHAnsi"/>
          <w:color w:val="222222"/>
          <w:sz w:val="20"/>
          <w:szCs w:val="20"/>
        </w:rPr>
      </w:pPr>
      <w:r w:rsidRPr="00450418">
        <w:rPr>
          <w:rFonts w:asciiTheme="majorHAnsi" w:hAnsiTheme="majorHAnsi" w:cstheme="majorHAnsi"/>
          <w:color w:val="222222"/>
          <w:sz w:val="20"/>
          <w:szCs w:val="20"/>
        </w:rPr>
        <w:t>Respect client confidentiality.</w:t>
      </w:r>
    </w:p>
    <w:p w14:paraId="05CBB305" w14:textId="77777777" w:rsidR="00B720C5" w:rsidRPr="00450418" w:rsidRDefault="00B720C5" w:rsidP="009E20A3">
      <w:pPr>
        <w:pStyle w:val="ListParagraph"/>
        <w:numPr>
          <w:ilvl w:val="0"/>
          <w:numId w:val="2"/>
        </w:numPr>
        <w:shd w:val="clear" w:color="auto" w:fill="FFFFFF"/>
        <w:spacing w:before="100" w:beforeAutospacing="1" w:after="100" w:afterAutospacing="1"/>
        <w:rPr>
          <w:rFonts w:asciiTheme="majorHAnsi" w:hAnsiTheme="majorHAnsi" w:cstheme="majorHAnsi"/>
          <w:color w:val="222222"/>
          <w:sz w:val="20"/>
          <w:szCs w:val="20"/>
        </w:rPr>
      </w:pPr>
      <w:r w:rsidRPr="00450418">
        <w:rPr>
          <w:rFonts w:asciiTheme="majorHAnsi" w:hAnsiTheme="majorHAnsi" w:cstheme="majorHAnsi"/>
          <w:color w:val="222222"/>
          <w:sz w:val="20"/>
          <w:szCs w:val="20"/>
        </w:rPr>
        <w:t xml:space="preserve">Explain the treatment to the client and answer any questions and queries prior to carrying out the treatment. </w:t>
      </w:r>
    </w:p>
    <w:p w14:paraId="729F7FAF" w14:textId="77777777" w:rsidR="00B720C5" w:rsidRPr="00450418" w:rsidRDefault="00B720C5" w:rsidP="009E20A3">
      <w:pPr>
        <w:pStyle w:val="ListParagraph"/>
        <w:numPr>
          <w:ilvl w:val="0"/>
          <w:numId w:val="2"/>
        </w:numPr>
        <w:shd w:val="clear" w:color="auto" w:fill="FFFFFF"/>
        <w:spacing w:before="100" w:beforeAutospacing="1" w:after="100" w:afterAutospacing="1"/>
        <w:rPr>
          <w:rFonts w:asciiTheme="majorHAnsi" w:hAnsiTheme="majorHAnsi" w:cstheme="majorHAnsi"/>
          <w:color w:val="222222"/>
          <w:sz w:val="20"/>
          <w:szCs w:val="20"/>
        </w:rPr>
      </w:pPr>
      <w:r w:rsidRPr="00450418">
        <w:rPr>
          <w:rFonts w:asciiTheme="majorHAnsi" w:hAnsiTheme="majorHAnsi" w:cstheme="majorHAnsi"/>
          <w:color w:val="222222"/>
          <w:sz w:val="20"/>
          <w:szCs w:val="20"/>
        </w:rPr>
        <w:t xml:space="preserve">Treat all clients in a professional manner at all times regardless of their race, colour, religion, sexual orientation or ability. </w:t>
      </w:r>
    </w:p>
    <w:p w14:paraId="4B17B90A" w14:textId="5132B298" w:rsidR="00B720C5" w:rsidRPr="00664933" w:rsidRDefault="00B720C5" w:rsidP="009E20A3">
      <w:pPr>
        <w:pStyle w:val="ListParagraph"/>
        <w:numPr>
          <w:ilvl w:val="0"/>
          <w:numId w:val="2"/>
        </w:numPr>
        <w:shd w:val="clear" w:color="auto" w:fill="FFFFFF"/>
        <w:spacing w:before="100" w:beforeAutospacing="1" w:after="100" w:afterAutospacing="1"/>
        <w:rPr>
          <w:rFonts w:asciiTheme="majorHAnsi" w:hAnsiTheme="majorHAnsi" w:cstheme="majorHAnsi"/>
          <w:color w:val="222222"/>
          <w:sz w:val="20"/>
          <w:szCs w:val="20"/>
        </w:rPr>
      </w:pPr>
      <w:r w:rsidRPr="00450418">
        <w:rPr>
          <w:rFonts w:asciiTheme="majorHAnsi" w:hAnsiTheme="majorHAnsi" w:cstheme="majorHAnsi"/>
          <w:color w:val="222222"/>
          <w:sz w:val="20"/>
          <w:szCs w:val="20"/>
        </w:rPr>
        <w:t>Not to treat minors or clients with limited mental capacities, such as those with Alzheimer's or dementia without prior written consent from a parent or carer.</w:t>
      </w:r>
    </w:p>
    <w:p w14:paraId="6822857A" w14:textId="77777777" w:rsidR="00B720C5" w:rsidRPr="00450418" w:rsidRDefault="00B720C5" w:rsidP="00B720C5">
      <w:pPr>
        <w:jc w:val="both"/>
        <w:rPr>
          <w:rFonts w:asciiTheme="majorHAnsi" w:hAnsiTheme="majorHAnsi" w:cstheme="majorHAnsi"/>
          <w:sz w:val="20"/>
          <w:szCs w:val="20"/>
        </w:rPr>
      </w:pPr>
      <w:r w:rsidRPr="00450418">
        <w:rPr>
          <w:rFonts w:asciiTheme="majorHAnsi" w:hAnsiTheme="majorHAnsi" w:cstheme="majorHAnsi"/>
          <w:sz w:val="20"/>
          <w:szCs w:val="20"/>
        </w:rPr>
        <w:t>Practising good ethics is essential for the reputation of the therapist and the welfare of the clients. The following is an example of standards and ethics for therapists:</w:t>
      </w:r>
    </w:p>
    <w:p w14:paraId="0F679927" w14:textId="77777777" w:rsidR="00B720C5" w:rsidRPr="00450418" w:rsidRDefault="00B720C5" w:rsidP="00B720C5">
      <w:pPr>
        <w:jc w:val="both"/>
        <w:rPr>
          <w:rFonts w:asciiTheme="majorHAnsi" w:hAnsiTheme="majorHAnsi" w:cstheme="majorHAnsi"/>
          <w:sz w:val="20"/>
          <w:szCs w:val="20"/>
        </w:rPr>
      </w:pPr>
    </w:p>
    <w:p w14:paraId="146B1C00" w14:textId="77777777" w:rsidR="00B720C5" w:rsidRPr="00450418" w:rsidRDefault="00B720C5" w:rsidP="009E20A3">
      <w:pPr>
        <w:pStyle w:val="ListParagraph"/>
        <w:numPr>
          <w:ilvl w:val="0"/>
          <w:numId w:val="2"/>
        </w:numPr>
        <w:jc w:val="both"/>
        <w:rPr>
          <w:rFonts w:asciiTheme="majorHAnsi" w:hAnsiTheme="majorHAnsi" w:cstheme="majorHAnsi"/>
          <w:sz w:val="20"/>
          <w:szCs w:val="20"/>
        </w:rPr>
      </w:pPr>
      <w:r w:rsidRPr="00450418">
        <w:rPr>
          <w:rFonts w:asciiTheme="majorHAnsi" w:hAnsiTheme="majorHAnsi" w:cstheme="majorHAnsi"/>
          <w:sz w:val="20"/>
          <w:szCs w:val="20"/>
        </w:rPr>
        <w:t xml:space="preserve">Conduct yourself in a professional, honest and ethical manner. </w:t>
      </w:r>
    </w:p>
    <w:p w14:paraId="6C1DF3A1" w14:textId="77777777" w:rsidR="00B720C5" w:rsidRPr="00450418" w:rsidRDefault="00B720C5" w:rsidP="009E20A3">
      <w:pPr>
        <w:pStyle w:val="ListParagraph"/>
        <w:numPr>
          <w:ilvl w:val="0"/>
          <w:numId w:val="2"/>
        </w:numPr>
        <w:jc w:val="both"/>
        <w:rPr>
          <w:rFonts w:asciiTheme="majorHAnsi" w:hAnsiTheme="majorHAnsi" w:cstheme="majorHAnsi"/>
          <w:sz w:val="20"/>
          <w:szCs w:val="20"/>
        </w:rPr>
      </w:pPr>
      <w:r w:rsidRPr="00450418">
        <w:rPr>
          <w:rFonts w:asciiTheme="majorHAnsi" w:hAnsiTheme="majorHAnsi" w:cstheme="majorHAnsi"/>
          <w:sz w:val="20"/>
          <w:szCs w:val="20"/>
        </w:rPr>
        <w:t xml:space="preserve">Promote professionalism </w:t>
      </w:r>
    </w:p>
    <w:p w14:paraId="54185A34" w14:textId="77777777" w:rsidR="00B720C5" w:rsidRPr="00450418" w:rsidRDefault="00B720C5" w:rsidP="009E20A3">
      <w:pPr>
        <w:pStyle w:val="ListParagraph"/>
        <w:numPr>
          <w:ilvl w:val="0"/>
          <w:numId w:val="2"/>
        </w:numPr>
        <w:jc w:val="both"/>
        <w:rPr>
          <w:rFonts w:asciiTheme="majorHAnsi" w:hAnsiTheme="majorHAnsi" w:cstheme="majorHAnsi"/>
          <w:sz w:val="20"/>
          <w:szCs w:val="20"/>
        </w:rPr>
      </w:pPr>
      <w:r w:rsidRPr="00450418">
        <w:rPr>
          <w:rFonts w:asciiTheme="majorHAnsi" w:hAnsiTheme="majorHAnsi" w:cstheme="majorHAnsi"/>
          <w:sz w:val="20"/>
          <w:szCs w:val="20"/>
        </w:rPr>
        <w:t xml:space="preserve">Establish a treatment plan with your client and evaluate the outcome at the end of every session. </w:t>
      </w:r>
    </w:p>
    <w:p w14:paraId="45495A54" w14:textId="77777777" w:rsidR="00B720C5" w:rsidRPr="00450418" w:rsidRDefault="00B720C5" w:rsidP="009E20A3">
      <w:pPr>
        <w:pStyle w:val="ListParagraph"/>
        <w:numPr>
          <w:ilvl w:val="0"/>
          <w:numId w:val="2"/>
        </w:numPr>
        <w:jc w:val="both"/>
        <w:rPr>
          <w:rFonts w:asciiTheme="majorHAnsi" w:hAnsiTheme="majorHAnsi" w:cstheme="majorHAnsi"/>
          <w:sz w:val="20"/>
          <w:szCs w:val="20"/>
        </w:rPr>
      </w:pPr>
      <w:r w:rsidRPr="00450418">
        <w:rPr>
          <w:rFonts w:asciiTheme="majorHAnsi" w:hAnsiTheme="majorHAnsi" w:cstheme="majorHAnsi"/>
          <w:sz w:val="20"/>
          <w:szCs w:val="20"/>
        </w:rPr>
        <w:t xml:space="preserve">Truthfully represent your credentials, qualifications and education, experience, training and competence relevant to practice. </w:t>
      </w:r>
    </w:p>
    <w:p w14:paraId="2A1B0F66" w14:textId="77777777" w:rsidR="00B720C5" w:rsidRPr="00450418" w:rsidRDefault="00B720C5" w:rsidP="009E20A3">
      <w:pPr>
        <w:pStyle w:val="ListParagraph"/>
        <w:numPr>
          <w:ilvl w:val="0"/>
          <w:numId w:val="2"/>
        </w:numPr>
        <w:jc w:val="both"/>
        <w:rPr>
          <w:rFonts w:asciiTheme="majorHAnsi" w:hAnsiTheme="majorHAnsi" w:cstheme="majorHAnsi"/>
          <w:sz w:val="20"/>
          <w:szCs w:val="20"/>
        </w:rPr>
      </w:pPr>
      <w:r w:rsidRPr="00450418">
        <w:rPr>
          <w:rFonts w:asciiTheme="majorHAnsi" w:hAnsiTheme="majorHAnsi" w:cstheme="majorHAnsi"/>
          <w:sz w:val="20"/>
          <w:szCs w:val="20"/>
        </w:rPr>
        <w:t>Maintain the confidentiality of the client.</w:t>
      </w:r>
    </w:p>
    <w:p w14:paraId="6B2A8F73" w14:textId="77777777" w:rsidR="00B720C5" w:rsidRPr="00450418" w:rsidRDefault="00B720C5" w:rsidP="009E20A3">
      <w:pPr>
        <w:pStyle w:val="ListParagraph"/>
        <w:numPr>
          <w:ilvl w:val="0"/>
          <w:numId w:val="2"/>
        </w:numPr>
        <w:jc w:val="both"/>
        <w:rPr>
          <w:rFonts w:asciiTheme="majorHAnsi" w:hAnsiTheme="majorHAnsi" w:cstheme="majorHAnsi"/>
          <w:sz w:val="20"/>
          <w:szCs w:val="20"/>
        </w:rPr>
      </w:pPr>
      <w:r w:rsidRPr="00450418">
        <w:rPr>
          <w:rFonts w:asciiTheme="majorHAnsi" w:hAnsiTheme="majorHAnsi" w:cstheme="majorHAnsi"/>
          <w:sz w:val="20"/>
          <w:szCs w:val="20"/>
        </w:rPr>
        <w:t xml:space="preserve">Take a full medical history of the client and ensure that they are suitable for treatment and the treatment is the best solution for their concerns. </w:t>
      </w:r>
    </w:p>
    <w:p w14:paraId="5ACE0EFC" w14:textId="77777777" w:rsidR="00B720C5" w:rsidRPr="00450418" w:rsidRDefault="00B720C5" w:rsidP="009E20A3">
      <w:pPr>
        <w:pStyle w:val="ListParagraph"/>
        <w:numPr>
          <w:ilvl w:val="0"/>
          <w:numId w:val="2"/>
        </w:numPr>
        <w:jc w:val="both"/>
        <w:rPr>
          <w:rFonts w:asciiTheme="majorHAnsi" w:hAnsiTheme="majorHAnsi" w:cstheme="majorHAnsi"/>
          <w:sz w:val="20"/>
          <w:szCs w:val="20"/>
        </w:rPr>
      </w:pPr>
      <w:r w:rsidRPr="00450418">
        <w:rPr>
          <w:rFonts w:asciiTheme="majorHAnsi" w:hAnsiTheme="majorHAnsi" w:cstheme="majorHAnsi"/>
          <w:sz w:val="20"/>
          <w:szCs w:val="20"/>
        </w:rPr>
        <w:t xml:space="preserve">Give full aftercare advice. </w:t>
      </w:r>
    </w:p>
    <w:p w14:paraId="2E21BC14" w14:textId="77777777" w:rsidR="00B720C5" w:rsidRPr="00450418" w:rsidRDefault="00B720C5" w:rsidP="00B720C5">
      <w:pPr>
        <w:rPr>
          <w:rFonts w:asciiTheme="majorHAnsi" w:hAnsiTheme="majorHAnsi" w:cstheme="majorHAnsi"/>
          <w:sz w:val="20"/>
          <w:szCs w:val="20"/>
        </w:rPr>
      </w:pPr>
    </w:p>
    <w:p w14:paraId="2D7F77EC" w14:textId="20FA5E3E" w:rsidR="00B720C5" w:rsidRPr="00664933" w:rsidRDefault="00B720C5" w:rsidP="00B720C5">
      <w:pPr>
        <w:rPr>
          <w:rFonts w:asciiTheme="majorHAnsi" w:hAnsiTheme="majorHAnsi" w:cstheme="majorHAnsi"/>
          <w:sz w:val="20"/>
          <w:szCs w:val="20"/>
        </w:rPr>
      </w:pPr>
      <w:r w:rsidRPr="00450418">
        <w:rPr>
          <w:rFonts w:asciiTheme="majorHAnsi" w:hAnsiTheme="majorHAnsi" w:cstheme="majorHAnsi"/>
          <w:sz w:val="20"/>
          <w:szCs w:val="20"/>
        </w:rPr>
        <w:t xml:space="preserve">Precautions Taken in the Salon to Prevent Contamination and Cross-Infection </w:t>
      </w:r>
    </w:p>
    <w:p w14:paraId="0E286C0F" w14:textId="77777777" w:rsidR="00B720C5" w:rsidRDefault="00B720C5" w:rsidP="00B720C5">
      <w:pPr>
        <w:jc w:val="both"/>
        <w:rPr>
          <w:rFonts w:asciiTheme="majorHAnsi" w:hAnsiTheme="majorHAnsi" w:cstheme="majorHAnsi"/>
          <w:b/>
          <w:bCs/>
          <w:sz w:val="20"/>
          <w:szCs w:val="20"/>
        </w:rPr>
      </w:pPr>
    </w:p>
    <w:p w14:paraId="3FC62E53" w14:textId="77777777" w:rsidR="00B720C5" w:rsidRPr="00450418" w:rsidRDefault="00B720C5" w:rsidP="00B720C5">
      <w:pPr>
        <w:jc w:val="both"/>
        <w:rPr>
          <w:rFonts w:asciiTheme="minorHAnsi" w:hAnsiTheme="minorHAnsi" w:cstheme="majorHAnsi"/>
          <w:b/>
          <w:bCs/>
          <w:sz w:val="20"/>
          <w:szCs w:val="20"/>
        </w:rPr>
      </w:pPr>
      <w:r w:rsidRPr="00450418">
        <w:rPr>
          <w:rFonts w:asciiTheme="minorHAnsi" w:hAnsiTheme="minorHAnsi" w:cstheme="majorHAnsi"/>
          <w:b/>
          <w:bCs/>
          <w:sz w:val="20"/>
          <w:szCs w:val="20"/>
        </w:rPr>
        <w:t xml:space="preserve">Hands </w:t>
      </w:r>
    </w:p>
    <w:p w14:paraId="30EC0CCE" w14:textId="77777777" w:rsidR="00B720C5" w:rsidRPr="00450418" w:rsidRDefault="00B720C5" w:rsidP="00B720C5">
      <w:pPr>
        <w:jc w:val="both"/>
        <w:rPr>
          <w:rFonts w:asciiTheme="majorHAnsi" w:hAnsiTheme="majorHAnsi" w:cstheme="majorHAnsi"/>
          <w:sz w:val="20"/>
          <w:szCs w:val="20"/>
        </w:rPr>
      </w:pPr>
      <w:r w:rsidRPr="00450418">
        <w:rPr>
          <w:rFonts w:asciiTheme="majorHAnsi" w:hAnsiTheme="majorHAnsi" w:cstheme="majorHAnsi"/>
          <w:sz w:val="20"/>
          <w:szCs w:val="20"/>
        </w:rPr>
        <w:t xml:space="preserve">Wash with soap/disinfectant and warm water before and after each client—dry hands with a paper towel or blower. </w:t>
      </w:r>
    </w:p>
    <w:p w14:paraId="6AB40ED4" w14:textId="77777777" w:rsidR="00B720C5" w:rsidRPr="001A36F8" w:rsidRDefault="00B720C5" w:rsidP="00B720C5">
      <w:pPr>
        <w:jc w:val="both"/>
        <w:rPr>
          <w:rFonts w:asciiTheme="majorHAnsi" w:hAnsiTheme="majorHAnsi" w:cstheme="majorHAnsi"/>
          <w:sz w:val="12"/>
          <w:szCs w:val="12"/>
        </w:rPr>
      </w:pPr>
    </w:p>
    <w:p w14:paraId="18A9CC9C" w14:textId="77777777" w:rsidR="00B720C5" w:rsidRPr="00330F62" w:rsidRDefault="00B720C5" w:rsidP="00B720C5">
      <w:pPr>
        <w:jc w:val="both"/>
        <w:rPr>
          <w:rFonts w:asciiTheme="minorHAnsi" w:hAnsiTheme="minorHAnsi" w:cstheme="majorHAnsi"/>
          <w:b/>
          <w:bCs/>
          <w:sz w:val="20"/>
          <w:szCs w:val="20"/>
        </w:rPr>
      </w:pPr>
      <w:r w:rsidRPr="00330F62">
        <w:rPr>
          <w:rFonts w:asciiTheme="minorHAnsi" w:hAnsiTheme="minorHAnsi" w:cstheme="majorHAnsi"/>
          <w:b/>
          <w:bCs/>
          <w:sz w:val="20"/>
          <w:szCs w:val="20"/>
        </w:rPr>
        <w:t xml:space="preserve">Surfaces </w:t>
      </w:r>
    </w:p>
    <w:p w14:paraId="451B3E3C" w14:textId="77777777" w:rsidR="00B720C5" w:rsidRPr="00450418" w:rsidRDefault="00B720C5" w:rsidP="00B720C5">
      <w:pPr>
        <w:jc w:val="both"/>
        <w:rPr>
          <w:rFonts w:asciiTheme="majorHAnsi" w:hAnsiTheme="majorHAnsi" w:cstheme="majorHAnsi"/>
          <w:sz w:val="20"/>
          <w:szCs w:val="20"/>
        </w:rPr>
      </w:pPr>
      <w:r w:rsidRPr="00450418">
        <w:rPr>
          <w:rFonts w:asciiTheme="majorHAnsi" w:hAnsiTheme="majorHAnsi" w:cstheme="majorHAnsi"/>
          <w:sz w:val="20"/>
          <w:szCs w:val="20"/>
        </w:rPr>
        <w:t xml:space="preserve">Wipe over with disinfectants, </w:t>
      </w:r>
      <w:proofErr w:type="gramStart"/>
      <w:r w:rsidRPr="00450418">
        <w:rPr>
          <w:rFonts w:asciiTheme="majorHAnsi" w:hAnsiTheme="majorHAnsi" w:cstheme="majorHAnsi"/>
          <w:sz w:val="20"/>
          <w:szCs w:val="20"/>
        </w:rPr>
        <w:t>e.g.</w:t>
      </w:r>
      <w:proofErr w:type="gramEnd"/>
      <w:r w:rsidRPr="00450418">
        <w:rPr>
          <w:rFonts w:asciiTheme="majorHAnsi" w:hAnsiTheme="majorHAnsi" w:cstheme="majorHAnsi"/>
          <w:sz w:val="20"/>
          <w:szCs w:val="20"/>
        </w:rPr>
        <w:t xml:space="preserve"> Alcohol, Surgical spirits. </w:t>
      </w:r>
    </w:p>
    <w:p w14:paraId="412F5B2A" w14:textId="77777777" w:rsidR="00B720C5" w:rsidRPr="001A36F8" w:rsidRDefault="00B720C5" w:rsidP="00B720C5">
      <w:pPr>
        <w:jc w:val="both"/>
        <w:rPr>
          <w:rFonts w:asciiTheme="minorHAnsi" w:hAnsiTheme="minorHAnsi" w:cstheme="majorHAnsi"/>
          <w:b/>
          <w:bCs/>
          <w:sz w:val="12"/>
          <w:szCs w:val="12"/>
        </w:rPr>
      </w:pPr>
    </w:p>
    <w:p w14:paraId="50C92C27" w14:textId="77777777" w:rsidR="00B720C5" w:rsidRPr="00330F62" w:rsidRDefault="00B720C5" w:rsidP="00B720C5">
      <w:pPr>
        <w:jc w:val="both"/>
        <w:rPr>
          <w:rFonts w:asciiTheme="minorHAnsi" w:hAnsiTheme="minorHAnsi" w:cstheme="majorHAnsi"/>
          <w:b/>
          <w:bCs/>
          <w:sz w:val="20"/>
          <w:szCs w:val="20"/>
        </w:rPr>
      </w:pPr>
      <w:r w:rsidRPr="00330F62">
        <w:rPr>
          <w:rFonts w:asciiTheme="minorHAnsi" w:hAnsiTheme="minorHAnsi" w:cstheme="majorHAnsi"/>
          <w:b/>
          <w:bCs/>
          <w:sz w:val="20"/>
          <w:szCs w:val="20"/>
        </w:rPr>
        <w:t xml:space="preserve">Treatment of Wounds </w:t>
      </w:r>
    </w:p>
    <w:p w14:paraId="50AFC276" w14:textId="77777777" w:rsidR="00B720C5" w:rsidRPr="00450418" w:rsidRDefault="00B720C5" w:rsidP="00B720C5">
      <w:pPr>
        <w:jc w:val="both"/>
        <w:rPr>
          <w:rFonts w:asciiTheme="majorHAnsi" w:hAnsiTheme="majorHAnsi" w:cstheme="majorHAnsi"/>
          <w:sz w:val="20"/>
          <w:szCs w:val="20"/>
        </w:rPr>
      </w:pPr>
      <w:r w:rsidRPr="00450418">
        <w:rPr>
          <w:rFonts w:asciiTheme="majorHAnsi" w:hAnsiTheme="majorHAnsi" w:cstheme="majorHAnsi"/>
          <w:sz w:val="20"/>
          <w:szCs w:val="20"/>
        </w:rPr>
        <w:t xml:space="preserve">If the skin bruises or bleeds after the insertion of a needle, a small pad of dry cotton wool should be used over the area to cover it and apply pressure until the bleeding stops. Apply aftercare solution to the area and work in a different area. The same applies to extractions or any other form of skin piercing. Use disinfectant to clean area. </w:t>
      </w:r>
    </w:p>
    <w:p w14:paraId="01C41119" w14:textId="77777777" w:rsidR="00B720C5" w:rsidRPr="001A36F8" w:rsidRDefault="00B720C5" w:rsidP="00B720C5">
      <w:pPr>
        <w:jc w:val="both"/>
        <w:rPr>
          <w:rFonts w:asciiTheme="majorHAnsi" w:hAnsiTheme="majorHAnsi" w:cstheme="majorHAnsi"/>
          <w:sz w:val="12"/>
          <w:szCs w:val="12"/>
        </w:rPr>
      </w:pPr>
    </w:p>
    <w:p w14:paraId="59D09298" w14:textId="77777777" w:rsidR="00B720C5" w:rsidRPr="00330F62" w:rsidRDefault="00B720C5" w:rsidP="00B720C5">
      <w:pPr>
        <w:jc w:val="both"/>
        <w:rPr>
          <w:rFonts w:asciiTheme="minorHAnsi" w:hAnsiTheme="minorHAnsi" w:cstheme="majorHAnsi"/>
          <w:b/>
          <w:bCs/>
          <w:sz w:val="20"/>
          <w:szCs w:val="20"/>
        </w:rPr>
      </w:pPr>
      <w:r w:rsidRPr="00330F62">
        <w:rPr>
          <w:rFonts w:asciiTheme="minorHAnsi" w:hAnsiTheme="minorHAnsi" w:cstheme="majorHAnsi"/>
          <w:b/>
          <w:bCs/>
          <w:sz w:val="20"/>
          <w:szCs w:val="20"/>
        </w:rPr>
        <w:t xml:space="preserve">Disposal </w:t>
      </w:r>
    </w:p>
    <w:p w14:paraId="3194B8FF" w14:textId="77777777" w:rsidR="00B720C5" w:rsidRPr="00450418" w:rsidRDefault="00B720C5" w:rsidP="00B720C5">
      <w:pPr>
        <w:jc w:val="both"/>
        <w:rPr>
          <w:rFonts w:asciiTheme="majorHAnsi" w:hAnsiTheme="majorHAnsi" w:cstheme="majorHAnsi"/>
          <w:sz w:val="20"/>
          <w:szCs w:val="20"/>
        </w:rPr>
      </w:pPr>
      <w:r w:rsidRPr="00450418">
        <w:rPr>
          <w:rFonts w:asciiTheme="majorHAnsi" w:hAnsiTheme="majorHAnsi" w:cstheme="majorHAnsi"/>
          <w:sz w:val="20"/>
          <w:szCs w:val="20"/>
        </w:rPr>
        <w:t xml:space="preserve">Sharp metal instruments, </w:t>
      </w:r>
      <w:proofErr w:type="gramStart"/>
      <w:r w:rsidRPr="00450418">
        <w:rPr>
          <w:rFonts w:asciiTheme="majorHAnsi" w:hAnsiTheme="majorHAnsi" w:cstheme="majorHAnsi"/>
          <w:sz w:val="20"/>
          <w:szCs w:val="20"/>
        </w:rPr>
        <w:t>e.g.</w:t>
      </w:r>
      <w:proofErr w:type="gramEnd"/>
      <w:r w:rsidRPr="00450418">
        <w:rPr>
          <w:rFonts w:asciiTheme="majorHAnsi" w:hAnsiTheme="majorHAnsi" w:cstheme="majorHAnsi"/>
          <w:sz w:val="20"/>
          <w:szCs w:val="20"/>
        </w:rPr>
        <w:t xml:space="preserve"> needles, lancets, should be placed in a sharps box after use. When the box is about 3/4 full, it may be disposed of by special arrangement. Usually collected by local health office and incinerated at a local hospital. </w:t>
      </w:r>
    </w:p>
    <w:p w14:paraId="3189EF12" w14:textId="77777777" w:rsidR="00B720C5" w:rsidRPr="001A36F8" w:rsidRDefault="00B720C5" w:rsidP="00B720C5">
      <w:pPr>
        <w:jc w:val="both"/>
        <w:rPr>
          <w:rFonts w:asciiTheme="majorHAnsi" w:hAnsiTheme="majorHAnsi" w:cstheme="majorHAnsi"/>
          <w:sz w:val="12"/>
          <w:szCs w:val="12"/>
        </w:rPr>
      </w:pPr>
    </w:p>
    <w:p w14:paraId="13A5569D" w14:textId="77777777" w:rsidR="00B720C5" w:rsidRPr="00330F62" w:rsidRDefault="00B720C5" w:rsidP="00B720C5">
      <w:pPr>
        <w:jc w:val="both"/>
        <w:rPr>
          <w:rFonts w:asciiTheme="minorHAnsi" w:hAnsiTheme="minorHAnsi" w:cstheme="majorHAnsi"/>
          <w:b/>
          <w:bCs/>
          <w:sz w:val="20"/>
          <w:szCs w:val="20"/>
        </w:rPr>
      </w:pPr>
      <w:r w:rsidRPr="00330F62">
        <w:rPr>
          <w:rFonts w:asciiTheme="minorHAnsi" w:hAnsiTheme="minorHAnsi" w:cstheme="majorHAnsi"/>
          <w:b/>
          <w:bCs/>
          <w:sz w:val="20"/>
          <w:szCs w:val="20"/>
        </w:rPr>
        <w:t xml:space="preserve">Metal Instruments </w:t>
      </w:r>
    </w:p>
    <w:p w14:paraId="48F88D0B" w14:textId="77777777" w:rsidR="00B720C5" w:rsidRPr="00450418" w:rsidRDefault="00B720C5" w:rsidP="00B720C5">
      <w:pPr>
        <w:jc w:val="both"/>
        <w:rPr>
          <w:rFonts w:asciiTheme="majorHAnsi" w:hAnsiTheme="majorHAnsi" w:cstheme="majorHAnsi"/>
          <w:sz w:val="20"/>
          <w:szCs w:val="20"/>
        </w:rPr>
      </w:pPr>
      <w:r w:rsidRPr="00450418">
        <w:rPr>
          <w:rFonts w:asciiTheme="majorHAnsi" w:hAnsiTheme="majorHAnsi" w:cstheme="majorHAnsi"/>
          <w:sz w:val="20"/>
          <w:szCs w:val="20"/>
        </w:rPr>
        <w:t xml:space="preserve">Sterilised before and after each client in Autoclave or in Glass bead steriliser, and wipe with Chlorhexidine Gluconate or Methylated spirits. </w:t>
      </w:r>
    </w:p>
    <w:p w14:paraId="0247A7D5" w14:textId="77777777" w:rsidR="00B720C5" w:rsidRPr="001A36F8" w:rsidRDefault="00B720C5" w:rsidP="00B720C5">
      <w:pPr>
        <w:jc w:val="both"/>
        <w:rPr>
          <w:rFonts w:asciiTheme="majorHAnsi" w:hAnsiTheme="majorHAnsi" w:cstheme="majorHAnsi"/>
          <w:sz w:val="12"/>
          <w:szCs w:val="12"/>
        </w:rPr>
      </w:pPr>
    </w:p>
    <w:p w14:paraId="11FE38C6" w14:textId="77777777" w:rsidR="00B720C5" w:rsidRPr="00330F62" w:rsidRDefault="00B720C5" w:rsidP="00B720C5">
      <w:pPr>
        <w:jc w:val="both"/>
        <w:rPr>
          <w:rFonts w:asciiTheme="minorHAnsi" w:hAnsiTheme="minorHAnsi" w:cstheme="majorHAnsi"/>
          <w:b/>
          <w:bCs/>
          <w:sz w:val="20"/>
          <w:szCs w:val="20"/>
        </w:rPr>
      </w:pPr>
      <w:r w:rsidRPr="00330F62">
        <w:rPr>
          <w:rFonts w:asciiTheme="minorHAnsi" w:hAnsiTheme="minorHAnsi" w:cstheme="majorHAnsi"/>
          <w:b/>
          <w:bCs/>
          <w:sz w:val="20"/>
          <w:szCs w:val="20"/>
        </w:rPr>
        <w:t xml:space="preserve">Skin Preparation </w:t>
      </w:r>
    </w:p>
    <w:p w14:paraId="60D4C5B8" w14:textId="77777777" w:rsidR="00B720C5" w:rsidRPr="00450418" w:rsidRDefault="00B720C5" w:rsidP="00B720C5">
      <w:pPr>
        <w:jc w:val="both"/>
        <w:rPr>
          <w:rFonts w:asciiTheme="majorHAnsi" w:hAnsiTheme="majorHAnsi" w:cstheme="majorHAnsi"/>
          <w:sz w:val="20"/>
          <w:szCs w:val="20"/>
        </w:rPr>
      </w:pPr>
      <w:r w:rsidRPr="00450418">
        <w:rPr>
          <w:rFonts w:asciiTheme="majorHAnsi" w:hAnsiTheme="majorHAnsi" w:cstheme="majorHAnsi"/>
          <w:sz w:val="20"/>
          <w:szCs w:val="20"/>
        </w:rPr>
        <w:t xml:space="preserve">Do not use sharp or pointed instruments on or at least near areas of a client's skin that are obviously diseased, infected or inflamed. Except in facial treatments during the extracting phase (a tile with a lancet and cotton wool dampened with methylated spirits and an antiseptic solution containing Chlorhexidine Gluconate must be prepared, hands should be washed before and after extractions and finger cots or gloves must be used). </w:t>
      </w:r>
    </w:p>
    <w:p w14:paraId="5DB200C1" w14:textId="77777777" w:rsidR="00B720C5" w:rsidRPr="001A36F8" w:rsidRDefault="00B720C5" w:rsidP="00B720C5">
      <w:pPr>
        <w:jc w:val="both"/>
        <w:rPr>
          <w:rFonts w:asciiTheme="majorHAnsi" w:hAnsiTheme="majorHAnsi" w:cstheme="majorHAnsi"/>
          <w:sz w:val="12"/>
          <w:szCs w:val="12"/>
        </w:rPr>
      </w:pPr>
    </w:p>
    <w:p w14:paraId="10D3CEF2" w14:textId="77777777" w:rsidR="00B720C5" w:rsidRPr="00330F62" w:rsidRDefault="00B720C5" w:rsidP="00B720C5">
      <w:pPr>
        <w:jc w:val="both"/>
        <w:rPr>
          <w:rFonts w:asciiTheme="minorHAnsi" w:hAnsiTheme="minorHAnsi" w:cstheme="majorHAnsi"/>
          <w:b/>
          <w:bCs/>
          <w:sz w:val="20"/>
          <w:szCs w:val="20"/>
        </w:rPr>
      </w:pPr>
      <w:r w:rsidRPr="00330F62">
        <w:rPr>
          <w:rFonts w:asciiTheme="minorHAnsi" w:hAnsiTheme="minorHAnsi" w:cstheme="majorHAnsi"/>
          <w:b/>
          <w:bCs/>
          <w:sz w:val="20"/>
          <w:szCs w:val="20"/>
        </w:rPr>
        <w:t>Cuts on your Hands</w:t>
      </w:r>
    </w:p>
    <w:p w14:paraId="28B6E3CC" w14:textId="77777777" w:rsidR="00B720C5" w:rsidRPr="00450418" w:rsidRDefault="00B720C5" w:rsidP="00B720C5">
      <w:pPr>
        <w:jc w:val="both"/>
        <w:rPr>
          <w:rFonts w:asciiTheme="majorHAnsi" w:hAnsiTheme="majorHAnsi" w:cstheme="majorHAnsi"/>
          <w:sz w:val="20"/>
          <w:szCs w:val="20"/>
        </w:rPr>
      </w:pPr>
      <w:r w:rsidRPr="00450418">
        <w:rPr>
          <w:rFonts w:asciiTheme="majorHAnsi" w:hAnsiTheme="majorHAnsi" w:cstheme="majorHAnsi"/>
          <w:sz w:val="20"/>
          <w:szCs w:val="20"/>
        </w:rPr>
        <w:t xml:space="preserve">Cover existing wounds with a waterproof dressing, wash fresh cuts and encourage bleeding under running water and then cover with a waterproof dressing. Clean with an antiseptic. Always have a box of plasters/waterproof dressing available. No salon should be without a first aid kit. </w:t>
      </w:r>
    </w:p>
    <w:p w14:paraId="0B4DC056" w14:textId="77777777" w:rsidR="00B720C5" w:rsidRPr="001A36F8" w:rsidRDefault="00B720C5" w:rsidP="00B720C5">
      <w:pPr>
        <w:jc w:val="both"/>
        <w:rPr>
          <w:rFonts w:asciiTheme="majorHAnsi" w:hAnsiTheme="majorHAnsi" w:cstheme="majorHAnsi"/>
          <w:sz w:val="12"/>
          <w:szCs w:val="12"/>
        </w:rPr>
      </w:pPr>
    </w:p>
    <w:p w14:paraId="40D851B3" w14:textId="77777777" w:rsidR="00B720C5" w:rsidRPr="00330F62" w:rsidRDefault="00B720C5" w:rsidP="00B720C5">
      <w:pPr>
        <w:jc w:val="both"/>
        <w:rPr>
          <w:rFonts w:asciiTheme="minorHAnsi" w:hAnsiTheme="minorHAnsi" w:cstheme="majorHAnsi"/>
          <w:b/>
          <w:bCs/>
          <w:sz w:val="20"/>
          <w:szCs w:val="20"/>
        </w:rPr>
      </w:pPr>
      <w:r w:rsidRPr="00330F62">
        <w:rPr>
          <w:rFonts w:asciiTheme="minorHAnsi" w:hAnsiTheme="minorHAnsi" w:cstheme="majorHAnsi"/>
          <w:b/>
          <w:bCs/>
          <w:sz w:val="20"/>
          <w:szCs w:val="20"/>
        </w:rPr>
        <w:t xml:space="preserve">Needles </w:t>
      </w:r>
    </w:p>
    <w:p w14:paraId="3A84FD04" w14:textId="3FFE2F04" w:rsidR="00664933" w:rsidRPr="00664933" w:rsidRDefault="00B720C5" w:rsidP="00B720C5">
      <w:pPr>
        <w:jc w:val="both"/>
        <w:rPr>
          <w:rFonts w:asciiTheme="majorHAnsi" w:hAnsiTheme="majorHAnsi" w:cstheme="majorHAnsi"/>
          <w:sz w:val="20"/>
          <w:szCs w:val="20"/>
        </w:rPr>
      </w:pPr>
      <w:r w:rsidRPr="00450418">
        <w:rPr>
          <w:rFonts w:asciiTheme="majorHAnsi" w:hAnsiTheme="majorHAnsi" w:cstheme="majorHAnsi"/>
          <w:sz w:val="20"/>
          <w:szCs w:val="20"/>
        </w:rPr>
        <w:t xml:space="preserve">Do not test needles on yourself. Test needles on a damp of cotton wool held with tweezers. Needles should only be used once, and needles must not be used on more than one client. </w:t>
      </w:r>
    </w:p>
    <w:p w14:paraId="51A541E7" w14:textId="77777777" w:rsidR="00664933" w:rsidRDefault="00664933" w:rsidP="00B720C5">
      <w:pPr>
        <w:jc w:val="both"/>
        <w:rPr>
          <w:rFonts w:asciiTheme="minorHAnsi" w:hAnsiTheme="minorHAnsi" w:cstheme="majorHAnsi"/>
          <w:b/>
          <w:bCs/>
          <w:sz w:val="20"/>
          <w:szCs w:val="20"/>
        </w:rPr>
      </w:pPr>
    </w:p>
    <w:p w14:paraId="5AD5AF9B" w14:textId="1AEB5840" w:rsidR="00B720C5" w:rsidRPr="00330F62" w:rsidRDefault="00B720C5" w:rsidP="00B720C5">
      <w:pPr>
        <w:jc w:val="both"/>
        <w:rPr>
          <w:rFonts w:asciiTheme="minorHAnsi" w:hAnsiTheme="minorHAnsi" w:cstheme="majorHAnsi"/>
          <w:b/>
          <w:bCs/>
          <w:sz w:val="20"/>
          <w:szCs w:val="20"/>
        </w:rPr>
      </w:pPr>
      <w:r w:rsidRPr="00330F62">
        <w:rPr>
          <w:rFonts w:asciiTheme="minorHAnsi" w:hAnsiTheme="minorHAnsi" w:cstheme="majorHAnsi"/>
          <w:b/>
          <w:bCs/>
          <w:sz w:val="20"/>
          <w:szCs w:val="20"/>
        </w:rPr>
        <w:t xml:space="preserve">Creams </w:t>
      </w:r>
    </w:p>
    <w:p w14:paraId="52BEC531" w14:textId="77777777" w:rsidR="00B720C5" w:rsidRPr="00450418" w:rsidRDefault="00B720C5" w:rsidP="00B720C5">
      <w:pPr>
        <w:jc w:val="both"/>
        <w:rPr>
          <w:rFonts w:asciiTheme="majorHAnsi" w:hAnsiTheme="majorHAnsi" w:cstheme="majorHAnsi"/>
          <w:sz w:val="20"/>
          <w:szCs w:val="20"/>
        </w:rPr>
      </w:pPr>
      <w:r w:rsidRPr="00450418">
        <w:rPr>
          <w:rFonts w:asciiTheme="majorHAnsi" w:hAnsiTheme="majorHAnsi" w:cstheme="majorHAnsi"/>
          <w:sz w:val="20"/>
          <w:szCs w:val="20"/>
        </w:rPr>
        <w:t>Tubes are better than jars. Always use a spatula to obtain creams from containers. Never use fingers and always close a container after use. Excess product must not be returned to containers.</w:t>
      </w:r>
    </w:p>
    <w:p w14:paraId="6B0A610E" w14:textId="012C3C74" w:rsidR="00220623" w:rsidRDefault="00220623" w:rsidP="00B36702">
      <w:pPr>
        <w:rPr>
          <w:rFonts w:asciiTheme="majorHAnsi" w:hAnsiTheme="majorHAnsi" w:cstheme="majorHAnsi"/>
          <w:color w:val="000000" w:themeColor="text1"/>
          <w:sz w:val="20"/>
          <w:szCs w:val="20"/>
        </w:rPr>
      </w:pPr>
    </w:p>
    <w:p w14:paraId="63619ECD" w14:textId="77777777" w:rsidR="00664933" w:rsidRDefault="00664933" w:rsidP="00B720C5">
      <w:pPr>
        <w:jc w:val="both"/>
        <w:rPr>
          <w:rFonts w:asciiTheme="minorHAnsi" w:hAnsiTheme="minorHAnsi" w:cstheme="majorHAnsi"/>
          <w:b/>
          <w:bCs/>
          <w:sz w:val="20"/>
          <w:szCs w:val="20"/>
        </w:rPr>
      </w:pPr>
    </w:p>
    <w:p w14:paraId="22255987" w14:textId="155E72AA" w:rsidR="00664933" w:rsidRDefault="00664933" w:rsidP="00B720C5">
      <w:pPr>
        <w:jc w:val="both"/>
        <w:rPr>
          <w:rFonts w:asciiTheme="minorHAnsi" w:hAnsiTheme="minorHAnsi" w:cstheme="majorHAnsi"/>
          <w:b/>
          <w:bCs/>
          <w:sz w:val="20"/>
          <w:szCs w:val="20"/>
        </w:rPr>
      </w:pPr>
      <w:r>
        <w:rPr>
          <w:rFonts w:asciiTheme="minorHAnsi" w:hAnsiTheme="minorHAnsi" w:cstheme="majorHAnsi"/>
          <w:b/>
          <w:bCs/>
          <w:sz w:val="20"/>
          <w:szCs w:val="20"/>
        </w:rPr>
        <w:t>Blood</w:t>
      </w:r>
    </w:p>
    <w:p w14:paraId="237FC641" w14:textId="15A1AEAC" w:rsidR="00B720C5" w:rsidRPr="00664933" w:rsidRDefault="00664933" w:rsidP="00B720C5">
      <w:pPr>
        <w:jc w:val="both"/>
        <w:rPr>
          <w:rFonts w:asciiTheme="minorHAnsi" w:hAnsiTheme="minorHAnsi" w:cstheme="majorHAnsi"/>
          <w:b/>
          <w:bCs/>
          <w:sz w:val="20"/>
          <w:szCs w:val="20"/>
        </w:rPr>
      </w:pPr>
      <w:r>
        <w:rPr>
          <w:rFonts w:asciiTheme="majorHAnsi" w:hAnsiTheme="majorHAnsi" w:cstheme="majorHAnsi"/>
          <w:sz w:val="20"/>
          <w:szCs w:val="20"/>
        </w:rPr>
        <w:t xml:space="preserve">Anything that has come into contact with blood </w:t>
      </w:r>
      <w:r w:rsidR="00B720C5" w:rsidRPr="00450418">
        <w:rPr>
          <w:rFonts w:asciiTheme="majorHAnsi" w:hAnsiTheme="majorHAnsi" w:cstheme="majorHAnsi"/>
          <w:sz w:val="20"/>
          <w:szCs w:val="20"/>
        </w:rPr>
        <w:t xml:space="preserve">must be disposed </w:t>
      </w:r>
      <w:r>
        <w:rPr>
          <w:rFonts w:asciiTheme="majorHAnsi" w:hAnsiTheme="majorHAnsi" w:cstheme="majorHAnsi"/>
          <w:sz w:val="20"/>
          <w:szCs w:val="20"/>
        </w:rPr>
        <w:t>of in the correct manner</w:t>
      </w:r>
      <w:r w:rsidR="00B720C5" w:rsidRPr="00450418">
        <w:rPr>
          <w:rFonts w:asciiTheme="majorHAnsi" w:hAnsiTheme="majorHAnsi" w:cstheme="majorHAnsi"/>
          <w:sz w:val="20"/>
          <w:szCs w:val="20"/>
        </w:rPr>
        <w:t>. Pay attention to the following: Hands, lancets, tweezers, surface, disposal</w:t>
      </w:r>
      <w:r>
        <w:rPr>
          <w:rFonts w:asciiTheme="majorHAnsi" w:hAnsiTheme="majorHAnsi" w:cstheme="majorHAnsi"/>
          <w:sz w:val="20"/>
          <w:szCs w:val="20"/>
        </w:rPr>
        <w:t xml:space="preserve"> </w:t>
      </w:r>
      <w:r w:rsidR="00B720C5" w:rsidRPr="00450418">
        <w:rPr>
          <w:rFonts w:asciiTheme="majorHAnsi" w:hAnsiTheme="majorHAnsi" w:cstheme="majorHAnsi"/>
          <w:sz w:val="20"/>
          <w:szCs w:val="20"/>
        </w:rPr>
        <w:t>gloves, bin liners,</w:t>
      </w:r>
      <w:r>
        <w:rPr>
          <w:rFonts w:asciiTheme="majorHAnsi" w:hAnsiTheme="majorHAnsi" w:cstheme="majorHAnsi"/>
          <w:sz w:val="20"/>
          <w:szCs w:val="20"/>
        </w:rPr>
        <w:t xml:space="preserve"> cotton wool or gauze and</w:t>
      </w:r>
      <w:r w:rsidR="00B720C5" w:rsidRPr="00450418">
        <w:rPr>
          <w:rFonts w:asciiTheme="majorHAnsi" w:hAnsiTheme="majorHAnsi" w:cstheme="majorHAnsi"/>
          <w:sz w:val="20"/>
          <w:szCs w:val="20"/>
        </w:rPr>
        <w:t xml:space="preserve"> </w:t>
      </w:r>
      <w:r>
        <w:rPr>
          <w:rFonts w:asciiTheme="majorHAnsi" w:hAnsiTheme="majorHAnsi" w:cstheme="majorHAnsi"/>
          <w:sz w:val="20"/>
          <w:szCs w:val="20"/>
        </w:rPr>
        <w:t>needles</w:t>
      </w:r>
      <w:r w:rsidR="00B720C5" w:rsidRPr="00450418">
        <w:rPr>
          <w:rFonts w:asciiTheme="majorHAnsi" w:hAnsiTheme="majorHAnsi" w:cstheme="majorHAnsi"/>
          <w:sz w:val="20"/>
          <w:szCs w:val="20"/>
        </w:rPr>
        <w:t xml:space="preserve">) </w:t>
      </w:r>
    </w:p>
    <w:p w14:paraId="77E5600F" w14:textId="77777777" w:rsidR="00B720C5" w:rsidRPr="001A36F8" w:rsidRDefault="00B720C5" w:rsidP="00B720C5">
      <w:pPr>
        <w:jc w:val="both"/>
        <w:rPr>
          <w:rFonts w:asciiTheme="majorHAnsi" w:hAnsiTheme="majorHAnsi" w:cstheme="majorHAnsi"/>
          <w:sz w:val="12"/>
          <w:szCs w:val="12"/>
        </w:rPr>
      </w:pPr>
    </w:p>
    <w:p w14:paraId="35A32559" w14:textId="77777777" w:rsidR="00B720C5" w:rsidRPr="00330F62" w:rsidRDefault="00B720C5" w:rsidP="00B720C5">
      <w:pPr>
        <w:jc w:val="both"/>
        <w:rPr>
          <w:rFonts w:asciiTheme="minorHAnsi" w:hAnsiTheme="minorHAnsi" w:cstheme="majorHAnsi"/>
          <w:b/>
          <w:bCs/>
          <w:sz w:val="20"/>
          <w:szCs w:val="20"/>
        </w:rPr>
      </w:pPr>
      <w:r w:rsidRPr="00330F62">
        <w:rPr>
          <w:rFonts w:asciiTheme="minorHAnsi" w:hAnsiTheme="minorHAnsi" w:cstheme="majorHAnsi"/>
          <w:b/>
          <w:bCs/>
          <w:sz w:val="20"/>
          <w:szCs w:val="20"/>
        </w:rPr>
        <w:t>Colds/Flu</w:t>
      </w:r>
    </w:p>
    <w:p w14:paraId="4EDC9196" w14:textId="77777777" w:rsidR="00B720C5" w:rsidRPr="00450418" w:rsidRDefault="00B720C5" w:rsidP="00B720C5">
      <w:pPr>
        <w:jc w:val="both"/>
        <w:rPr>
          <w:rFonts w:asciiTheme="majorHAnsi" w:hAnsiTheme="majorHAnsi" w:cstheme="majorHAnsi"/>
          <w:sz w:val="20"/>
          <w:szCs w:val="20"/>
        </w:rPr>
      </w:pPr>
      <w:r w:rsidRPr="00450418">
        <w:rPr>
          <w:rFonts w:asciiTheme="majorHAnsi" w:hAnsiTheme="majorHAnsi" w:cstheme="majorHAnsi"/>
          <w:sz w:val="20"/>
          <w:szCs w:val="20"/>
        </w:rPr>
        <w:t xml:space="preserve">Wear a surgical mask. Wash your hands regularly, especially after sneezing or blowing the nose. Also, wash hands in general after touching other surface areas. General advice - stay at home when feeling ill or send employees home if they develop cold/flu symptoms at work. </w:t>
      </w:r>
    </w:p>
    <w:p w14:paraId="7ECA018D" w14:textId="77777777" w:rsidR="00B720C5" w:rsidRPr="001A36F8" w:rsidRDefault="00B720C5" w:rsidP="00B720C5">
      <w:pPr>
        <w:jc w:val="both"/>
        <w:rPr>
          <w:rFonts w:asciiTheme="majorHAnsi" w:hAnsiTheme="majorHAnsi" w:cstheme="majorHAnsi"/>
          <w:sz w:val="12"/>
          <w:szCs w:val="12"/>
        </w:rPr>
      </w:pPr>
    </w:p>
    <w:p w14:paraId="26AA8B2A" w14:textId="77777777" w:rsidR="00B720C5" w:rsidRPr="00330F62" w:rsidRDefault="00B720C5" w:rsidP="00B720C5">
      <w:pPr>
        <w:jc w:val="both"/>
        <w:rPr>
          <w:rFonts w:asciiTheme="minorHAnsi" w:hAnsiTheme="minorHAnsi" w:cstheme="majorHAnsi"/>
          <w:b/>
          <w:bCs/>
          <w:sz w:val="20"/>
          <w:szCs w:val="20"/>
        </w:rPr>
      </w:pPr>
      <w:r w:rsidRPr="00330F62">
        <w:rPr>
          <w:rFonts w:asciiTheme="minorHAnsi" w:hAnsiTheme="minorHAnsi" w:cstheme="majorHAnsi"/>
          <w:b/>
          <w:bCs/>
          <w:sz w:val="20"/>
          <w:szCs w:val="20"/>
        </w:rPr>
        <w:t>Waste Bins</w:t>
      </w:r>
    </w:p>
    <w:p w14:paraId="77A9975B" w14:textId="77777777" w:rsidR="00B720C5" w:rsidRPr="00450418" w:rsidRDefault="00B720C5" w:rsidP="00B720C5">
      <w:pPr>
        <w:jc w:val="both"/>
        <w:rPr>
          <w:rFonts w:asciiTheme="majorHAnsi" w:hAnsiTheme="majorHAnsi" w:cstheme="majorHAnsi"/>
          <w:sz w:val="20"/>
          <w:szCs w:val="20"/>
        </w:rPr>
      </w:pPr>
      <w:r w:rsidRPr="00450418">
        <w:rPr>
          <w:rFonts w:asciiTheme="majorHAnsi" w:hAnsiTheme="majorHAnsi" w:cstheme="majorHAnsi"/>
          <w:sz w:val="20"/>
          <w:szCs w:val="20"/>
        </w:rPr>
        <w:t xml:space="preserve">Bin liners. Emptied regularly. Bins should have lids. </w:t>
      </w:r>
    </w:p>
    <w:p w14:paraId="40207ABD" w14:textId="77777777" w:rsidR="00B720C5" w:rsidRPr="001A36F8" w:rsidRDefault="00B720C5" w:rsidP="00B720C5">
      <w:pPr>
        <w:jc w:val="both"/>
        <w:rPr>
          <w:rFonts w:asciiTheme="majorHAnsi" w:hAnsiTheme="majorHAnsi" w:cstheme="majorHAnsi"/>
          <w:sz w:val="12"/>
          <w:szCs w:val="12"/>
        </w:rPr>
      </w:pPr>
    </w:p>
    <w:p w14:paraId="39118817" w14:textId="77777777" w:rsidR="00B720C5" w:rsidRPr="001A36F8" w:rsidRDefault="00B720C5" w:rsidP="00B720C5">
      <w:pPr>
        <w:jc w:val="both"/>
        <w:rPr>
          <w:rFonts w:asciiTheme="minorHAnsi" w:hAnsiTheme="minorHAnsi" w:cstheme="majorHAnsi"/>
          <w:b/>
          <w:bCs/>
          <w:sz w:val="20"/>
          <w:szCs w:val="20"/>
        </w:rPr>
      </w:pPr>
      <w:r w:rsidRPr="001A36F8">
        <w:rPr>
          <w:rFonts w:asciiTheme="minorHAnsi" w:hAnsiTheme="minorHAnsi" w:cstheme="majorHAnsi"/>
          <w:b/>
          <w:bCs/>
          <w:sz w:val="20"/>
          <w:szCs w:val="20"/>
        </w:rPr>
        <w:t xml:space="preserve">Gloves </w:t>
      </w:r>
    </w:p>
    <w:p w14:paraId="709EB59E" w14:textId="7AAD1B4B" w:rsidR="00B720C5" w:rsidRPr="00450418" w:rsidRDefault="00B720C5" w:rsidP="00B720C5">
      <w:pPr>
        <w:jc w:val="both"/>
        <w:rPr>
          <w:rFonts w:asciiTheme="majorHAnsi" w:hAnsiTheme="majorHAnsi" w:cstheme="majorHAnsi"/>
          <w:sz w:val="20"/>
          <w:szCs w:val="20"/>
        </w:rPr>
      </w:pPr>
      <w:r w:rsidRPr="00450418">
        <w:rPr>
          <w:rFonts w:asciiTheme="majorHAnsi" w:hAnsiTheme="majorHAnsi" w:cstheme="majorHAnsi"/>
          <w:sz w:val="20"/>
          <w:szCs w:val="20"/>
        </w:rPr>
        <w:t xml:space="preserve">Surgical gloves can be used, </w:t>
      </w:r>
      <w:proofErr w:type="gramStart"/>
      <w:r w:rsidRPr="00450418">
        <w:rPr>
          <w:rFonts w:asciiTheme="majorHAnsi" w:hAnsiTheme="majorHAnsi" w:cstheme="majorHAnsi"/>
          <w:sz w:val="20"/>
          <w:szCs w:val="20"/>
        </w:rPr>
        <w:t>e.g.</w:t>
      </w:r>
      <w:proofErr w:type="gramEnd"/>
      <w:r w:rsidRPr="00450418">
        <w:rPr>
          <w:rFonts w:asciiTheme="majorHAnsi" w:hAnsiTheme="majorHAnsi" w:cstheme="majorHAnsi"/>
          <w:sz w:val="20"/>
          <w:szCs w:val="20"/>
        </w:rPr>
        <w:t xml:space="preserve"> epilation or</w:t>
      </w:r>
      <w:r w:rsidR="00664933">
        <w:rPr>
          <w:rFonts w:asciiTheme="majorHAnsi" w:hAnsiTheme="majorHAnsi" w:cstheme="majorHAnsi"/>
          <w:sz w:val="20"/>
          <w:szCs w:val="20"/>
        </w:rPr>
        <w:t>,</w:t>
      </w:r>
      <w:r w:rsidRPr="00450418">
        <w:rPr>
          <w:rFonts w:asciiTheme="majorHAnsi" w:hAnsiTheme="majorHAnsi" w:cstheme="majorHAnsi"/>
          <w:sz w:val="20"/>
          <w:szCs w:val="20"/>
        </w:rPr>
        <w:t xml:space="preserve"> to prevent contamination. Used</w:t>
      </w:r>
      <w:r w:rsidR="00664933">
        <w:rPr>
          <w:rFonts w:asciiTheme="majorHAnsi" w:hAnsiTheme="majorHAnsi" w:cstheme="majorHAnsi"/>
          <w:sz w:val="20"/>
          <w:szCs w:val="20"/>
        </w:rPr>
        <w:t xml:space="preserve"> always when performing any procedure that breaks the skin</w:t>
      </w:r>
      <w:r w:rsidRPr="00450418">
        <w:rPr>
          <w:rFonts w:asciiTheme="majorHAnsi" w:hAnsiTheme="majorHAnsi" w:cstheme="majorHAnsi"/>
          <w:sz w:val="20"/>
          <w:szCs w:val="20"/>
        </w:rPr>
        <w:t xml:space="preserve"> and any action that may come into touch with blood. </w:t>
      </w:r>
    </w:p>
    <w:p w14:paraId="13AA5162" w14:textId="77777777" w:rsidR="00B720C5" w:rsidRPr="001A36F8" w:rsidRDefault="00B720C5" w:rsidP="00B720C5">
      <w:pPr>
        <w:rPr>
          <w:rFonts w:asciiTheme="majorHAnsi" w:hAnsiTheme="majorHAnsi" w:cstheme="majorHAnsi"/>
          <w:sz w:val="12"/>
          <w:szCs w:val="12"/>
        </w:rPr>
      </w:pPr>
    </w:p>
    <w:p w14:paraId="0800CE22" w14:textId="77777777" w:rsidR="00B720C5" w:rsidRPr="00450418" w:rsidRDefault="00B720C5" w:rsidP="00B720C5">
      <w:pPr>
        <w:rPr>
          <w:rFonts w:asciiTheme="majorHAnsi" w:hAnsiTheme="majorHAnsi" w:cstheme="majorHAnsi"/>
          <w:b/>
          <w:bCs/>
          <w:sz w:val="20"/>
          <w:szCs w:val="20"/>
        </w:rPr>
      </w:pPr>
      <w:r w:rsidRPr="001A36F8">
        <w:rPr>
          <w:rFonts w:asciiTheme="minorHAnsi" w:hAnsiTheme="minorHAnsi" w:cstheme="majorHAnsi"/>
          <w:b/>
          <w:bCs/>
          <w:sz w:val="20"/>
          <w:szCs w:val="20"/>
        </w:rPr>
        <w:t xml:space="preserve">Instruments </w:t>
      </w:r>
    </w:p>
    <w:p w14:paraId="21F0A44D" w14:textId="77777777" w:rsidR="00B720C5" w:rsidRPr="00450418" w:rsidRDefault="00B720C5" w:rsidP="00B720C5">
      <w:pPr>
        <w:rPr>
          <w:rFonts w:asciiTheme="majorHAnsi" w:hAnsiTheme="majorHAnsi" w:cstheme="majorHAnsi"/>
          <w:b/>
          <w:bCs/>
          <w:sz w:val="20"/>
          <w:szCs w:val="20"/>
        </w:rPr>
      </w:pPr>
      <w:r w:rsidRPr="00450418">
        <w:rPr>
          <w:rFonts w:asciiTheme="majorHAnsi" w:hAnsiTheme="majorHAnsi" w:cstheme="majorHAnsi"/>
          <w:sz w:val="20"/>
          <w:szCs w:val="20"/>
        </w:rPr>
        <w:t xml:space="preserve">Must be cleaned, sanitised and sterilised or where appropriate disposable tools should be used. </w:t>
      </w:r>
    </w:p>
    <w:p w14:paraId="27DBEF6C" w14:textId="77777777" w:rsidR="00B720C5" w:rsidRDefault="00B720C5" w:rsidP="00B720C5"/>
    <w:p w14:paraId="3B7CC6B8" w14:textId="77777777" w:rsidR="00B720C5" w:rsidRPr="00EA5BE6" w:rsidRDefault="00B720C5" w:rsidP="00B720C5">
      <w:pPr>
        <w:rPr>
          <w:rFonts w:asciiTheme="majorHAnsi" w:hAnsiTheme="majorHAnsi" w:cstheme="majorHAnsi"/>
          <w:b/>
          <w:bCs/>
          <w:sz w:val="20"/>
          <w:szCs w:val="20"/>
        </w:rPr>
      </w:pPr>
      <w:r w:rsidRPr="00EA5BE6">
        <w:rPr>
          <w:rFonts w:asciiTheme="majorHAnsi" w:hAnsiTheme="majorHAnsi" w:cstheme="majorHAnsi"/>
          <w:b/>
          <w:bCs/>
          <w:sz w:val="20"/>
          <w:szCs w:val="20"/>
        </w:rPr>
        <w:lastRenderedPageBreak/>
        <w:t xml:space="preserve">Sterilisation Methods </w:t>
      </w:r>
    </w:p>
    <w:p w14:paraId="3CE05B6F" w14:textId="77777777" w:rsidR="00B720C5" w:rsidRPr="00450418" w:rsidRDefault="00B720C5" w:rsidP="00B720C5">
      <w:pPr>
        <w:rPr>
          <w:sz w:val="20"/>
          <w:szCs w:val="20"/>
        </w:rPr>
      </w:pPr>
    </w:p>
    <w:p w14:paraId="06207BF5" w14:textId="77777777" w:rsidR="00B720C5" w:rsidRPr="00450418" w:rsidRDefault="00B720C5" w:rsidP="00B720C5">
      <w:pPr>
        <w:rPr>
          <w:rFonts w:asciiTheme="majorHAnsi" w:hAnsiTheme="majorHAnsi" w:cstheme="majorHAnsi"/>
          <w:b/>
          <w:bCs/>
          <w:sz w:val="20"/>
          <w:szCs w:val="20"/>
        </w:rPr>
      </w:pPr>
      <w:r w:rsidRPr="00450418">
        <w:rPr>
          <w:rFonts w:asciiTheme="majorHAnsi" w:hAnsiTheme="majorHAnsi" w:cstheme="majorHAnsi"/>
          <w:b/>
          <w:bCs/>
          <w:sz w:val="20"/>
          <w:szCs w:val="20"/>
        </w:rPr>
        <w:t xml:space="preserve">Autoclave </w:t>
      </w:r>
    </w:p>
    <w:p w14:paraId="2740162F" w14:textId="77777777" w:rsidR="00B720C5" w:rsidRPr="00450418" w:rsidRDefault="00B720C5" w:rsidP="00B720C5">
      <w:pPr>
        <w:rPr>
          <w:rFonts w:asciiTheme="majorHAnsi" w:hAnsiTheme="majorHAnsi" w:cstheme="majorHAnsi"/>
          <w:sz w:val="20"/>
          <w:szCs w:val="20"/>
        </w:rPr>
      </w:pPr>
      <w:r w:rsidRPr="00450418">
        <w:rPr>
          <w:rFonts w:asciiTheme="majorHAnsi" w:hAnsiTheme="majorHAnsi" w:cstheme="majorHAnsi"/>
          <w:noProof/>
          <w:sz w:val="20"/>
          <w:szCs w:val="20"/>
        </w:rPr>
        <w:drawing>
          <wp:anchor distT="0" distB="0" distL="114300" distR="114300" simplePos="0" relativeHeight="251669504" behindDoc="1" locked="0" layoutInCell="1" allowOverlap="1" wp14:anchorId="32F1B8AC" wp14:editId="7E4670D4">
            <wp:simplePos x="0" y="0"/>
            <wp:positionH relativeFrom="column">
              <wp:posOffset>4010522</wp:posOffset>
            </wp:positionH>
            <wp:positionV relativeFrom="paragraph">
              <wp:posOffset>44450</wp:posOffset>
            </wp:positionV>
            <wp:extent cx="1627222" cy="1879629"/>
            <wp:effectExtent l="0" t="0" r="0" b="0"/>
            <wp:wrapTight wrapText="bothSides">
              <wp:wrapPolygon edited="0">
                <wp:start x="0" y="0"/>
                <wp:lineTo x="0" y="21454"/>
                <wp:lineTo x="21415" y="21454"/>
                <wp:lineTo x="21415" y="0"/>
                <wp:lineTo x="0" y="0"/>
              </wp:wrapPolygon>
            </wp:wrapTight>
            <wp:docPr id="4" name="Picture 4" descr="A picture containing cup, kitchenware, cook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picture containing cup, kitchenware, cooker&#10;&#10;Description automatically generated"/>
                    <pic:cNvPicPr/>
                  </pic:nvPicPr>
                  <pic:blipFill>
                    <a:blip r:embed="rId12" cstate="print">
                      <a:extLst>
                        <a:ext uri="{28A0092B-C50C-407E-A947-70E740481C1C}">
                          <a14:useLocalDpi xmlns:a14="http://schemas.microsoft.com/office/drawing/2010/main" val="0"/>
                        </a:ext>
                      </a:extLst>
                    </a:blip>
                    <a:stretch>
                      <a:fillRect/>
                    </a:stretch>
                  </pic:blipFill>
                  <pic:spPr>
                    <a:xfrm>
                      <a:off x="0" y="0"/>
                      <a:ext cx="1627222" cy="1879629"/>
                    </a:xfrm>
                    <a:prstGeom prst="rect">
                      <a:avLst/>
                    </a:prstGeom>
                  </pic:spPr>
                </pic:pic>
              </a:graphicData>
            </a:graphic>
            <wp14:sizeRelH relativeFrom="page">
              <wp14:pctWidth>0</wp14:pctWidth>
            </wp14:sizeRelH>
            <wp14:sizeRelV relativeFrom="page">
              <wp14:pctHeight>0</wp14:pctHeight>
            </wp14:sizeRelV>
          </wp:anchor>
        </w:drawing>
      </w:r>
    </w:p>
    <w:p w14:paraId="609FDB0B" w14:textId="77777777" w:rsidR="00B720C5" w:rsidRPr="00450418" w:rsidRDefault="00B720C5" w:rsidP="009E20A3">
      <w:pPr>
        <w:pStyle w:val="ListParagraph"/>
        <w:numPr>
          <w:ilvl w:val="0"/>
          <w:numId w:val="1"/>
        </w:numPr>
        <w:jc w:val="both"/>
        <w:rPr>
          <w:rFonts w:asciiTheme="majorHAnsi" w:hAnsiTheme="majorHAnsi" w:cstheme="majorHAnsi"/>
          <w:sz w:val="20"/>
          <w:szCs w:val="20"/>
        </w:rPr>
      </w:pPr>
      <w:r w:rsidRPr="00450418">
        <w:rPr>
          <w:rFonts w:asciiTheme="majorHAnsi" w:hAnsiTheme="majorHAnsi" w:cstheme="majorHAnsi"/>
          <w:sz w:val="20"/>
          <w:szCs w:val="20"/>
        </w:rPr>
        <w:t>Works like a pressure cooker.</w:t>
      </w:r>
    </w:p>
    <w:p w14:paraId="6FA32A42" w14:textId="77777777" w:rsidR="00B720C5" w:rsidRPr="00450418" w:rsidRDefault="00B720C5" w:rsidP="009E20A3">
      <w:pPr>
        <w:pStyle w:val="ListParagraph"/>
        <w:numPr>
          <w:ilvl w:val="0"/>
          <w:numId w:val="1"/>
        </w:numPr>
        <w:jc w:val="both"/>
        <w:rPr>
          <w:rFonts w:asciiTheme="majorHAnsi" w:hAnsiTheme="majorHAnsi" w:cstheme="majorHAnsi"/>
          <w:sz w:val="20"/>
          <w:szCs w:val="20"/>
        </w:rPr>
      </w:pPr>
      <w:r w:rsidRPr="00450418">
        <w:rPr>
          <w:rFonts w:asciiTheme="majorHAnsi" w:hAnsiTheme="majorHAnsi" w:cstheme="majorHAnsi"/>
          <w:sz w:val="20"/>
          <w:szCs w:val="20"/>
        </w:rPr>
        <w:t xml:space="preserve">Consists of 2 chambers. Water in the lower chamber and instruments on the upper chamber. </w:t>
      </w:r>
    </w:p>
    <w:p w14:paraId="61990A14" w14:textId="77777777" w:rsidR="00B720C5" w:rsidRPr="00450418" w:rsidRDefault="00B720C5" w:rsidP="009E20A3">
      <w:pPr>
        <w:pStyle w:val="ListParagraph"/>
        <w:numPr>
          <w:ilvl w:val="0"/>
          <w:numId w:val="1"/>
        </w:numPr>
        <w:jc w:val="both"/>
        <w:rPr>
          <w:rFonts w:asciiTheme="majorHAnsi" w:hAnsiTheme="majorHAnsi" w:cstheme="majorHAnsi"/>
          <w:sz w:val="20"/>
          <w:szCs w:val="20"/>
        </w:rPr>
      </w:pPr>
      <w:r w:rsidRPr="00450418">
        <w:rPr>
          <w:rFonts w:asciiTheme="majorHAnsi" w:hAnsiTheme="majorHAnsi" w:cstheme="majorHAnsi"/>
          <w:sz w:val="20"/>
          <w:szCs w:val="20"/>
        </w:rPr>
        <w:t>The principle of sterilisation is moist heat.</w:t>
      </w:r>
    </w:p>
    <w:p w14:paraId="472494E1" w14:textId="77777777" w:rsidR="00B720C5" w:rsidRPr="00450418" w:rsidRDefault="00B720C5" w:rsidP="009E20A3">
      <w:pPr>
        <w:pStyle w:val="ListParagraph"/>
        <w:numPr>
          <w:ilvl w:val="0"/>
          <w:numId w:val="1"/>
        </w:numPr>
        <w:jc w:val="both"/>
        <w:rPr>
          <w:rFonts w:asciiTheme="majorHAnsi" w:hAnsiTheme="majorHAnsi" w:cstheme="majorHAnsi"/>
          <w:sz w:val="20"/>
          <w:szCs w:val="20"/>
        </w:rPr>
      </w:pPr>
      <w:r w:rsidRPr="00450418">
        <w:rPr>
          <w:rFonts w:asciiTheme="majorHAnsi" w:hAnsiTheme="majorHAnsi" w:cstheme="majorHAnsi"/>
          <w:sz w:val="20"/>
          <w:szCs w:val="20"/>
        </w:rPr>
        <w:t xml:space="preserve">The water boils in the lower chamber and steam </w:t>
      </w:r>
      <w:proofErr w:type="gramStart"/>
      <w:r w:rsidRPr="00450418">
        <w:rPr>
          <w:rFonts w:asciiTheme="majorHAnsi" w:hAnsiTheme="majorHAnsi" w:cstheme="majorHAnsi"/>
          <w:sz w:val="20"/>
          <w:szCs w:val="20"/>
        </w:rPr>
        <w:t>is</w:t>
      </w:r>
      <w:proofErr w:type="gramEnd"/>
      <w:r w:rsidRPr="00450418">
        <w:rPr>
          <w:rFonts w:asciiTheme="majorHAnsi" w:hAnsiTheme="majorHAnsi" w:cstheme="majorHAnsi"/>
          <w:sz w:val="20"/>
          <w:szCs w:val="20"/>
        </w:rPr>
        <w:t xml:space="preserve"> released towards the upper chamber. Instruments are left in the unit for 10 - 20 min. Afterwards, instruments must be placed in a sterile and clean container.</w:t>
      </w:r>
    </w:p>
    <w:p w14:paraId="61705FFE" w14:textId="77777777" w:rsidR="00B720C5" w:rsidRPr="00450418" w:rsidRDefault="00B720C5" w:rsidP="009E20A3">
      <w:pPr>
        <w:pStyle w:val="ListParagraph"/>
        <w:numPr>
          <w:ilvl w:val="0"/>
          <w:numId w:val="1"/>
        </w:numPr>
        <w:jc w:val="both"/>
        <w:rPr>
          <w:rFonts w:asciiTheme="majorHAnsi" w:hAnsiTheme="majorHAnsi" w:cstheme="majorHAnsi"/>
          <w:sz w:val="20"/>
          <w:szCs w:val="20"/>
        </w:rPr>
      </w:pPr>
      <w:r w:rsidRPr="00450418">
        <w:rPr>
          <w:rFonts w:asciiTheme="majorHAnsi" w:hAnsiTheme="majorHAnsi" w:cstheme="majorHAnsi"/>
          <w:sz w:val="20"/>
          <w:szCs w:val="20"/>
        </w:rPr>
        <w:t>The moist heat autoclave operates at 121°C and is considered a very effective means of sterilisation.</w:t>
      </w:r>
    </w:p>
    <w:p w14:paraId="2F1F6E76" w14:textId="77777777" w:rsidR="00B720C5" w:rsidRPr="00450418" w:rsidRDefault="00B720C5" w:rsidP="009E20A3">
      <w:pPr>
        <w:pStyle w:val="ListParagraph"/>
        <w:numPr>
          <w:ilvl w:val="0"/>
          <w:numId w:val="1"/>
        </w:numPr>
        <w:jc w:val="both"/>
        <w:rPr>
          <w:rFonts w:asciiTheme="majorHAnsi" w:hAnsiTheme="majorHAnsi" w:cstheme="majorHAnsi"/>
          <w:sz w:val="20"/>
          <w:szCs w:val="20"/>
        </w:rPr>
      </w:pPr>
      <w:r w:rsidRPr="00450418">
        <w:rPr>
          <w:rFonts w:asciiTheme="majorHAnsi" w:hAnsiTheme="majorHAnsi" w:cstheme="majorHAnsi"/>
          <w:sz w:val="20"/>
          <w:szCs w:val="20"/>
        </w:rPr>
        <w:t xml:space="preserve">Other types available, e.g., dry heat autoclave, vacuum autoclave, flash instrument autoclave. </w:t>
      </w:r>
    </w:p>
    <w:p w14:paraId="63DD80E1" w14:textId="77777777" w:rsidR="00B720C5" w:rsidRPr="00450418" w:rsidRDefault="00B720C5" w:rsidP="009E20A3">
      <w:pPr>
        <w:pStyle w:val="ListParagraph"/>
        <w:numPr>
          <w:ilvl w:val="0"/>
          <w:numId w:val="1"/>
        </w:numPr>
        <w:jc w:val="both"/>
        <w:rPr>
          <w:rFonts w:asciiTheme="majorHAnsi" w:hAnsiTheme="majorHAnsi" w:cstheme="majorHAnsi"/>
          <w:sz w:val="20"/>
          <w:szCs w:val="20"/>
        </w:rPr>
      </w:pPr>
      <w:r w:rsidRPr="00450418">
        <w:rPr>
          <w:rFonts w:asciiTheme="majorHAnsi" w:hAnsiTheme="majorHAnsi" w:cstheme="majorHAnsi"/>
          <w:sz w:val="20"/>
          <w:szCs w:val="20"/>
        </w:rPr>
        <w:t xml:space="preserve">The time and temperature of dry heat autoclave is 160°C (320°F) for 2 hours or 180°C (356°F) for one hour. </w:t>
      </w:r>
    </w:p>
    <w:p w14:paraId="43A613AD" w14:textId="77777777" w:rsidR="00B720C5" w:rsidRPr="00450418" w:rsidRDefault="00B720C5" w:rsidP="009E20A3">
      <w:pPr>
        <w:pStyle w:val="ListParagraph"/>
        <w:numPr>
          <w:ilvl w:val="0"/>
          <w:numId w:val="1"/>
        </w:numPr>
        <w:jc w:val="both"/>
        <w:rPr>
          <w:rFonts w:asciiTheme="majorHAnsi" w:hAnsiTheme="majorHAnsi" w:cstheme="majorHAnsi"/>
          <w:sz w:val="20"/>
          <w:szCs w:val="20"/>
        </w:rPr>
      </w:pPr>
      <w:r w:rsidRPr="00450418">
        <w:rPr>
          <w:rFonts w:asciiTheme="majorHAnsi" w:hAnsiTheme="majorHAnsi" w:cstheme="majorHAnsi"/>
          <w:sz w:val="20"/>
          <w:szCs w:val="20"/>
        </w:rPr>
        <w:t>Consult manufacturer's instructions and local government laws and regulations on sterilisation times and temperatures.</w:t>
      </w:r>
    </w:p>
    <w:p w14:paraId="554DA8D1" w14:textId="77777777" w:rsidR="00B720C5" w:rsidRPr="00450418" w:rsidRDefault="00B720C5" w:rsidP="00B720C5">
      <w:pPr>
        <w:rPr>
          <w:rFonts w:asciiTheme="majorHAnsi" w:hAnsiTheme="majorHAnsi" w:cstheme="majorHAnsi"/>
          <w:sz w:val="20"/>
          <w:szCs w:val="20"/>
        </w:rPr>
      </w:pPr>
    </w:p>
    <w:p w14:paraId="1F523305" w14:textId="77777777" w:rsidR="00B720C5" w:rsidRPr="00450418" w:rsidRDefault="00B720C5" w:rsidP="00B720C5">
      <w:pPr>
        <w:rPr>
          <w:rFonts w:asciiTheme="majorHAnsi" w:hAnsiTheme="majorHAnsi" w:cstheme="majorHAnsi"/>
          <w:b/>
          <w:bCs/>
          <w:sz w:val="20"/>
          <w:szCs w:val="20"/>
        </w:rPr>
      </w:pPr>
      <w:r w:rsidRPr="00450418">
        <w:rPr>
          <w:rFonts w:asciiTheme="majorHAnsi" w:hAnsiTheme="majorHAnsi" w:cstheme="majorHAnsi"/>
          <w:b/>
          <w:bCs/>
          <w:sz w:val="20"/>
          <w:szCs w:val="20"/>
        </w:rPr>
        <w:t>Advantages of an Autoclave</w:t>
      </w:r>
    </w:p>
    <w:p w14:paraId="2F7BF92B" w14:textId="77777777" w:rsidR="00B720C5" w:rsidRPr="00450418" w:rsidRDefault="00B720C5" w:rsidP="00B720C5">
      <w:pPr>
        <w:rPr>
          <w:rFonts w:asciiTheme="majorHAnsi" w:hAnsiTheme="majorHAnsi" w:cstheme="majorHAnsi"/>
          <w:sz w:val="20"/>
          <w:szCs w:val="20"/>
        </w:rPr>
      </w:pPr>
    </w:p>
    <w:p w14:paraId="4212C2DC" w14:textId="77777777" w:rsidR="00B720C5" w:rsidRPr="00450418" w:rsidRDefault="00B720C5" w:rsidP="009E20A3">
      <w:pPr>
        <w:pStyle w:val="ListParagraph"/>
        <w:numPr>
          <w:ilvl w:val="0"/>
          <w:numId w:val="1"/>
        </w:numPr>
        <w:rPr>
          <w:rFonts w:asciiTheme="majorHAnsi" w:hAnsiTheme="majorHAnsi" w:cstheme="majorHAnsi"/>
          <w:sz w:val="20"/>
          <w:szCs w:val="20"/>
        </w:rPr>
      </w:pPr>
      <w:r w:rsidRPr="00450418">
        <w:rPr>
          <w:rFonts w:asciiTheme="majorHAnsi" w:hAnsiTheme="majorHAnsi" w:cstheme="majorHAnsi"/>
          <w:sz w:val="20"/>
          <w:szCs w:val="20"/>
        </w:rPr>
        <w:t>Economical and very effective</w:t>
      </w:r>
    </w:p>
    <w:p w14:paraId="64CA3C66" w14:textId="77777777" w:rsidR="00B720C5" w:rsidRPr="00450418" w:rsidRDefault="00B720C5" w:rsidP="009E20A3">
      <w:pPr>
        <w:pStyle w:val="ListParagraph"/>
        <w:numPr>
          <w:ilvl w:val="0"/>
          <w:numId w:val="1"/>
        </w:numPr>
        <w:rPr>
          <w:rFonts w:asciiTheme="majorHAnsi" w:hAnsiTheme="majorHAnsi" w:cstheme="majorHAnsi"/>
          <w:sz w:val="20"/>
          <w:szCs w:val="20"/>
        </w:rPr>
      </w:pPr>
      <w:r w:rsidRPr="00450418">
        <w:rPr>
          <w:rFonts w:asciiTheme="majorHAnsi" w:hAnsiTheme="majorHAnsi" w:cstheme="majorHAnsi"/>
          <w:sz w:val="20"/>
          <w:szCs w:val="20"/>
        </w:rPr>
        <w:t>Non-toxic on instruments</w:t>
      </w:r>
    </w:p>
    <w:p w14:paraId="3D7C0406" w14:textId="77777777" w:rsidR="00B720C5" w:rsidRPr="00450418" w:rsidRDefault="00B720C5" w:rsidP="009E20A3">
      <w:pPr>
        <w:pStyle w:val="ListParagraph"/>
        <w:numPr>
          <w:ilvl w:val="0"/>
          <w:numId w:val="1"/>
        </w:numPr>
        <w:rPr>
          <w:rFonts w:asciiTheme="majorHAnsi" w:hAnsiTheme="majorHAnsi" w:cstheme="majorHAnsi"/>
          <w:sz w:val="20"/>
          <w:szCs w:val="20"/>
        </w:rPr>
      </w:pPr>
      <w:r w:rsidRPr="00450418">
        <w:rPr>
          <w:rFonts w:asciiTheme="majorHAnsi" w:hAnsiTheme="majorHAnsi" w:cstheme="majorHAnsi"/>
          <w:sz w:val="20"/>
          <w:szCs w:val="20"/>
        </w:rPr>
        <w:t xml:space="preserve">Easy to operate </w:t>
      </w:r>
    </w:p>
    <w:p w14:paraId="59B33464" w14:textId="77777777" w:rsidR="00B720C5" w:rsidRPr="00450418" w:rsidRDefault="00B720C5" w:rsidP="00B720C5">
      <w:pPr>
        <w:rPr>
          <w:rFonts w:asciiTheme="majorHAnsi" w:hAnsiTheme="majorHAnsi" w:cstheme="majorHAnsi"/>
          <w:sz w:val="20"/>
          <w:szCs w:val="20"/>
        </w:rPr>
      </w:pPr>
    </w:p>
    <w:p w14:paraId="4AEDD4D7" w14:textId="77777777" w:rsidR="00B720C5" w:rsidRPr="00450418" w:rsidRDefault="00B720C5" w:rsidP="00B720C5">
      <w:pPr>
        <w:rPr>
          <w:rFonts w:asciiTheme="majorHAnsi" w:hAnsiTheme="majorHAnsi" w:cstheme="majorHAnsi"/>
          <w:b/>
          <w:bCs/>
          <w:sz w:val="20"/>
          <w:szCs w:val="20"/>
        </w:rPr>
      </w:pPr>
      <w:r w:rsidRPr="00450418">
        <w:rPr>
          <w:rFonts w:asciiTheme="majorHAnsi" w:hAnsiTheme="majorHAnsi" w:cstheme="majorHAnsi"/>
          <w:b/>
          <w:bCs/>
          <w:sz w:val="20"/>
          <w:szCs w:val="20"/>
        </w:rPr>
        <w:t xml:space="preserve">Disadvantages of an Autoclave </w:t>
      </w:r>
    </w:p>
    <w:p w14:paraId="210B2741" w14:textId="77777777" w:rsidR="00B720C5" w:rsidRPr="00450418" w:rsidRDefault="00B720C5" w:rsidP="00B720C5">
      <w:pPr>
        <w:rPr>
          <w:rFonts w:asciiTheme="majorHAnsi" w:hAnsiTheme="majorHAnsi" w:cstheme="majorHAnsi"/>
          <w:sz w:val="20"/>
          <w:szCs w:val="20"/>
        </w:rPr>
      </w:pPr>
    </w:p>
    <w:p w14:paraId="43EDB8B6" w14:textId="77777777" w:rsidR="00B720C5" w:rsidRPr="00450418" w:rsidRDefault="00B720C5" w:rsidP="009E20A3">
      <w:pPr>
        <w:pStyle w:val="ListParagraph"/>
        <w:numPr>
          <w:ilvl w:val="0"/>
          <w:numId w:val="1"/>
        </w:numPr>
        <w:rPr>
          <w:rFonts w:asciiTheme="majorHAnsi" w:hAnsiTheme="majorHAnsi" w:cstheme="majorHAnsi"/>
          <w:sz w:val="20"/>
          <w:szCs w:val="20"/>
        </w:rPr>
      </w:pPr>
      <w:r w:rsidRPr="00450418">
        <w:rPr>
          <w:rFonts w:asciiTheme="majorHAnsi" w:hAnsiTheme="majorHAnsi" w:cstheme="majorHAnsi"/>
          <w:sz w:val="20"/>
          <w:szCs w:val="20"/>
        </w:rPr>
        <w:t>Sharp instruments can become blunt.</w:t>
      </w:r>
    </w:p>
    <w:p w14:paraId="11D3FEA1" w14:textId="77777777" w:rsidR="00B720C5" w:rsidRPr="00450418" w:rsidRDefault="00B720C5" w:rsidP="009E20A3">
      <w:pPr>
        <w:pStyle w:val="ListParagraph"/>
        <w:numPr>
          <w:ilvl w:val="0"/>
          <w:numId w:val="1"/>
        </w:numPr>
        <w:rPr>
          <w:rFonts w:asciiTheme="majorHAnsi" w:hAnsiTheme="majorHAnsi" w:cstheme="majorHAnsi"/>
          <w:sz w:val="20"/>
          <w:szCs w:val="20"/>
        </w:rPr>
      </w:pPr>
      <w:r w:rsidRPr="00450418">
        <w:rPr>
          <w:rFonts w:asciiTheme="majorHAnsi" w:hAnsiTheme="majorHAnsi" w:cstheme="majorHAnsi"/>
          <w:sz w:val="20"/>
          <w:szCs w:val="20"/>
        </w:rPr>
        <w:t>Metal instruments might rust. Recommend use of stainless-steel instruments.</w:t>
      </w:r>
    </w:p>
    <w:p w14:paraId="0CDC182B" w14:textId="77777777" w:rsidR="00B720C5" w:rsidRPr="00450418" w:rsidRDefault="00B720C5" w:rsidP="009E20A3">
      <w:pPr>
        <w:pStyle w:val="ListParagraph"/>
        <w:numPr>
          <w:ilvl w:val="0"/>
          <w:numId w:val="1"/>
        </w:numPr>
        <w:rPr>
          <w:rFonts w:asciiTheme="majorHAnsi" w:hAnsiTheme="majorHAnsi" w:cstheme="majorHAnsi"/>
          <w:sz w:val="20"/>
          <w:szCs w:val="20"/>
        </w:rPr>
      </w:pPr>
      <w:r w:rsidRPr="00450418">
        <w:rPr>
          <w:rFonts w:asciiTheme="majorHAnsi" w:hAnsiTheme="majorHAnsi" w:cstheme="majorHAnsi"/>
          <w:sz w:val="20"/>
          <w:szCs w:val="20"/>
        </w:rPr>
        <w:t>Expensive</w:t>
      </w:r>
    </w:p>
    <w:p w14:paraId="7297ED81" w14:textId="77777777" w:rsidR="00B720C5" w:rsidRPr="00450418" w:rsidRDefault="00B720C5" w:rsidP="009E20A3">
      <w:pPr>
        <w:pStyle w:val="ListParagraph"/>
        <w:numPr>
          <w:ilvl w:val="0"/>
          <w:numId w:val="1"/>
        </w:numPr>
        <w:rPr>
          <w:rFonts w:asciiTheme="majorHAnsi" w:hAnsiTheme="majorHAnsi" w:cstheme="majorHAnsi"/>
          <w:sz w:val="20"/>
          <w:szCs w:val="20"/>
        </w:rPr>
      </w:pPr>
      <w:r w:rsidRPr="00450418">
        <w:rPr>
          <w:rFonts w:asciiTheme="majorHAnsi" w:hAnsiTheme="majorHAnsi" w:cstheme="majorHAnsi"/>
          <w:sz w:val="20"/>
          <w:szCs w:val="20"/>
        </w:rPr>
        <w:t>Plastic instruments will be damaged.</w:t>
      </w:r>
    </w:p>
    <w:p w14:paraId="497F5D6E" w14:textId="77777777" w:rsidR="00B720C5" w:rsidRPr="00450418" w:rsidRDefault="00B720C5" w:rsidP="009E20A3">
      <w:pPr>
        <w:pStyle w:val="ListParagraph"/>
        <w:numPr>
          <w:ilvl w:val="0"/>
          <w:numId w:val="1"/>
        </w:numPr>
        <w:rPr>
          <w:rFonts w:asciiTheme="majorHAnsi" w:hAnsiTheme="majorHAnsi" w:cstheme="majorHAnsi"/>
          <w:sz w:val="20"/>
          <w:szCs w:val="20"/>
        </w:rPr>
      </w:pPr>
      <w:r w:rsidRPr="00450418">
        <w:rPr>
          <w:rFonts w:asciiTheme="majorHAnsi" w:hAnsiTheme="majorHAnsi" w:cstheme="majorHAnsi"/>
          <w:sz w:val="20"/>
          <w:szCs w:val="20"/>
        </w:rPr>
        <w:t xml:space="preserve">Autoclaves will need to be kept clean. </w:t>
      </w:r>
    </w:p>
    <w:p w14:paraId="363030A2" w14:textId="77777777" w:rsidR="00B720C5" w:rsidRPr="00450418" w:rsidRDefault="00B720C5" w:rsidP="009E20A3">
      <w:pPr>
        <w:pStyle w:val="ListParagraph"/>
        <w:numPr>
          <w:ilvl w:val="0"/>
          <w:numId w:val="1"/>
        </w:numPr>
        <w:rPr>
          <w:rFonts w:asciiTheme="majorHAnsi" w:hAnsiTheme="majorHAnsi" w:cstheme="majorHAnsi"/>
          <w:sz w:val="20"/>
          <w:szCs w:val="20"/>
        </w:rPr>
      </w:pPr>
      <w:r w:rsidRPr="00450418">
        <w:rPr>
          <w:rFonts w:asciiTheme="majorHAnsi" w:hAnsiTheme="majorHAnsi" w:cstheme="majorHAnsi"/>
          <w:sz w:val="20"/>
          <w:szCs w:val="20"/>
        </w:rPr>
        <w:t xml:space="preserve">Regular servicing and calibration are required of the device. </w:t>
      </w:r>
    </w:p>
    <w:p w14:paraId="71C6915D" w14:textId="77777777" w:rsidR="00B720C5" w:rsidRPr="00450418" w:rsidRDefault="00B720C5" w:rsidP="00B720C5">
      <w:pPr>
        <w:rPr>
          <w:rFonts w:asciiTheme="majorHAnsi" w:hAnsiTheme="majorHAnsi" w:cstheme="majorHAnsi"/>
          <w:sz w:val="20"/>
          <w:szCs w:val="20"/>
        </w:rPr>
      </w:pPr>
    </w:p>
    <w:p w14:paraId="69C386CE" w14:textId="77777777" w:rsidR="00B720C5" w:rsidRDefault="00B720C5" w:rsidP="00B720C5">
      <w:pPr>
        <w:rPr>
          <w:rFonts w:asciiTheme="majorHAnsi" w:hAnsiTheme="majorHAnsi" w:cstheme="majorHAnsi"/>
          <w:b/>
          <w:bCs/>
          <w:sz w:val="20"/>
          <w:szCs w:val="20"/>
        </w:rPr>
      </w:pPr>
    </w:p>
    <w:p w14:paraId="6DA75DF0" w14:textId="77777777" w:rsidR="00664933" w:rsidRDefault="00664933" w:rsidP="00B720C5">
      <w:pPr>
        <w:rPr>
          <w:rFonts w:asciiTheme="majorHAnsi" w:hAnsiTheme="majorHAnsi" w:cstheme="majorHAnsi"/>
          <w:b/>
          <w:bCs/>
          <w:sz w:val="20"/>
          <w:szCs w:val="20"/>
        </w:rPr>
      </w:pPr>
    </w:p>
    <w:p w14:paraId="0D178DF1" w14:textId="3315FD68" w:rsidR="00B720C5" w:rsidRPr="00450418" w:rsidRDefault="00B720C5" w:rsidP="00B720C5">
      <w:pPr>
        <w:rPr>
          <w:rFonts w:asciiTheme="majorHAnsi" w:hAnsiTheme="majorHAnsi" w:cstheme="majorHAnsi"/>
          <w:b/>
          <w:bCs/>
          <w:sz w:val="20"/>
          <w:szCs w:val="20"/>
        </w:rPr>
      </w:pPr>
      <w:r w:rsidRPr="00450418">
        <w:rPr>
          <w:rFonts w:asciiTheme="majorHAnsi" w:hAnsiTheme="majorHAnsi" w:cstheme="majorHAnsi"/>
          <w:b/>
          <w:bCs/>
          <w:sz w:val="20"/>
          <w:szCs w:val="20"/>
        </w:rPr>
        <w:t xml:space="preserve">Glass Bead Steriliser </w:t>
      </w:r>
    </w:p>
    <w:p w14:paraId="5BAD08C0" w14:textId="77777777" w:rsidR="00B720C5" w:rsidRPr="00450418" w:rsidRDefault="00B720C5" w:rsidP="00B720C5">
      <w:pPr>
        <w:rPr>
          <w:rFonts w:asciiTheme="majorHAnsi" w:hAnsiTheme="majorHAnsi" w:cstheme="majorHAnsi"/>
          <w:sz w:val="20"/>
          <w:szCs w:val="20"/>
        </w:rPr>
      </w:pPr>
      <w:r w:rsidRPr="00450418">
        <w:rPr>
          <w:rFonts w:asciiTheme="majorHAnsi" w:hAnsiTheme="majorHAnsi" w:cstheme="majorHAnsi"/>
          <w:noProof/>
          <w:sz w:val="20"/>
          <w:szCs w:val="20"/>
        </w:rPr>
        <w:drawing>
          <wp:anchor distT="0" distB="0" distL="114300" distR="114300" simplePos="0" relativeHeight="251670528" behindDoc="0" locked="0" layoutInCell="1" allowOverlap="1" wp14:anchorId="6F6366C1" wp14:editId="5369F020">
            <wp:simplePos x="0" y="0"/>
            <wp:positionH relativeFrom="column">
              <wp:posOffset>-154305</wp:posOffset>
            </wp:positionH>
            <wp:positionV relativeFrom="paragraph">
              <wp:posOffset>171450</wp:posOffset>
            </wp:positionV>
            <wp:extent cx="946785" cy="1548130"/>
            <wp:effectExtent l="0" t="0" r="5715" b="1270"/>
            <wp:wrapThrough wrapText="bothSides">
              <wp:wrapPolygon edited="0">
                <wp:start x="0" y="0"/>
                <wp:lineTo x="0" y="21441"/>
                <wp:lineTo x="21441" y="21441"/>
                <wp:lineTo x="21441" y="0"/>
                <wp:lineTo x="0" y="0"/>
              </wp:wrapPolygon>
            </wp:wrapThrough>
            <wp:docPr id="10" name="Picture 10" descr="A picture containing cup, indoor, kitchenwa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A picture containing cup, indoor, kitchenware&#10;&#10;Description automatically generated"/>
                    <pic:cNvPicPr/>
                  </pic:nvPicPr>
                  <pic:blipFill>
                    <a:blip r:embed="rId13" cstate="print">
                      <a:extLst>
                        <a:ext uri="{28A0092B-C50C-407E-A947-70E740481C1C}">
                          <a14:useLocalDpi xmlns:a14="http://schemas.microsoft.com/office/drawing/2010/main" val="0"/>
                        </a:ext>
                      </a:extLst>
                    </a:blip>
                    <a:stretch>
                      <a:fillRect/>
                    </a:stretch>
                  </pic:blipFill>
                  <pic:spPr>
                    <a:xfrm>
                      <a:off x="0" y="0"/>
                      <a:ext cx="946785" cy="1548130"/>
                    </a:xfrm>
                    <a:prstGeom prst="rect">
                      <a:avLst/>
                    </a:prstGeom>
                  </pic:spPr>
                </pic:pic>
              </a:graphicData>
            </a:graphic>
            <wp14:sizeRelH relativeFrom="page">
              <wp14:pctWidth>0</wp14:pctWidth>
            </wp14:sizeRelH>
            <wp14:sizeRelV relativeFrom="page">
              <wp14:pctHeight>0</wp14:pctHeight>
            </wp14:sizeRelV>
          </wp:anchor>
        </w:drawing>
      </w:r>
    </w:p>
    <w:p w14:paraId="1835A26B" w14:textId="77777777" w:rsidR="00B720C5" w:rsidRPr="00450418" w:rsidRDefault="00B720C5" w:rsidP="009E20A3">
      <w:pPr>
        <w:pStyle w:val="ListParagraph"/>
        <w:numPr>
          <w:ilvl w:val="2"/>
          <w:numId w:val="1"/>
        </w:numPr>
        <w:jc w:val="both"/>
        <w:rPr>
          <w:rFonts w:asciiTheme="majorHAnsi" w:hAnsiTheme="majorHAnsi" w:cstheme="majorHAnsi"/>
          <w:sz w:val="20"/>
          <w:szCs w:val="20"/>
        </w:rPr>
      </w:pPr>
      <w:r w:rsidRPr="00450418">
        <w:rPr>
          <w:rFonts w:asciiTheme="majorHAnsi" w:hAnsiTheme="majorHAnsi" w:cstheme="majorHAnsi"/>
          <w:sz w:val="20"/>
          <w:szCs w:val="20"/>
        </w:rPr>
        <w:t>Operates at approximately 300°C.</w:t>
      </w:r>
    </w:p>
    <w:p w14:paraId="5CA48F3A" w14:textId="77777777" w:rsidR="00B720C5" w:rsidRPr="00450418" w:rsidRDefault="00B720C5" w:rsidP="009E20A3">
      <w:pPr>
        <w:pStyle w:val="ListParagraph"/>
        <w:numPr>
          <w:ilvl w:val="2"/>
          <w:numId w:val="1"/>
        </w:numPr>
        <w:jc w:val="both"/>
        <w:rPr>
          <w:rFonts w:asciiTheme="majorHAnsi" w:hAnsiTheme="majorHAnsi" w:cstheme="majorHAnsi"/>
          <w:sz w:val="20"/>
          <w:szCs w:val="20"/>
        </w:rPr>
      </w:pPr>
      <w:r w:rsidRPr="00450418">
        <w:rPr>
          <w:rFonts w:asciiTheme="majorHAnsi" w:hAnsiTheme="majorHAnsi" w:cstheme="majorHAnsi"/>
          <w:sz w:val="20"/>
          <w:szCs w:val="20"/>
        </w:rPr>
        <w:t>Metal instruments will thus be completely sterilised within minutes.</w:t>
      </w:r>
    </w:p>
    <w:p w14:paraId="3017924B" w14:textId="77777777" w:rsidR="00B720C5" w:rsidRPr="00450418" w:rsidRDefault="00B720C5" w:rsidP="009E20A3">
      <w:pPr>
        <w:pStyle w:val="ListParagraph"/>
        <w:numPr>
          <w:ilvl w:val="2"/>
          <w:numId w:val="1"/>
        </w:numPr>
        <w:jc w:val="both"/>
        <w:rPr>
          <w:rFonts w:asciiTheme="majorHAnsi" w:hAnsiTheme="majorHAnsi" w:cstheme="majorHAnsi"/>
          <w:sz w:val="20"/>
          <w:szCs w:val="20"/>
        </w:rPr>
      </w:pPr>
      <w:r w:rsidRPr="00450418">
        <w:rPr>
          <w:rFonts w:asciiTheme="majorHAnsi" w:hAnsiTheme="majorHAnsi" w:cstheme="majorHAnsi"/>
          <w:sz w:val="20"/>
          <w:szCs w:val="20"/>
        </w:rPr>
        <w:t>Only the parts covered with beads will be sterilised.</w:t>
      </w:r>
    </w:p>
    <w:p w14:paraId="13540225" w14:textId="77777777" w:rsidR="00B720C5" w:rsidRPr="00450418" w:rsidRDefault="00B720C5" w:rsidP="009E20A3">
      <w:pPr>
        <w:pStyle w:val="ListParagraph"/>
        <w:numPr>
          <w:ilvl w:val="2"/>
          <w:numId w:val="1"/>
        </w:numPr>
        <w:jc w:val="both"/>
        <w:rPr>
          <w:rFonts w:asciiTheme="majorHAnsi" w:hAnsiTheme="majorHAnsi" w:cstheme="majorHAnsi"/>
          <w:sz w:val="20"/>
          <w:szCs w:val="20"/>
        </w:rPr>
      </w:pPr>
      <w:r w:rsidRPr="00450418">
        <w:rPr>
          <w:rFonts w:asciiTheme="majorHAnsi" w:hAnsiTheme="majorHAnsi" w:cstheme="majorHAnsi"/>
          <w:sz w:val="20"/>
          <w:szCs w:val="20"/>
        </w:rPr>
        <w:t>The unit takes + 20 - 30 minutes to warm up before sterilisation can take place.</w:t>
      </w:r>
    </w:p>
    <w:p w14:paraId="18E2F014" w14:textId="77777777" w:rsidR="00B720C5" w:rsidRPr="00450418" w:rsidRDefault="00B720C5" w:rsidP="009E20A3">
      <w:pPr>
        <w:pStyle w:val="ListParagraph"/>
        <w:numPr>
          <w:ilvl w:val="2"/>
          <w:numId w:val="1"/>
        </w:numPr>
        <w:jc w:val="both"/>
        <w:rPr>
          <w:rFonts w:asciiTheme="majorHAnsi" w:hAnsiTheme="majorHAnsi" w:cstheme="majorHAnsi"/>
          <w:sz w:val="20"/>
          <w:szCs w:val="20"/>
        </w:rPr>
      </w:pPr>
      <w:r w:rsidRPr="00450418">
        <w:rPr>
          <w:rFonts w:asciiTheme="majorHAnsi" w:hAnsiTheme="majorHAnsi" w:cstheme="majorHAnsi"/>
          <w:sz w:val="20"/>
          <w:szCs w:val="20"/>
        </w:rPr>
        <w:t>If more than one instrument is placed in the container, a longer time must be added for sterilisation.</w:t>
      </w:r>
    </w:p>
    <w:p w14:paraId="5520F04D" w14:textId="77777777" w:rsidR="00B720C5" w:rsidRPr="00450418" w:rsidRDefault="00B720C5" w:rsidP="009E20A3">
      <w:pPr>
        <w:pStyle w:val="ListParagraph"/>
        <w:numPr>
          <w:ilvl w:val="2"/>
          <w:numId w:val="1"/>
        </w:numPr>
        <w:jc w:val="both"/>
        <w:rPr>
          <w:rFonts w:asciiTheme="majorHAnsi" w:hAnsiTheme="majorHAnsi" w:cstheme="majorHAnsi"/>
          <w:sz w:val="20"/>
          <w:szCs w:val="20"/>
        </w:rPr>
      </w:pPr>
      <w:r w:rsidRPr="00450418">
        <w:rPr>
          <w:rFonts w:asciiTheme="majorHAnsi" w:hAnsiTheme="majorHAnsi" w:cstheme="majorHAnsi"/>
          <w:sz w:val="20"/>
          <w:szCs w:val="20"/>
        </w:rPr>
        <w:t>Consult manufacturers` instructions and local government laws and regulations on sterilisation times and temperatures</w:t>
      </w:r>
    </w:p>
    <w:p w14:paraId="6BAFAD49" w14:textId="77777777" w:rsidR="00B720C5" w:rsidRDefault="00B720C5" w:rsidP="00B720C5">
      <w:pPr>
        <w:rPr>
          <w:rFonts w:asciiTheme="majorHAnsi" w:hAnsiTheme="majorHAnsi" w:cstheme="majorHAnsi"/>
          <w:sz w:val="22"/>
          <w:szCs w:val="22"/>
        </w:rPr>
      </w:pPr>
    </w:p>
    <w:p w14:paraId="4D97B843" w14:textId="77777777" w:rsidR="00B720C5" w:rsidRDefault="00B720C5" w:rsidP="00B720C5">
      <w:pPr>
        <w:rPr>
          <w:rFonts w:asciiTheme="majorHAnsi" w:hAnsiTheme="majorHAnsi" w:cstheme="majorHAnsi"/>
          <w:b/>
          <w:bCs/>
        </w:rPr>
      </w:pPr>
    </w:p>
    <w:p w14:paraId="5084CE29" w14:textId="77777777" w:rsidR="00B720C5" w:rsidRDefault="00B720C5" w:rsidP="00B720C5">
      <w:pPr>
        <w:rPr>
          <w:rFonts w:asciiTheme="majorHAnsi" w:hAnsiTheme="majorHAnsi" w:cstheme="majorHAnsi"/>
          <w:b/>
          <w:bCs/>
        </w:rPr>
      </w:pPr>
    </w:p>
    <w:p w14:paraId="11E5E359" w14:textId="77777777" w:rsidR="00B720C5" w:rsidRDefault="00B720C5" w:rsidP="00B720C5">
      <w:pPr>
        <w:rPr>
          <w:rFonts w:asciiTheme="majorHAnsi" w:hAnsiTheme="majorHAnsi" w:cstheme="majorHAnsi"/>
          <w:b/>
          <w:bCs/>
        </w:rPr>
      </w:pPr>
    </w:p>
    <w:p w14:paraId="3B4F88C0" w14:textId="77777777" w:rsidR="00B720C5" w:rsidRPr="00341EB9" w:rsidRDefault="00B720C5" w:rsidP="00B720C5">
      <w:pPr>
        <w:rPr>
          <w:rFonts w:asciiTheme="majorHAnsi" w:hAnsiTheme="majorHAnsi" w:cstheme="majorHAnsi"/>
          <w:b/>
          <w:bCs/>
          <w:sz w:val="20"/>
          <w:szCs w:val="20"/>
        </w:rPr>
      </w:pPr>
      <w:r w:rsidRPr="00341EB9">
        <w:rPr>
          <w:rFonts w:asciiTheme="majorHAnsi" w:hAnsiTheme="majorHAnsi" w:cstheme="majorHAnsi"/>
          <w:b/>
          <w:bCs/>
          <w:sz w:val="20"/>
          <w:szCs w:val="20"/>
        </w:rPr>
        <w:t xml:space="preserve">Wet Sterilisation (Chemical) </w:t>
      </w:r>
    </w:p>
    <w:p w14:paraId="753E0929" w14:textId="77777777" w:rsidR="00B720C5" w:rsidRPr="00341EB9" w:rsidRDefault="00B720C5" w:rsidP="00B720C5">
      <w:pPr>
        <w:jc w:val="both"/>
        <w:rPr>
          <w:rFonts w:asciiTheme="majorHAnsi" w:hAnsiTheme="majorHAnsi" w:cstheme="majorHAnsi"/>
          <w:sz w:val="20"/>
          <w:szCs w:val="20"/>
        </w:rPr>
      </w:pPr>
    </w:p>
    <w:p w14:paraId="67F25ACF" w14:textId="77777777" w:rsidR="00B720C5" w:rsidRPr="00341EB9" w:rsidRDefault="00B720C5" w:rsidP="00B720C5">
      <w:pPr>
        <w:jc w:val="both"/>
        <w:rPr>
          <w:rFonts w:asciiTheme="majorHAnsi" w:hAnsiTheme="majorHAnsi" w:cstheme="majorHAnsi"/>
          <w:sz w:val="20"/>
          <w:szCs w:val="20"/>
        </w:rPr>
      </w:pPr>
      <w:r w:rsidRPr="00341EB9">
        <w:rPr>
          <w:rFonts w:asciiTheme="majorHAnsi" w:hAnsiTheme="majorHAnsi" w:cstheme="majorHAnsi"/>
          <w:sz w:val="20"/>
          <w:szCs w:val="20"/>
        </w:rPr>
        <w:lastRenderedPageBreak/>
        <w:t xml:space="preserve">Asepsis can be obtained by washing down all surfaces, walls, floors, treatment beds, tiles, trolleys, work surfaces, basins etc. after basic cleaning with an antiseptic solution. EG: Antiseptic solution concentrates, diluted according to manufacturers' instructions. Towels can also be disinfected in this method. If metal tools are sterilised by this method, the liquid must contain a rust inhibitor. </w:t>
      </w:r>
    </w:p>
    <w:p w14:paraId="5792AD36" w14:textId="77777777" w:rsidR="00B720C5" w:rsidRPr="00341EB9" w:rsidRDefault="00B720C5" w:rsidP="00B720C5">
      <w:pPr>
        <w:jc w:val="both"/>
        <w:rPr>
          <w:rFonts w:asciiTheme="majorHAnsi" w:hAnsiTheme="majorHAnsi" w:cstheme="majorHAnsi"/>
          <w:b/>
          <w:bCs/>
          <w:sz w:val="20"/>
          <w:szCs w:val="20"/>
        </w:rPr>
      </w:pPr>
    </w:p>
    <w:p w14:paraId="310BCDAE" w14:textId="77777777" w:rsidR="00B720C5" w:rsidRPr="00341EB9" w:rsidRDefault="00B720C5" w:rsidP="00B720C5">
      <w:pPr>
        <w:jc w:val="both"/>
        <w:rPr>
          <w:rFonts w:asciiTheme="majorHAnsi" w:hAnsiTheme="majorHAnsi" w:cstheme="majorHAnsi"/>
          <w:b/>
          <w:bCs/>
          <w:sz w:val="20"/>
          <w:szCs w:val="20"/>
        </w:rPr>
      </w:pPr>
      <w:r w:rsidRPr="00341EB9">
        <w:rPr>
          <w:rFonts w:asciiTheme="majorHAnsi" w:hAnsiTheme="majorHAnsi" w:cstheme="majorHAnsi"/>
          <w:b/>
          <w:bCs/>
          <w:sz w:val="20"/>
          <w:szCs w:val="20"/>
        </w:rPr>
        <w:t xml:space="preserve">UV Cabinet </w:t>
      </w:r>
    </w:p>
    <w:p w14:paraId="2CDE569E" w14:textId="77777777" w:rsidR="00B720C5" w:rsidRPr="00341EB9" w:rsidRDefault="00B720C5" w:rsidP="00B720C5">
      <w:pPr>
        <w:jc w:val="both"/>
        <w:rPr>
          <w:rFonts w:asciiTheme="majorHAnsi" w:hAnsiTheme="majorHAnsi" w:cstheme="majorHAnsi"/>
          <w:sz w:val="20"/>
          <w:szCs w:val="20"/>
        </w:rPr>
      </w:pPr>
      <w:r w:rsidRPr="00341EB9">
        <w:rPr>
          <w:rFonts w:asciiTheme="majorHAnsi" w:hAnsiTheme="majorHAnsi" w:cstheme="majorHAnsi"/>
          <w:noProof/>
          <w:sz w:val="20"/>
          <w:szCs w:val="20"/>
        </w:rPr>
        <w:drawing>
          <wp:anchor distT="0" distB="0" distL="114300" distR="114300" simplePos="0" relativeHeight="251671552" behindDoc="0" locked="0" layoutInCell="1" allowOverlap="1" wp14:anchorId="222DD8C3" wp14:editId="53E18236">
            <wp:simplePos x="0" y="0"/>
            <wp:positionH relativeFrom="column">
              <wp:posOffset>3973830</wp:posOffset>
            </wp:positionH>
            <wp:positionV relativeFrom="paragraph">
              <wp:posOffset>111760</wp:posOffset>
            </wp:positionV>
            <wp:extent cx="1882775" cy="1220470"/>
            <wp:effectExtent l="0" t="0" r="0" b="0"/>
            <wp:wrapThrough wrapText="bothSides">
              <wp:wrapPolygon edited="0">
                <wp:start x="0" y="0"/>
                <wp:lineTo x="0" y="21353"/>
                <wp:lineTo x="21418" y="21353"/>
                <wp:lineTo x="21418" y="0"/>
                <wp:lineTo x="0" y="0"/>
              </wp:wrapPolygon>
            </wp:wrapThrough>
            <wp:docPr id="11" name="Picture 11" descr="A picture containing electronic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picture containing electronics&#10;&#10;Description automatically generated"/>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882775" cy="1220470"/>
                    </a:xfrm>
                    <a:prstGeom prst="rect">
                      <a:avLst/>
                    </a:prstGeom>
                  </pic:spPr>
                </pic:pic>
              </a:graphicData>
            </a:graphic>
            <wp14:sizeRelH relativeFrom="page">
              <wp14:pctWidth>0</wp14:pctWidth>
            </wp14:sizeRelH>
            <wp14:sizeRelV relativeFrom="page">
              <wp14:pctHeight>0</wp14:pctHeight>
            </wp14:sizeRelV>
          </wp:anchor>
        </w:drawing>
      </w:r>
    </w:p>
    <w:p w14:paraId="68ADAD09" w14:textId="77777777" w:rsidR="00B720C5" w:rsidRPr="00341EB9" w:rsidRDefault="00B720C5" w:rsidP="009E20A3">
      <w:pPr>
        <w:pStyle w:val="ListParagraph"/>
        <w:numPr>
          <w:ilvl w:val="0"/>
          <w:numId w:val="1"/>
        </w:numPr>
        <w:jc w:val="both"/>
        <w:rPr>
          <w:rFonts w:asciiTheme="majorHAnsi" w:hAnsiTheme="majorHAnsi" w:cstheme="majorHAnsi"/>
          <w:sz w:val="20"/>
          <w:szCs w:val="20"/>
        </w:rPr>
      </w:pPr>
      <w:r w:rsidRPr="00341EB9">
        <w:rPr>
          <w:rFonts w:asciiTheme="majorHAnsi" w:hAnsiTheme="majorHAnsi" w:cstheme="majorHAnsi"/>
          <w:sz w:val="20"/>
          <w:szCs w:val="20"/>
        </w:rPr>
        <w:t>They are used for the maintenance of your sterilisation process.</w:t>
      </w:r>
    </w:p>
    <w:p w14:paraId="69D4109A" w14:textId="77777777" w:rsidR="00B720C5" w:rsidRPr="00341EB9" w:rsidRDefault="00B720C5" w:rsidP="009E20A3">
      <w:pPr>
        <w:pStyle w:val="ListParagraph"/>
        <w:numPr>
          <w:ilvl w:val="0"/>
          <w:numId w:val="1"/>
        </w:numPr>
        <w:jc w:val="both"/>
        <w:rPr>
          <w:rFonts w:asciiTheme="majorHAnsi" w:hAnsiTheme="majorHAnsi" w:cstheme="majorHAnsi"/>
          <w:sz w:val="20"/>
          <w:szCs w:val="20"/>
        </w:rPr>
      </w:pPr>
      <w:r w:rsidRPr="00341EB9">
        <w:rPr>
          <w:rFonts w:asciiTheme="majorHAnsi" w:hAnsiTheme="majorHAnsi" w:cstheme="majorHAnsi"/>
          <w:sz w:val="20"/>
          <w:szCs w:val="20"/>
        </w:rPr>
        <w:t>Basically, used as a storage unit.</w:t>
      </w:r>
    </w:p>
    <w:p w14:paraId="078DD817" w14:textId="77777777" w:rsidR="00B720C5" w:rsidRPr="00341EB9" w:rsidRDefault="00B720C5" w:rsidP="009E20A3">
      <w:pPr>
        <w:pStyle w:val="ListParagraph"/>
        <w:numPr>
          <w:ilvl w:val="0"/>
          <w:numId w:val="1"/>
        </w:numPr>
        <w:jc w:val="both"/>
        <w:rPr>
          <w:rFonts w:asciiTheme="majorHAnsi" w:hAnsiTheme="majorHAnsi" w:cstheme="majorHAnsi"/>
          <w:sz w:val="20"/>
          <w:szCs w:val="20"/>
        </w:rPr>
      </w:pPr>
      <w:r w:rsidRPr="00341EB9">
        <w:rPr>
          <w:rFonts w:asciiTheme="majorHAnsi" w:hAnsiTheme="majorHAnsi" w:cstheme="majorHAnsi"/>
          <w:sz w:val="20"/>
          <w:szCs w:val="20"/>
        </w:rPr>
        <w:t>They are not used for sterilisation only for sanitation.</w:t>
      </w:r>
    </w:p>
    <w:p w14:paraId="67A78C4C" w14:textId="77777777" w:rsidR="00B720C5" w:rsidRPr="00341EB9" w:rsidRDefault="00B720C5" w:rsidP="009E20A3">
      <w:pPr>
        <w:pStyle w:val="ListParagraph"/>
        <w:numPr>
          <w:ilvl w:val="0"/>
          <w:numId w:val="1"/>
        </w:numPr>
        <w:jc w:val="both"/>
        <w:rPr>
          <w:rFonts w:asciiTheme="majorHAnsi" w:hAnsiTheme="majorHAnsi" w:cstheme="majorHAnsi"/>
          <w:sz w:val="20"/>
          <w:szCs w:val="20"/>
        </w:rPr>
      </w:pPr>
      <w:r w:rsidRPr="00341EB9">
        <w:rPr>
          <w:rFonts w:asciiTheme="majorHAnsi" w:hAnsiTheme="majorHAnsi" w:cstheme="majorHAnsi"/>
          <w:sz w:val="20"/>
          <w:szCs w:val="20"/>
        </w:rPr>
        <w:t>This cabinet will keep your item as clean as it was when you first inserted it.</w:t>
      </w:r>
    </w:p>
    <w:p w14:paraId="21BE2451" w14:textId="77777777" w:rsidR="00B720C5" w:rsidRPr="00341EB9" w:rsidRDefault="00B720C5" w:rsidP="00B720C5">
      <w:pPr>
        <w:jc w:val="both"/>
        <w:rPr>
          <w:rFonts w:asciiTheme="majorHAnsi" w:hAnsiTheme="majorHAnsi" w:cstheme="majorHAnsi"/>
          <w:sz w:val="20"/>
          <w:szCs w:val="20"/>
        </w:rPr>
      </w:pPr>
    </w:p>
    <w:p w14:paraId="5E8F6950" w14:textId="77777777" w:rsidR="00B720C5" w:rsidRPr="00341EB9" w:rsidRDefault="00B720C5" w:rsidP="00B720C5">
      <w:pPr>
        <w:rPr>
          <w:rFonts w:asciiTheme="majorHAnsi" w:hAnsiTheme="majorHAnsi" w:cstheme="majorHAnsi"/>
          <w:sz w:val="20"/>
          <w:szCs w:val="20"/>
        </w:rPr>
      </w:pPr>
    </w:p>
    <w:p w14:paraId="3EC8003F" w14:textId="77777777" w:rsidR="00B720C5" w:rsidRPr="00341EB9" w:rsidRDefault="00B720C5" w:rsidP="00B720C5">
      <w:pPr>
        <w:rPr>
          <w:rFonts w:asciiTheme="majorHAnsi" w:hAnsiTheme="majorHAnsi" w:cstheme="majorHAnsi"/>
          <w:sz w:val="20"/>
          <w:szCs w:val="20"/>
        </w:rPr>
      </w:pPr>
    </w:p>
    <w:p w14:paraId="19BE5717" w14:textId="77777777" w:rsidR="00B720C5" w:rsidRPr="006615EB" w:rsidRDefault="00B720C5" w:rsidP="00B720C5">
      <w:pPr>
        <w:rPr>
          <w:rFonts w:asciiTheme="majorHAnsi" w:hAnsiTheme="majorHAnsi" w:cstheme="majorHAnsi"/>
          <w:b/>
          <w:bCs/>
          <w:sz w:val="20"/>
          <w:szCs w:val="20"/>
        </w:rPr>
      </w:pPr>
      <w:r w:rsidRPr="006615EB">
        <w:rPr>
          <w:rFonts w:asciiTheme="majorHAnsi" w:hAnsiTheme="majorHAnsi" w:cstheme="majorHAnsi"/>
          <w:b/>
          <w:bCs/>
          <w:sz w:val="20"/>
          <w:szCs w:val="20"/>
        </w:rPr>
        <w:t>Antiseptics and Disinfectants</w:t>
      </w:r>
    </w:p>
    <w:p w14:paraId="361FDDE8" w14:textId="77777777" w:rsidR="00B720C5" w:rsidRPr="00341EB9" w:rsidRDefault="00B720C5" w:rsidP="00B720C5">
      <w:pPr>
        <w:rPr>
          <w:rFonts w:asciiTheme="majorHAnsi" w:hAnsiTheme="majorHAnsi" w:cstheme="majorHAnsi"/>
          <w:sz w:val="20"/>
          <w:szCs w:val="20"/>
        </w:rPr>
      </w:pPr>
    </w:p>
    <w:p w14:paraId="7F90CADE" w14:textId="77777777" w:rsidR="00B720C5" w:rsidRPr="00341EB9" w:rsidRDefault="00B720C5" w:rsidP="00B720C5">
      <w:pPr>
        <w:rPr>
          <w:rFonts w:asciiTheme="majorHAnsi" w:hAnsiTheme="majorHAnsi" w:cstheme="majorHAnsi"/>
          <w:b/>
          <w:bCs/>
          <w:sz w:val="20"/>
          <w:szCs w:val="20"/>
        </w:rPr>
      </w:pPr>
      <w:r w:rsidRPr="00341EB9">
        <w:rPr>
          <w:rFonts w:asciiTheme="majorHAnsi" w:hAnsiTheme="majorHAnsi" w:cstheme="majorHAnsi"/>
          <w:b/>
          <w:bCs/>
          <w:sz w:val="20"/>
          <w:szCs w:val="20"/>
        </w:rPr>
        <w:t xml:space="preserve">Antiseptic </w:t>
      </w:r>
    </w:p>
    <w:p w14:paraId="70C3B2B0" w14:textId="77777777" w:rsidR="00B720C5" w:rsidRPr="00341EB9" w:rsidRDefault="00B720C5" w:rsidP="00B720C5">
      <w:pPr>
        <w:rPr>
          <w:rFonts w:asciiTheme="majorHAnsi" w:hAnsiTheme="majorHAnsi" w:cstheme="majorHAnsi"/>
          <w:sz w:val="20"/>
          <w:szCs w:val="20"/>
        </w:rPr>
      </w:pPr>
    </w:p>
    <w:p w14:paraId="1EAAF683" w14:textId="77777777" w:rsidR="00B720C5" w:rsidRPr="00341EB9" w:rsidRDefault="00B720C5" w:rsidP="00B720C5">
      <w:pPr>
        <w:jc w:val="both"/>
        <w:rPr>
          <w:rFonts w:asciiTheme="majorHAnsi" w:hAnsiTheme="majorHAnsi" w:cstheme="majorHAnsi"/>
          <w:sz w:val="20"/>
          <w:szCs w:val="20"/>
        </w:rPr>
      </w:pPr>
      <w:r w:rsidRPr="00341EB9">
        <w:rPr>
          <w:rFonts w:asciiTheme="majorHAnsi" w:hAnsiTheme="majorHAnsi" w:cstheme="majorHAnsi"/>
          <w:sz w:val="20"/>
          <w:szCs w:val="20"/>
        </w:rPr>
        <w:t xml:space="preserve">A diluted disinfectant that is safe to apply to the skin. Its' task is to slow down multiplication, growth and in some cases may destroy/kill micro-organisms if the strength of the solution is correct, </w:t>
      </w:r>
      <w:proofErr w:type="gramStart"/>
      <w:r w:rsidRPr="00341EB9">
        <w:rPr>
          <w:rFonts w:asciiTheme="majorHAnsi" w:hAnsiTheme="majorHAnsi" w:cstheme="majorHAnsi"/>
          <w:sz w:val="20"/>
          <w:szCs w:val="20"/>
        </w:rPr>
        <w:t>e.g.</w:t>
      </w:r>
      <w:proofErr w:type="gramEnd"/>
      <w:r w:rsidRPr="00341EB9">
        <w:rPr>
          <w:rFonts w:asciiTheme="majorHAnsi" w:hAnsiTheme="majorHAnsi" w:cstheme="majorHAnsi"/>
          <w:sz w:val="20"/>
          <w:szCs w:val="20"/>
        </w:rPr>
        <w:t xml:space="preserve"> some soaps (hands), alcohol and hydrogen peroxide etc.</w:t>
      </w:r>
    </w:p>
    <w:p w14:paraId="1FBFBAB6" w14:textId="77777777" w:rsidR="00B720C5" w:rsidRPr="00341EB9" w:rsidRDefault="00B720C5" w:rsidP="00B720C5">
      <w:pPr>
        <w:rPr>
          <w:rFonts w:asciiTheme="majorHAnsi" w:hAnsiTheme="majorHAnsi" w:cstheme="majorHAnsi"/>
          <w:sz w:val="20"/>
          <w:szCs w:val="20"/>
        </w:rPr>
      </w:pPr>
    </w:p>
    <w:p w14:paraId="196A97A9" w14:textId="77777777" w:rsidR="00B720C5" w:rsidRPr="00341EB9" w:rsidRDefault="00B720C5" w:rsidP="00B720C5">
      <w:pPr>
        <w:rPr>
          <w:rFonts w:asciiTheme="majorHAnsi" w:hAnsiTheme="majorHAnsi" w:cstheme="majorHAnsi"/>
          <w:b/>
          <w:bCs/>
          <w:sz w:val="20"/>
          <w:szCs w:val="20"/>
        </w:rPr>
      </w:pPr>
      <w:r w:rsidRPr="00341EB9">
        <w:rPr>
          <w:rFonts w:asciiTheme="majorHAnsi" w:hAnsiTheme="majorHAnsi" w:cstheme="majorHAnsi"/>
          <w:b/>
          <w:bCs/>
          <w:sz w:val="20"/>
          <w:szCs w:val="20"/>
        </w:rPr>
        <w:t xml:space="preserve">Disinfectant </w:t>
      </w:r>
    </w:p>
    <w:p w14:paraId="2948E312" w14:textId="77777777" w:rsidR="00B720C5" w:rsidRPr="00341EB9" w:rsidRDefault="00B720C5" w:rsidP="00B720C5">
      <w:pPr>
        <w:rPr>
          <w:rFonts w:asciiTheme="majorHAnsi" w:hAnsiTheme="majorHAnsi" w:cstheme="majorHAnsi"/>
          <w:sz w:val="20"/>
          <w:szCs w:val="20"/>
        </w:rPr>
      </w:pPr>
    </w:p>
    <w:p w14:paraId="6C3BF79D" w14:textId="77777777" w:rsidR="00B720C5" w:rsidRPr="00341EB9" w:rsidRDefault="00B720C5" w:rsidP="00B720C5">
      <w:pPr>
        <w:jc w:val="both"/>
        <w:rPr>
          <w:rFonts w:asciiTheme="majorHAnsi" w:hAnsiTheme="majorHAnsi" w:cstheme="majorHAnsi"/>
          <w:sz w:val="20"/>
          <w:szCs w:val="20"/>
        </w:rPr>
      </w:pPr>
      <w:r w:rsidRPr="00341EB9">
        <w:rPr>
          <w:rFonts w:asciiTheme="majorHAnsi" w:hAnsiTheme="majorHAnsi" w:cstheme="majorHAnsi"/>
          <w:sz w:val="20"/>
          <w:szCs w:val="20"/>
        </w:rPr>
        <w:t xml:space="preserve">A chemical agent which destroys or kills all micro-organisms. Safe to apply on surfaces but too toxic to be applied directly onto the skin, </w:t>
      </w:r>
      <w:proofErr w:type="gramStart"/>
      <w:r w:rsidRPr="00341EB9">
        <w:rPr>
          <w:rFonts w:asciiTheme="majorHAnsi" w:hAnsiTheme="majorHAnsi" w:cstheme="majorHAnsi"/>
          <w:sz w:val="20"/>
          <w:szCs w:val="20"/>
        </w:rPr>
        <w:t>e.g.</w:t>
      </w:r>
      <w:proofErr w:type="gramEnd"/>
      <w:r w:rsidRPr="00341EB9">
        <w:rPr>
          <w:rFonts w:asciiTheme="majorHAnsi" w:hAnsiTheme="majorHAnsi" w:cstheme="majorHAnsi"/>
          <w:sz w:val="20"/>
          <w:szCs w:val="20"/>
        </w:rPr>
        <w:t xml:space="preserve"> Quaternary Ammonium compound/Quats, formalin, ethyl or grain alcohol.</w:t>
      </w:r>
    </w:p>
    <w:p w14:paraId="68A1E046" w14:textId="77777777" w:rsidR="00B720C5" w:rsidRPr="00341EB9" w:rsidRDefault="00B720C5" w:rsidP="00B720C5">
      <w:pPr>
        <w:jc w:val="both"/>
        <w:rPr>
          <w:rFonts w:asciiTheme="majorHAnsi" w:hAnsiTheme="majorHAnsi" w:cstheme="majorHAnsi"/>
          <w:sz w:val="20"/>
          <w:szCs w:val="20"/>
        </w:rPr>
      </w:pPr>
    </w:p>
    <w:p w14:paraId="2525C488" w14:textId="77777777" w:rsidR="00B720C5" w:rsidRPr="00664933" w:rsidRDefault="00B720C5" w:rsidP="00B720C5">
      <w:pPr>
        <w:rPr>
          <w:rFonts w:asciiTheme="majorHAnsi" w:hAnsiTheme="majorHAnsi" w:cstheme="majorHAnsi"/>
          <w:sz w:val="20"/>
          <w:szCs w:val="20"/>
        </w:rPr>
      </w:pPr>
      <w:r w:rsidRPr="00664933">
        <w:rPr>
          <w:rFonts w:asciiTheme="majorHAnsi" w:hAnsiTheme="majorHAnsi" w:cstheme="majorHAnsi"/>
          <w:b/>
          <w:sz w:val="20"/>
          <w:szCs w:val="20"/>
        </w:rPr>
        <w:t>Ergonomics</w:t>
      </w:r>
    </w:p>
    <w:p w14:paraId="34F16CD9" w14:textId="77777777" w:rsidR="00B720C5" w:rsidRPr="00341EB9" w:rsidRDefault="00B720C5" w:rsidP="00B720C5">
      <w:pPr>
        <w:rPr>
          <w:b/>
          <w:sz w:val="20"/>
          <w:szCs w:val="20"/>
          <w:u w:val="single"/>
        </w:rPr>
      </w:pPr>
    </w:p>
    <w:p w14:paraId="2CE999B3" w14:textId="77777777" w:rsidR="00B720C5" w:rsidRPr="00341EB9" w:rsidRDefault="00B720C5" w:rsidP="00B720C5">
      <w:pPr>
        <w:jc w:val="both"/>
        <w:rPr>
          <w:rFonts w:ascii="Calibri Light" w:hAnsi="Calibri Light" w:cs="Calibri Light"/>
          <w:sz w:val="20"/>
          <w:szCs w:val="20"/>
        </w:rPr>
      </w:pPr>
      <w:r w:rsidRPr="00341EB9">
        <w:rPr>
          <w:rFonts w:ascii="Calibri Light" w:hAnsi="Calibri Light" w:cs="Calibri Light"/>
          <w:sz w:val="20"/>
          <w:szCs w:val="20"/>
        </w:rPr>
        <w:t>Posture is important, whether you are sitting or standing up to do a treatment. Try to find a working position that is comfortable for you and reduces the need to lean over to just one side.</w:t>
      </w:r>
    </w:p>
    <w:p w14:paraId="18BA2BD7" w14:textId="77777777" w:rsidR="00B720C5" w:rsidRPr="00341EB9" w:rsidRDefault="00B720C5" w:rsidP="00B720C5">
      <w:pPr>
        <w:jc w:val="both"/>
        <w:rPr>
          <w:rFonts w:ascii="Calibri Light" w:hAnsi="Calibri Light" w:cs="Calibri Light"/>
          <w:sz w:val="20"/>
          <w:szCs w:val="20"/>
        </w:rPr>
      </w:pPr>
    </w:p>
    <w:p w14:paraId="39309958" w14:textId="77777777" w:rsidR="00B720C5" w:rsidRPr="00341EB9" w:rsidRDefault="00B720C5" w:rsidP="00B720C5">
      <w:pPr>
        <w:jc w:val="both"/>
        <w:rPr>
          <w:rFonts w:ascii="Calibri Light" w:hAnsi="Calibri Light" w:cs="Calibri Light"/>
          <w:sz w:val="20"/>
          <w:szCs w:val="20"/>
        </w:rPr>
      </w:pPr>
      <w:r w:rsidRPr="00341EB9">
        <w:rPr>
          <w:rFonts w:ascii="Calibri Light" w:hAnsi="Calibri Light" w:cs="Calibri Light"/>
          <w:sz w:val="20"/>
          <w:szCs w:val="20"/>
        </w:rPr>
        <w:t>Using height adjustable treatment couches and chairs. Choose a height that reduces your need for bending over the client. Ideally, your back should be at a 90-degree angle. Your chair should be comfortable to avoid pressure point sores or injury.</w:t>
      </w:r>
    </w:p>
    <w:p w14:paraId="18778E54" w14:textId="77777777" w:rsidR="00B720C5" w:rsidRPr="00341EB9" w:rsidRDefault="00B720C5" w:rsidP="00B720C5">
      <w:pPr>
        <w:jc w:val="both"/>
        <w:rPr>
          <w:rFonts w:ascii="Calibri Light" w:hAnsi="Calibri Light" w:cs="Calibri Light"/>
          <w:sz w:val="20"/>
          <w:szCs w:val="20"/>
        </w:rPr>
      </w:pPr>
    </w:p>
    <w:p w14:paraId="3D9BD953" w14:textId="77777777" w:rsidR="00B720C5" w:rsidRPr="00341EB9" w:rsidRDefault="00B720C5" w:rsidP="00B720C5">
      <w:pPr>
        <w:jc w:val="both"/>
        <w:rPr>
          <w:rFonts w:ascii="Calibri Light" w:hAnsi="Calibri Light" w:cs="Calibri Light"/>
          <w:sz w:val="20"/>
          <w:szCs w:val="20"/>
        </w:rPr>
      </w:pPr>
      <w:r w:rsidRPr="00341EB9">
        <w:rPr>
          <w:rFonts w:ascii="Calibri Light" w:hAnsi="Calibri Light" w:cs="Calibri Light"/>
          <w:sz w:val="20"/>
          <w:szCs w:val="20"/>
        </w:rPr>
        <w:t xml:space="preserve">Try to avoid twisting the neck, keep your head upright and keep your shoulders relaxed. </w:t>
      </w:r>
    </w:p>
    <w:p w14:paraId="1EED1075" w14:textId="77777777" w:rsidR="00B720C5" w:rsidRPr="00341EB9" w:rsidRDefault="00B720C5" w:rsidP="00B720C5">
      <w:pPr>
        <w:jc w:val="both"/>
        <w:rPr>
          <w:rFonts w:ascii="Calibri Light" w:hAnsi="Calibri Light" w:cs="Calibri Light"/>
          <w:sz w:val="20"/>
          <w:szCs w:val="20"/>
        </w:rPr>
      </w:pPr>
    </w:p>
    <w:p w14:paraId="079D210A" w14:textId="77777777" w:rsidR="00B720C5" w:rsidRPr="00341EB9" w:rsidRDefault="00B720C5" w:rsidP="00B720C5">
      <w:pPr>
        <w:jc w:val="both"/>
        <w:rPr>
          <w:rFonts w:ascii="Calibri Light" w:hAnsi="Calibri Light" w:cs="Calibri Light"/>
          <w:sz w:val="20"/>
          <w:szCs w:val="20"/>
        </w:rPr>
      </w:pPr>
      <w:r w:rsidRPr="00341EB9">
        <w:rPr>
          <w:rFonts w:ascii="Calibri Light" w:hAnsi="Calibri Light" w:cs="Calibri Light"/>
          <w:sz w:val="20"/>
          <w:szCs w:val="20"/>
        </w:rPr>
        <w:t xml:space="preserve">Never ignore pain; look at ways to alleviate the symptoms. If you cannot take a break during treatment, then you can adopt gentle stretching techniques. </w:t>
      </w:r>
    </w:p>
    <w:p w14:paraId="32092984" w14:textId="77777777" w:rsidR="00B720C5" w:rsidRPr="00341EB9" w:rsidRDefault="00B720C5" w:rsidP="00B720C5">
      <w:pPr>
        <w:jc w:val="both"/>
        <w:rPr>
          <w:rFonts w:ascii="Calibri Light" w:hAnsi="Calibri Light" w:cs="Calibri Light"/>
          <w:sz w:val="20"/>
          <w:szCs w:val="20"/>
        </w:rPr>
      </w:pPr>
    </w:p>
    <w:p w14:paraId="248A7F3A" w14:textId="77777777" w:rsidR="00B720C5" w:rsidRPr="00341EB9" w:rsidRDefault="00B720C5" w:rsidP="00B720C5">
      <w:pPr>
        <w:jc w:val="both"/>
        <w:rPr>
          <w:rFonts w:ascii="Calibri Light" w:hAnsi="Calibri Light" w:cs="Calibri Light"/>
          <w:sz w:val="20"/>
          <w:szCs w:val="20"/>
        </w:rPr>
      </w:pPr>
      <w:r w:rsidRPr="00341EB9">
        <w:rPr>
          <w:rFonts w:ascii="Calibri Light" w:hAnsi="Calibri Light" w:cs="Calibri Light"/>
          <w:sz w:val="20"/>
          <w:szCs w:val="20"/>
        </w:rPr>
        <w:t>Repetitive strain injuries can be caused by using the same movements over and over again. Try to avoid repetitive flexing of the wrist and instead alternate by bending elbows or shoulders instead. Equipment should feel comfortable in your hand and have as minimal vibration as possible.</w:t>
      </w:r>
    </w:p>
    <w:p w14:paraId="703F987A" w14:textId="77777777" w:rsidR="00B720C5" w:rsidRDefault="00B720C5" w:rsidP="00B720C5">
      <w:pPr>
        <w:rPr>
          <w:rFonts w:cstheme="majorHAnsi"/>
          <w:b/>
          <w:bCs/>
          <w:sz w:val="20"/>
          <w:szCs w:val="20"/>
        </w:rPr>
      </w:pPr>
    </w:p>
    <w:p w14:paraId="52C97A4E" w14:textId="77777777" w:rsidR="00B720C5" w:rsidRPr="006615EB" w:rsidRDefault="00B720C5" w:rsidP="00B720C5">
      <w:pPr>
        <w:rPr>
          <w:rFonts w:asciiTheme="majorHAnsi" w:hAnsiTheme="majorHAnsi" w:cstheme="majorHAnsi"/>
          <w:b/>
          <w:bCs/>
          <w:sz w:val="20"/>
          <w:szCs w:val="20"/>
        </w:rPr>
      </w:pPr>
      <w:r w:rsidRPr="006615EB">
        <w:rPr>
          <w:rFonts w:asciiTheme="majorHAnsi" w:hAnsiTheme="majorHAnsi" w:cstheme="majorHAnsi"/>
          <w:b/>
          <w:bCs/>
          <w:sz w:val="20"/>
          <w:szCs w:val="20"/>
        </w:rPr>
        <w:t>Storage</w:t>
      </w:r>
    </w:p>
    <w:p w14:paraId="1665D117" w14:textId="77777777" w:rsidR="00B720C5" w:rsidRPr="00341EB9" w:rsidRDefault="00B720C5" w:rsidP="00B720C5">
      <w:pPr>
        <w:rPr>
          <w:rFonts w:asciiTheme="majorHAnsi" w:hAnsiTheme="majorHAnsi" w:cstheme="majorHAnsi"/>
          <w:sz w:val="20"/>
          <w:szCs w:val="20"/>
        </w:rPr>
      </w:pPr>
    </w:p>
    <w:p w14:paraId="5B130F29" w14:textId="77777777" w:rsidR="00B720C5" w:rsidRPr="00341EB9" w:rsidRDefault="00B720C5" w:rsidP="009E20A3">
      <w:pPr>
        <w:pStyle w:val="ListParagraph"/>
        <w:numPr>
          <w:ilvl w:val="0"/>
          <w:numId w:val="2"/>
        </w:numPr>
        <w:jc w:val="both"/>
        <w:rPr>
          <w:rFonts w:asciiTheme="majorHAnsi" w:hAnsiTheme="majorHAnsi" w:cstheme="majorHAnsi"/>
          <w:sz w:val="20"/>
          <w:szCs w:val="20"/>
        </w:rPr>
      </w:pPr>
      <w:r w:rsidRPr="00341EB9">
        <w:rPr>
          <w:rFonts w:asciiTheme="majorHAnsi" w:hAnsiTheme="majorHAnsi" w:cstheme="majorHAnsi"/>
          <w:sz w:val="20"/>
          <w:szCs w:val="20"/>
        </w:rPr>
        <w:t xml:space="preserve">Make sure you receive a copy of Material Safety Data Sheets (MSDS) from your suppliers. </w:t>
      </w:r>
    </w:p>
    <w:p w14:paraId="05396D64" w14:textId="77777777" w:rsidR="00B720C5" w:rsidRPr="00341EB9" w:rsidRDefault="00B720C5" w:rsidP="009E20A3">
      <w:pPr>
        <w:pStyle w:val="ListParagraph"/>
        <w:numPr>
          <w:ilvl w:val="0"/>
          <w:numId w:val="2"/>
        </w:numPr>
        <w:jc w:val="both"/>
        <w:rPr>
          <w:rFonts w:asciiTheme="majorHAnsi" w:hAnsiTheme="majorHAnsi" w:cstheme="majorHAnsi"/>
          <w:sz w:val="20"/>
          <w:szCs w:val="20"/>
        </w:rPr>
      </w:pPr>
      <w:r w:rsidRPr="00341EB9">
        <w:rPr>
          <w:rFonts w:asciiTheme="majorHAnsi" w:hAnsiTheme="majorHAnsi" w:cstheme="majorHAnsi"/>
          <w:sz w:val="20"/>
          <w:szCs w:val="20"/>
        </w:rPr>
        <w:t xml:space="preserve">All staff must be trained on the use of products and equipment. </w:t>
      </w:r>
    </w:p>
    <w:p w14:paraId="07265279" w14:textId="77777777" w:rsidR="00B720C5" w:rsidRPr="00341EB9" w:rsidRDefault="00B720C5" w:rsidP="009E20A3">
      <w:pPr>
        <w:pStyle w:val="ListParagraph"/>
        <w:numPr>
          <w:ilvl w:val="0"/>
          <w:numId w:val="2"/>
        </w:numPr>
        <w:jc w:val="both"/>
        <w:rPr>
          <w:rFonts w:asciiTheme="majorHAnsi" w:hAnsiTheme="majorHAnsi" w:cstheme="majorHAnsi"/>
          <w:sz w:val="20"/>
          <w:szCs w:val="20"/>
        </w:rPr>
      </w:pPr>
      <w:r w:rsidRPr="00341EB9">
        <w:rPr>
          <w:rFonts w:asciiTheme="majorHAnsi" w:hAnsiTheme="majorHAnsi" w:cstheme="majorHAnsi"/>
          <w:sz w:val="20"/>
          <w:szCs w:val="20"/>
        </w:rPr>
        <w:t xml:space="preserve">Training manuals and information leaflets should be accessible to all staff. </w:t>
      </w:r>
    </w:p>
    <w:p w14:paraId="6436A7D3" w14:textId="77777777" w:rsidR="00B720C5" w:rsidRPr="00341EB9" w:rsidRDefault="00B720C5" w:rsidP="009E20A3">
      <w:pPr>
        <w:pStyle w:val="ListParagraph"/>
        <w:numPr>
          <w:ilvl w:val="0"/>
          <w:numId w:val="2"/>
        </w:numPr>
        <w:jc w:val="both"/>
        <w:rPr>
          <w:rFonts w:asciiTheme="majorHAnsi" w:hAnsiTheme="majorHAnsi" w:cstheme="majorHAnsi"/>
          <w:sz w:val="20"/>
          <w:szCs w:val="20"/>
        </w:rPr>
      </w:pPr>
      <w:r w:rsidRPr="00341EB9">
        <w:rPr>
          <w:rFonts w:asciiTheme="majorHAnsi" w:hAnsiTheme="majorHAnsi" w:cstheme="majorHAnsi"/>
          <w:sz w:val="20"/>
          <w:szCs w:val="20"/>
        </w:rPr>
        <w:t xml:space="preserve">Store your products correctly by following the guidance on the MSDS. </w:t>
      </w:r>
    </w:p>
    <w:p w14:paraId="1FD12884" w14:textId="77777777" w:rsidR="00B720C5" w:rsidRPr="00341EB9" w:rsidRDefault="00B720C5" w:rsidP="009E20A3">
      <w:pPr>
        <w:pStyle w:val="ListParagraph"/>
        <w:numPr>
          <w:ilvl w:val="0"/>
          <w:numId w:val="2"/>
        </w:numPr>
        <w:jc w:val="both"/>
        <w:rPr>
          <w:rFonts w:asciiTheme="majorHAnsi" w:hAnsiTheme="majorHAnsi" w:cstheme="majorHAnsi"/>
          <w:sz w:val="20"/>
          <w:szCs w:val="20"/>
        </w:rPr>
      </w:pPr>
      <w:r w:rsidRPr="00341EB9">
        <w:rPr>
          <w:rFonts w:asciiTheme="majorHAnsi" w:hAnsiTheme="majorHAnsi" w:cstheme="majorHAnsi"/>
          <w:sz w:val="20"/>
          <w:szCs w:val="20"/>
        </w:rPr>
        <w:t xml:space="preserve">Carry out a risk assessment on each product or COSHH report if required. </w:t>
      </w:r>
    </w:p>
    <w:p w14:paraId="360C01C8" w14:textId="77777777" w:rsidR="00B720C5" w:rsidRPr="00341EB9" w:rsidRDefault="00B720C5" w:rsidP="009E20A3">
      <w:pPr>
        <w:pStyle w:val="ListParagraph"/>
        <w:numPr>
          <w:ilvl w:val="0"/>
          <w:numId w:val="2"/>
        </w:numPr>
        <w:jc w:val="both"/>
        <w:rPr>
          <w:rFonts w:asciiTheme="majorHAnsi" w:hAnsiTheme="majorHAnsi" w:cstheme="majorHAnsi"/>
          <w:sz w:val="20"/>
          <w:szCs w:val="20"/>
        </w:rPr>
      </w:pPr>
      <w:r w:rsidRPr="00341EB9">
        <w:rPr>
          <w:rFonts w:asciiTheme="majorHAnsi" w:hAnsiTheme="majorHAnsi" w:cstheme="majorHAnsi"/>
          <w:sz w:val="20"/>
          <w:szCs w:val="20"/>
        </w:rPr>
        <w:t xml:space="preserve">Keep products in original containers where possible and ensure any decanted products are fully labelled in smaller, purpose-built containers. </w:t>
      </w:r>
    </w:p>
    <w:p w14:paraId="05AD277B" w14:textId="77777777" w:rsidR="00B720C5" w:rsidRPr="00341EB9" w:rsidRDefault="00B720C5" w:rsidP="009E20A3">
      <w:pPr>
        <w:pStyle w:val="ListParagraph"/>
        <w:numPr>
          <w:ilvl w:val="0"/>
          <w:numId w:val="2"/>
        </w:numPr>
        <w:jc w:val="both"/>
        <w:rPr>
          <w:rFonts w:asciiTheme="majorHAnsi" w:hAnsiTheme="majorHAnsi" w:cstheme="majorHAnsi"/>
          <w:sz w:val="20"/>
          <w:szCs w:val="20"/>
        </w:rPr>
      </w:pPr>
      <w:r w:rsidRPr="00341EB9">
        <w:rPr>
          <w:rFonts w:asciiTheme="majorHAnsi" w:hAnsiTheme="majorHAnsi" w:cstheme="majorHAnsi"/>
          <w:sz w:val="20"/>
          <w:szCs w:val="20"/>
        </w:rPr>
        <w:t xml:space="preserve">Keep all flammable products out of direct sunlight and at room temperature or below. </w:t>
      </w:r>
    </w:p>
    <w:p w14:paraId="5ED05AA5" w14:textId="77777777" w:rsidR="00B720C5" w:rsidRPr="00341EB9" w:rsidRDefault="00B720C5" w:rsidP="009E20A3">
      <w:pPr>
        <w:pStyle w:val="ListParagraph"/>
        <w:numPr>
          <w:ilvl w:val="0"/>
          <w:numId w:val="2"/>
        </w:numPr>
        <w:jc w:val="both"/>
        <w:rPr>
          <w:rFonts w:asciiTheme="majorHAnsi" w:hAnsiTheme="majorHAnsi" w:cstheme="majorHAnsi"/>
          <w:sz w:val="20"/>
          <w:szCs w:val="20"/>
        </w:rPr>
      </w:pPr>
      <w:r w:rsidRPr="00341EB9">
        <w:rPr>
          <w:rFonts w:asciiTheme="majorHAnsi" w:hAnsiTheme="majorHAnsi" w:cstheme="majorHAnsi"/>
          <w:sz w:val="20"/>
          <w:szCs w:val="20"/>
        </w:rPr>
        <w:lastRenderedPageBreak/>
        <w:t xml:space="preserve">Mobile therapists must make suitable travel arrangements to avoid spillage and ensure safe working practice and be professional in appearance. </w:t>
      </w:r>
    </w:p>
    <w:p w14:paraId="7A325849" w14:textId="77777777" w:rsidR="00B720C5" w:rsidRPr="00341EB9" w:rsidRDefault="00B720C5" w:rsidP="00B720C5">
      <w:pPr>
        <w:jc w:val="both"/>
        <w:rPr>
          <w:rFonts w:asciiTheme="majorHAnsi" w:hAnsiTheme="majorHAnsi" w:cstheme="majorHAnsi"/>
          <w:sz w:val="20"/>
          <w:szCs w:val="20"/>
        </w:rPr>
      </w:pPr>
    </w:p>
    <w:p w14:paraId="7871DB62" w14:textId="77777777" w:rsidR="00B720C5" w:rsidRPr="00341EB9" w:rsidRDefault="00B720C5" w:rsidP="00B720C5">
      <w:pPr>
        <w:jc w:val="both"/>
        <w:rPr>
          <w:rFonts w:asciiTheme="majorHAnsi" w:hAnsiTheme="majorHAnsi" w:cstheme="majorHAnsi"/>
          <w:b/>
          <w:bCs/>
          <w:sz w:val="20"/>
          <w:szCs w:val="20"/>
        </w:rPr>
      </w:pPr>
      <w:r w:rsidRPr="00341EB9">
        <w:rPr>
          <w:rFonts w:asciiTheme="majorHAnsi" w:hAnsiTheme="majorHAnsi" w:cstheme="majorHAnsi"/>
          <w:b/>
          <w:bCs/>
          <w:sz w:val="20"/>
          <w:szCs w:val="20"/>
        </w:rPr>
        <w:t>Insurance</w:t>
      </w:r>
    </w:p>
    <w:p w14:paraId="42FA29F9" w14:textId="77777777" w:rsidR="00B720C5" w:rsidRDefault="00B720C5" w:rsidP="00B720C5">
      <w:pPr>
        <w:jc w:val="both"/>
        <w:rPr>
          <w:rFonts w:asciiTheme="majorHAnsi" w:hAnsiTheme="majorHAnsi" w:cstheme="majorHAnsi"/>
          <w:sz w:val="22"/>
          <w:szCs w:val="22"/>
        </w:rPr>
      </w:pPr>
    </w:p>
    <w:p w14:paraId="12291A8A" w14:textId="77777777" w:rsidR="00B720C5" w:rsidRPr="00341EB9" w:rsidRDefault="00B720C5" w:rsidP="00B720C5">
      <w:pPr>
        <w:jc w:val="both"/>
        <w:rPr>
          <w:rFonts w:asciiTheme="majorHAnsi" w:hAnsiTheme="majorHAnsi" w:cstheme="majorHAnsi"/>
          <w:sz w:val="20"/>
          <w:szCs w:val="20"/>
        </w:rPr>
      </w:pPr>
      <w:r w:rsidRPr="00341EB9">
        <w:rPr>
          <w:rFonts w:asciiTheme="majorHAnsi" w:hAnsiTheme="majorHAnsi" w:cstheme="majorHAnsi"/>
          <w:sz w:val="20"/>
          <w:szCs w:val="20"/>
        </w:rPr>
        <w:t>There are several types of insurance that are potentially relevant to you as a therapist. The most important is the 'Professional Indemnity Insurance' and 'Public Liability Insurance'. Both of these are necessary in the unlikely event that a client decided to sue you.</w:t>
      </w:r>
    </w:p>
    <w:p w14:paraId="4DEBD4E2" w14:textId="77777777" w:rsidR="00B720C5" w:rsidRPr="00341EB9" w:rsidRDefault="00B720C5" w:rsidP="00B720C5">
      <w:pPr>
        <w:jc w:val="both"/>
        <w:rPr>
          <w:rFonts w:asciiTheme="majorHAnsi" w:hAnsiTheme="majorHAnsi" w:cstheme="majorHAnsi"/>
          <w:sz w:val="20"/>
          <w:szCs w:val="20"/>
        </w:rPr>
      </w:pPr>
    </w:p>
    <w:p w14:paraId="6B52B725" w14:textId="3AADB856" w:rsidR="00B720C5" w:rsidRPr="00341EB9" w:rsidRDefault="00B720C5" w:rsidP="00B720C5">
      <w:pPr>
        <w:jc w:val="both"/>
        <w:rPr>
          <w:rFonts w:asciiTheme="majorHAnsi" w:hAnsiTheme="majorHAnsi" w:cstheme="majorHAnsi"/>
          <w:sz w:val="20"/>
          <w:szCs w:val="20"/>
        </w:rPr>
      </w:pPr>
      <w:r w:rsidRPr="00341EB9">
        <w:rPr>
          <w:rFonts w:asciiTheme="majorHAnsi" w:hAnsiTheme="majorHAnsi" w:cstheme="majorHAnsi"/>
          <w:b/>
          <w:bCs/>
          <w:sz w:val="20"/>
          <w:szCs w:val="20"/>
        </w:rPr>
        <w:t>Public Liability Insurance</w:t>
      </w:r>
      <w:r w:rsidRPr="00341EB9">
        <w:rPr>
          <w:rFonts w:asciiTheme="majorHAnsi" w:hAnsiTheme="majorHAnsi" w:cstheme="majorHAnsi"/>
          <w:sz w:val="20"/>
          <w:szCs w:val="20"/>
        </w:rPr>
        <w:t xml:space="preserve"> - This covers you if a member of the public, </w:t>
      </w:r>
      <w:proofErr w:type="gramStart"/>
      <w:r w:rsidRPr="00341EB9">
        <w:rPr>
          <w:rFonts w:asciiTheme="majorHAnsi" w:hAnsiTheme="majorHAnsi" w:cstheme="majorHAnsi"/>
          <w:sz w:val="20"/>
          <w:szCs w:val="20"/>
        </w:rPr>
        <w:t>i.e.</w:t>
      </w:r>
      <w:proofErr w:type="gramEnd"/>
      <w:r w:rsidRPr="00341EB9">
        <w:rPr>
          <w:rFonts w:asciiTheme="majorHAnsi" w:hAnsiTheme="majorHAnsi" w:cstheme="majorHAnsi"/>
          <w:sz w:val="20"/>
          <w:szCs w:val="20"/>
        </w:rPr>
        <w:t xml:space="preserve"> a client or </w:t>
      </w:r>
      <w:r w:rsidR="009052E2" w:rsidRPr="00341EB9">
        <w:rPr>
          <w:rFonts w:asciiTheme="majorHAnsi" w:hAnsiTheme="majorHAnsi" w:cstheme="majorHAnsi"/>
          <w:sz w:val="20"/>
          <w:szCs w:val="20"/>
        </w:rPr>
        <w:t>passer-by</w:t>
      </w:r>
      <w:r w:rsidRPr="00341EB9">
        <w:rPr>
          <w:rFonts w:asciiTheme="majorHAnsi" w:hAnsiTheme="majorHAnsi" w:cstheme="majorHAnsi"/>
          <w:sz w:val="20"/>
          <w:szCs w:val="20"/>
        </w:rPr>
        <w:t xml:space="preserve"> is injured on your premises or if their personal property is damaged in any way.</w:t>
      </w:r>
    </w:p>
    <w:p w14:paraId="5F48E67F" w14:textId="77777777" w:rsidR="00B720C5" w:rsidRPr="00341EB9" w:rsidRDefault="00B720C5" w:rsidP="00B720C5">
      <w:pPr>
        <w:jc w:val="both"/>
        <w:rPr>
          <w:rFonts w:asciiTheme="majorHAnsi" w:hAnsiTheme="majorHAnsi" w:cstheme="majorHAnsi"/>
          <w:sz w:val="20"/>
          <w:szCs w:val="20"/>
        </w:rPr>
      </w:pPr>
    </w:p>
    <w:p w14:paraId="0ABF913F" w14:textId="77777777" w:rsidR="00B720C5" w:rsidRPr="00341EB9" w:rsidRDefault="00B720C5" w:rsidP="00B720C5">
      <w:pPr>
        <w:jc w:val="both"/>
        <w:rPr>
          <w:rFonts w:asciiTheme="majorHAnsi" w:hAnsiTheme="majorHAnsi" w:cstheme="majorHAnsi"/>
          <w:sz w:val="20"/>
          <w:szCs w:val="20"/>
        </w:rPr>
      </w:pPr>
      <w:r w:rsidRPr="00341EB9">
        <w:rPr>
          <w:rFonts w:asciiTheme="majorHAnsi" w:hAnsiTheme="majorHAnsi" w:cstheme="majorHAnsi"/>
          <w:b/>
          <w:bCs/>
          <w:sz w:val="20"/>
          <w:szCs w:val="20"/>
        </w:rPr>
        <w:t>Professional Indemnity Insurance -</w:t>
      </w:r>
      <w:r w:rsidRPr="00341EB9">
        <w:rPr>
          <w:rFonts w:asciiTheme="majorHAnsi" w:hAnsiTheme="majorHAnsi" w:cstheme="majorHAnsi"/>
          <w:sz w:val="20"/>
          <w:szCs w:val="20"/>
        </w:rPr>
        <w:t xml:space="preserve"> This protects you should a client decide to sue you claiming personal injury or damage as a result of treatments carried out by you.</w:t>
      </w:r>
    </w:p>
    <w:p w14:paraId="7233E212" w14:textId="77777777" w:rsidR="00B720C5" w:rsidRPr="00341EB9" w:rsidRDefault="00B720C5" w:rsidP="00B720C5">
      <w:pPr>
        <w:jc w:val="both"/>
        <w:rPr>
          <w:rFonts w:asciiTheme="majorHAnsi" w:hAnsiTheme="majorHAnsi" w:cstheme="majorHAnsi"/>
          <w:sz w:val="20"/>
          <w:szCs w:val="20"/>
        </w:rPr>
      </w:pPr>
    </w:p>
    <w:p w14:paraId="4B74B19E" w14:textId="77777777" w:rsidR="00B720C5" w:rsidRPr="00341EB9" w:rsidRDefault="00B720C5" w:rsidP="00B720C5">
      <w:pPr>
        <w:jc w:val="both"/>
        <w:rPr>
          <w:rFonts w:asciiTheme="majorHAnsi" w:hAnsiTheme="majorHAnsi" w:cstheme="majorHAnsi"/>
          <w:sz w:val="20"/>
          <w:szCs w:val="20"/>
        </w:rPr>
      </w:pPr>
      <w:r w:rsidRPr="00341EB9">
        <w:rPr>
          <w:rFonts w:asciiTheme="majorHAnsi" w:hAnsiTheme="majorHAnsi" w:cstheme="majorHAnsi"/>
          <w:b/>
          <w:bCs/>
          <w:sz w:val="20"/>
          <w:szCs w:val="20"/>
        </w:rPr>
        <w:t>Employer’s Liability Insurance</w:t>
      </w:r>
      <w:r w:rsidRPr="00341EB9">
        <w:rPr>
          <w:rFonts w:asciiTheme="majorHAnsi" w:hAnsiTheme="majorHAnsi" w:cstheme="majorHAnsi"/>
          <w:sz w:val="20"/>
          <w:szCs w:val="20"/>
        </w:rPr>
        <w:t xml:space="preserve"> - This is only necessary if you hire others to work for you. This type of insurance would cover you should a member of your staff have an injury on your premises.</w:t>
      </w:r>
    </w:p>
    <w:p w14:paraId="56CED596" w14:textId="77777777" w:rsidR="00B720C5" w:rsidRPr="00341EB9" w:rsidRDefault="00B720C5" w:rsidP="00B720C5">
      <w:pPr>
        <w:jc w:val="both"/>
        <w:rPr>
          <w:rFonts w:asciiTheme="majorHAnsi" w:hAnsiTheme="majorHAnsi" w:cstheme="majorHAnsi"/>
          <w:sz w:val="20"/>
          <w:szCs w:val="20"/>
        </w:rPr>
      </w:pPr>
    </w:p>
    <w:p w14:paraId="57E4B781" w14:textId="77777777" w:rsidR="00B720C5" w:rsidRPr="00341EB9" w:rsidRDefault="00B720C5" w:rsidP="00B720C5">
      <w:pPr>
        <w:jc w:val="both"/>
        <w:rPr>
          <w:rFonts w:asciiTheme="majorHAnsi" w:hAnsiTheme="majorHAnsi" w:cstheme="majorHAnsi"/>
          <w:sz w:val="20"/>
          <w:szCs w:val="20"/>
        </w:rPr>
      </w:pPr>
      <w:r w:rsidRPr="00341EB9">
        <w:rPr>
          <w:rFonts w:asciiTheme="majorHAnsi" w:hAnsiTheme="majorHAnsi" w:cstheme="majorHAnsi"/>
          <w:b/>
          <w:bCs/>
          <w:sz w:val="20"/>
          <w:szCs w:val="20"/>
        </w:rPr>
        <w:t>Product Liability Insurance</w:t>
      </w:r>
      <w:r w:rsidRPr="00341EB9">
        <w:rPr>
          <w:rFonts w:asciiTheme="majorHAnsi" w:hAnsiTheme="majorHAnsi" w:cstheme="majorHAnsi"/>
          <w:sz w:val="20"/>
          <w:szCs w:val="20"/>
        </w:rPr>
        <w:t xml:space="preserve"> - This insurance is important if you plan to use, manufacture or sell products as part of your business. This will protect you in the event that a client is dissatisfied with the product or experiences a reaction to using the product.</w:t>
      </w:r>
    </w:p>
    <w:p w14:paraId="7C60ABCC" w14:textId="77777777" w:rsidR="00B720C5" w:rsidRPr="00341EB9" w:rsidRDefault="00B720C5" w:rsidP="00B720C5">
      <w:pPr>
        <w:jc w:val="both"/>
        <w:rPr>
          <w:rFonts w:asciiTheme="majorHAnsi" w:hAnsiTheme="majorHAnsi" w:cstheme="majorHAnsi"/>
          <w:sz w:val="20"/>
          <w:szCs w:val="20"/>
        </w:rPr>
      </w:pPr>
    </w:p>
    <w:p w14:paraId="23ABAC72" w14:textId="77777777" w:rsidR="00B720C5" w:rsidRPr="00341EB9" w:rsidRDefault="00B720C5" w:rsidP="00B720C5">
      <w:pPr>
        <w:jc w:val="both"/>
        <w:rPr>
          <w:rFonts w:asciiTheme="majorHAnsi" w:hAnsiTheme="majorHAnsi" w:cstheme="majorHAnsi"/>
          <w:sz w:val="20"/>
          <w:szCs w:val="20"/>
        </w:rPr>
      </w:pPr>
      <w:r w:rsidRPr="00341EB9">
        <w:rPr>
          <w:rFonts w:asciiTheme="majorHAnsi" w:hAnsiTheme="majorHAnsi" w:cstheme="majorHAnsi"/>
          <w:b/>
          <w:bCs/>
          <w:sz w:val="20"/>
          <w:szCs w:val="20"/>
        </w:rPr>
        <w:t>Car Insurance</w:t>
      </w:r>
      <w:r w:rsidRPr="00341EB9">
        <w:rPr>
          <w:rFonts w:asciiTheme="majorHAnsi" w:hAnsiTheme="majorHAnsi" w:cstheme="majorHAnsi"/>
          <w:sz w:val="20"/>
          <w:szCs w:val="20"/>
        </w:rPr>
        <w:t xml:space="preserve"> - If a car is used for business purposes, ensure that this is covered by the policy and that theft of equipment is included.</w:t>
      </w:r>
    </w:p>
    <w:p w14:paraId="0C03444B" w14:textId="77777777" w:rsidR="00B720C5" w:rsidRDefault="00B720C5" w:rsidP="00B720C5">
      <w:pPr>
        <w:rPr>
          <w:rFonts w:asciiTheme="majorHAnsi" w:hAnsiTheme="majorHAnsi" w:cstheme="majorHAnsi"/>
        </w:rPr>
      </w:pPr>
    </w:p>
    <w:p w14:paraId="745FB188" w14:textId="77777777" w:rsidR="00B720C5" w:rsidRDefault="00B720C5" w:rsidP="00B720C5">
      <w:pPr>
        <w:rPr>
          <w:rFonts w:asciiTheme="majorHAnsi" w:hAnsiTheme="majorHAnsi" w:cstheme="majorHAnsi"/>
        </w:rPr>
      </w:pPr>
    </w:p>
    <w:p w14:paraId="162AA8C4" w14:textId="77777777" w:rsidR="00B720C5" w:rsidRDefault="00B720C5" w:rsidP="00B720C5">
      <w:pPr>
        <w:shd w:val="clear" w:color="auto" w:fill="FFFFFF"/>
        <w:spacing w:before="100" w:beforeAutospacing="1" w:after="100" w:afterAutospacing="1"/>
        <w:rPr>
          <w:rFonts w:asciiTheme="majorHAnsi" w:hAnsiTheme="majorHAnsi" w:cstheme="majorHAnsi"/>
          <w:b/>
          <w:bCs/>
          <w:color w:val="222222"/>
          <w:sz w:val="20"/>
          <w:szCs w:val="20"/>
        </w:rPr>
      </w:pPr>
    </w:p>
    <w:p w14:paraId="7D993281" w14:textId="77777777" w:rsidR="00B720C5" w:rsidRDefault="00B720C5" w:rsidP="00B720C5">
      <w:pPr>
        <w:shd w:val="clear" w:color="auto" w:fill="FFFFFF"/>
        <w:spacing w:before="100" w:beforeAutospacing="1" w:after="100" w:afterAutospacing="1"/>
        <w:rPr>
          <w:rFonts w:asciiTheme="majorHAnsi" w:hAnsiTheme="majorHAnsi" w:cstheme="majorHAnsi"/>
          <w:b/>
          <w:bCs/>
          <w:color w:val="222222"/>
          <w:sz w:val="20"/>
          <w:szCs w:val="20"/>
        </w:rPr>
      </w:pPr>
    </w:p>
    <w:p w14:paraId="79336DC1" w14:textId="77777777" w:rsidR="00B720C5" w:rsidRDefault="00B720C5" w:rsidP="00B720C5">
      <w:pPr>
        <w:shd w:val="clear" w:color="auto" w:fill="FFFFFF"/>
        <w:spacing w:before="100" w:beforeAutospacing="1" w:after="100" w:afterAutospacing="1"/>
        <w:rPr>
          <w:rFonts w:asciiTheme="majorHAnsi" w:hAnsiTheme="majorHAnsi" w:cstheme="majorHAnsi"/>
          <w:b/>
          <w:bCs/>
          <w:color w:val="222222"/>
          <w:sz w:val="20"/>
          <w:szCs w:val="20"/>
        </w:rPr>
      </w:pPr>
    </w:p>
    <w:p w14:paraId="45067EB9" w14:textId="77777777" w:rsidR="00B720C5" w:rsidRDefault="00B720C5" w:rsidP="00B720C5">
      <w:pPr>
        <w:shd w:val="clear" w:color="auto" w:fill="FFFFFF"/>
        <w:spacing w:before="100" w:beforeAutospacing="1" w:after="100" w:afterAutospacing="1"/>
        <w:rPr>
          <w:rFonts w:asciiTheme="majorHAnsi" w:hAnsiTheme="majorHAnsi" w:cstheme="majorHAnsi"/>
          <w:b/>
          <w:bCs/>
          <w:color w:val="222222"/>
          <w:sz w:val="20"/>
          <w:szCs w:val="20"/>
        </w:rPr>
      </w:pPr>
    </w:p>
    <w:p w14:paraId="2538518E" w14:textId="77777777" w:rsidR="00B720C5" w:rsidRDefault="00B720C5" w:rsidP="00B720C5">
      <w:pPr>
        <w:shd w:val="clear" w:color="auto" w:fill="FFFFFF"/>
        <w:spacing w:before="100" w:beforeAutospacing="1" w:after="100" w:afterAutospacing="1"/>
        <w:rPr>
          <w:rFonts w:asciiTheme="majorHAnsi" w:hAnsiTheme="majorHAnsi" w:cstheme="majorHAnsi"/>
          <w:b/>
          <w:bCs/>
          <w:color w:val="222222"/>
          <w:sz w:val="20"/>
          <w:szCs w:val="20"/>
        </w:rPr>
      </w:pPr>
    </w:p>
    <w:p w14:paraId="49CEE307" w14:textId="77777777" w:rsidR="00664933" w:rsidRDefault="00664933" w:rsidP="00B720C5">
      <w:pPr>
        <w:shd w:val="clear" w:color="auto" w:fill="FFFFFF"/>
        <w:spacing w:before="100" w:beforeAutospacing="1" w:after="100" w:afterAutospacing="1"/>
        <w:rPr>
          <w:rFonts w:asciiTheme="minorHAnsi" w:hAnsiTheme="minorHAnsi" w:cstheme="majorHAnsi"/>
          <w:b/>
          <w:bCs/>
          <w:color w:val="222222"/>
          <w:sz w:val="20"/>
          <w:szCs w:val="20"/>
        </w:rPr>
      </w:pPr>
    </w:p>
    <w:p w14:paraId="7CDBB448"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Style w:val="Strong"/>
          <w:rFonts w:asciiTheme="majorHAnsi" w:hAnsiTheme="majorHAnsi" w:cstheme="majorHAnsi"/>
          <w:color w:val="0E101A"/>
          <w:sz w:val="20"/>
          <w:szCs w:val="20"/>
        </w:rPr>
        <w:t>Aesthetics Health &amp; Safety </w:t>
      </w:r>
    </w:p>
    <w:p w14:paraId="13A030D6"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037E2CD4"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Style w:val="Strong"/>
          <w:rFonts w:asciiTheme="majorHAnsi" w:hAnsiTheme="majorHAnsi" w:cstheme="majorHAnsi"/>
          <w:color w:val="0E101A"/>
          <w:sz w:val="20"/>
          <w:szCs w:val="20"/>
        </w:rPr>
        <w:t>Advertisements on Prescription-Only-Medication (POM) Treatment</w:t>
      </w:r>
    </w:p>
    <w:p w14:paraId="1A8A8581"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4F305A16"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New enforceable guidelines for advertising Prescription-Only-Medication such as Botulinum Toxin or Vitamin Injections such as B12, C &amp; D came into effect on the 31st January 2020. This is regulated by the Committee of Advertising Practice (CAP), who will use specialist new monitoring technology to discover non-compliant ads and take action. One such outcome may be the reporting of specific ads or posts on social media platforms like Instagram.</w:t>
      </w:r>
    </w:p>
    <w:p w14:paraId="0CFCEEFD"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5E691016"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The Advertising Standards Authority (ASA) was established in 1963 as an industry watchdog to monitor and adjudicate any breaches of the British Code of Advertising Practice (CAP Code) with the primary objective of protecting the public from inaccurate, inappropriate, or misleading adverts, whether online, in print or via broadcast.</w:t>
      </w:r>
    </w:p>
    <w:p w14:paraId="7F9B1453"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7B67A969"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lastRenderedPageBreak/>
        <w:t>Any promotion of a POM to the public is a breach of the CAP Code and an offence under the Human Medicines Regulations 2012.</w:t>
      </w:r>
    </w:p>
    <w:p w14:paraId="52DB2BB0"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3D27D33B"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Code 12.12 of the CAP states that "Prescription-only medicines or prescription-only medical treatments may not be advertised to the public."</w:t>
      </w:r>
    </w:p>
    <w:p w14:paraId="3BDF6589"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04471037"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Style w:val="Strong"/>
          <w:rFonts w:asciiTheme="majorHAnsi" w:hAnsiTheme="majorHAnsi" w:cstheme="majorHAnsi"/>
          <w:color w:val="0E101A"/>
          <w:sz w:val="20"/>
          <w:szCs w:val="20"/>
        </w:rPr>
        <w:t>Administration of Prescribed Products </w:t>
      </w:r>
    </w:p>
    <w:p w14:paraId="3545C07C"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4FF618DB"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The Medicines and Healthcare products Regulatory Agency (MHRA) states that </w:t>
      </w:r>
      <w:r w:rsidRPr="00664933">
        <w:rPr>
          <w:rStyle w:val="Emphasis"/>
          <w:rFonts w:asciiTheme="majorHAnsi" w:hAnsiTheme="majorHAnsi" w:cstheme="majorHAnsi"/>
          <w:b/>
          <w:bCs/>
          <w:color w:val="0E101A"/>
          <w:sz w:val="20"/>
          <w:szCs w:val="20"/>
        </w:rPr>
        <w:t>any person</w:t>
      </w:r>
      <w:r w:rsidRPr="00664933">
        <w:rPr>
          <w:rFonts w:asciiTheme="majorHAnsi" w:hAnsiTheme="majorHAnsi" w:cstheme="majorHAnsi"/>
          <w:color w:val="0E101A"/>
          <w:sz w:val="20"/>
          <w:szCs w:val="20"/>
        </w:rPr>
        <w:t> can administer certain prescribed products, i.e., Botulism Toxin, in accordance with the guidance of an </w:t>
      </w:r>
      <w:r w:rsidRPr="00664933">
        <w:rPr>
          <w:rStyle w:val="Emphasis"/>
          <w:rFonts w:asciiTheme="majorHAnsi" w:hAnsiTheme="majorHAnsi" w:cstheme="majorHAnsi"/>
          <w:b/>
          <w:bCs/>
          <w:color w:val="0E101A"/>
          <w:sz w:val="20"/>
          <w:szCs w:val="20"/>
        </w:rPr>
        <w:t>appropriate practitioner.</w:t>
      </w:r>
      <w:r w:rsidRPr="00664933">
        <w:rPr>
          <w:rFonts w:asciiTheme="majorHAnsi" w:hAnsiTheme="majorHAnsi" w:cstheme="majorHAnsi"/>
          <w:color w:val="0E101A"/>
          <w:sz w:val="20"/>
          <w:szCs w:val="20"/>
        </w:rPr>
        <w:t> This means that according to the MHRA, Non-prescribers and non-medics can administer procedures using prescribed products following instruction from either a doctor, dentist, or appropriately qualified independent prescriber. </w:t>
      </w:r>
    </w:p>
    <w:p w14:paraId="2F247229"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243C5840"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Beyond the administration of these products, they are prescribed drugs, and therefore there are strict guidelines as to who can prescribe the medication. Prescriptions should only be issued after adequately assessing the client and giving client-specific instructions (ideally written). Non-medics or nurses are not allowed to prescribe these products for use, but if they have been given a prescription with specific instructions by the prescriber for the client, then the non-medic or nurse may administer the treatment. Prescriptions should not be done remotely as most products used are being used 'off-label' for non-essential purposes. The client should be seen in person by the prescriber. </w:t>
      </w:r>
    </w:p>
    <w:p w14:paraId="3A12626C"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6E569489"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Style w:val="Strong"/>
          <w:rFonts w:asciiTheme="majorHAnsi" w:hAnsiTheme="majorHAnsi" w:cstheme="majorHAnsi"/>
          <w:color w:val="0E101A"/>
          <w:sz w:val="20"/>
          <w:szCs w:val="20"/>
        </w:rPr>
        <w:t>Remote prescribing of Botulinum Toxin is now banned under the NMC, GMC, and GDC and absolutely should not be considered as an alternative to a face-to-face consultation.</w:t>
      </w:r>
    </w:p>
    <w:p w14:paraId="0A8D3AAB"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67105F00"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In general, products required cannot be supplied in advance but on a per-client basis. However, the MHRA does state that doctors can supply advance stocks to 'nurses and others who are employed within the same legal entity. Even though the items can be supplied in advance stocks under these circumstances, client-specific advice must still be given to the person administering the procedure. </w:t>
      </w:r>
    </w:p>
    <w:p w14:paraId="7A197BA2"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3EA8E0A0"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It is important to note that the manufacturers of many products used in aesthetic procedures state that the treatments should be administered by medical practitioners. Non-medics should consider these guidelines carefully and ensure they have the correct and appropriate training and professional indemnity insurance in place. </w:t>
      </w:r>
    </w:p>
    <w:p w14:paraId="6FBE2DD1"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6DF0A701"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Medications are intended to be for the person in which they are prescribed too and should be administered as such. Full records should be kept for up to 6 years, including the prescriptions and batch numbers and full details of the treatments and outcomes. </w:t>
      </w:r>
    </w:p>
    <w:p w14:paraId="4443C9C6"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77A086DF"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6462FFF6"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45027063"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099E4EA6"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193BF120"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Style w:val="Strong"/>
          <w:rFonts w:asciiTheme="majorHAnsi" w:hAnsiTheme="majorHAnsi" w:cstheme="majorHAnsi"/>
          <w:color w:val="0E101A"/>
          <w:sz w:val="20"/>
          <w:szCs w:val="20"/>
        </w:rPr>
        <w:t>Storage of Medicines </w:t>
      </w:r>
    </w:p>
    <w:p w14:paraId="2B9E22A8"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6CA44C30"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Practitioners should know how to correctly store the products they use and administer to clients at their clinics, and this includes the use of a dedicated medical fridge.</w:t>
      </w:r>
    </w:p>
    <w:p w14:paraId="760BC060"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3BE0154B"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There are several reasons for this.</w:t>
      </w:r>
    </w:p>
    <w:p w14:paraId="1E9D9FD0"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Style w:val="Strong"/>
          <w:rFonts w:asciiTheme="majorHAnsi" w:hAnsiTheme="majorHAnsi" w:cstheme="majorHAnsi"/>
          <w:color w:val="0E101A"/>
          <w:sz w:val="20"/>
          <w:szCs w:val="20"/>
        </w:rPr>
        <w:t> </w:t>
      </w:r>
    </w:p>
    <w:p w14:paraId="20089F91"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Style w:val="Strong"/>
          <w:rFonts w:asciiTheme="majorHAnsi" w:hAnsiTheme="majorHAnsi" w:cstheme="majorHAnsi"/>
          <w:color w:val="0E101A"/>
          <w:sz w:val="20"/>
          <w:szCs w:val="20"/>
        </w:rPr>
        <w:t>Storing products at the correct temperature:</w:t>
      </w:r>
    </w:p>
    <w:p w14:paraId="05DE4F94"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3C9F8256"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Many of the products used in non-invasive cosmetic procedures must be stored within a certain temperature range. For Botulinum Toxin, this is between +2°C to +8°C.</w:t>
      </w:r>
    </w:p>
    <w:p w14:paraId="4E57DF1B"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1C16DBB0"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The only way to accurately maintain this temperature range is by using a dedicated medical fridge, which provides unrivalled levels of temperature control and monitoring.</w:t>
      </w:r>
    </w:p>
    <w:p w14:paraId="33F6B05A"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19D83621"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lastRenderedPageBreak/>
        <w:t>This is achieved by using special thermometers that can measure the temperature inside the fridge as well as the temperature of the products that are being stored.</w:t>
      </w:r>
    </w:p>
    <w:p w14:paraId="16A143C4"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43B17D63"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They are also fitted with alarms that will be triggered to make noise if the temperature falls outside of the required range, allowing practitioners to intervene and save products from damage.</w:t>
      </w:r>
    </w:p>
    <w:p w14:paraId="0B2407E0"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004EC5BD"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Style w:val="Strong"/>
          <w:rFonts w:asciiTheme="majorHAnsi" w:hAnsiTheme="majorHAnsi" w:cstheme="majorHAnsi"/>
          <w:color w:val="0E101A"/>
          <w:sz w:val="20"/>
          <w:szCs w:val="20"/>
        </w:rPr>
        <w:t>Added security:</w:t>
      </w:r>
    </w:p>
    <w:p w14:paraId="6904A153"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71ADD9CC"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Dedicated medical fridges provide greater levels of security than standard domestic fridges as they can also be locked to prevent any unauthorised access.</w:t>
      </w:r>
    </w:p>
    <w:p w14:paraId="35895DDF"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71E30A1A"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They can have either a glass or solid door. The former allows practitioners to look inside the fridge without the need to open the door and risk a rise in temperature.</w:t>
      </w:r>
    </w:p>
    <w:p w14:paraId="2E077C56"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7039B081"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The latter provides added security as people cannot see what is being stored inside the fridge, mitigating the risk of theft.</w:t>
      </w:r>
    </w:p>
    <w:p w14:paraId="3812DF2E" w14:textId="1F61CE69" w:rsidR="00664933" w:rsidRPr="00664933" w:rsidRDefault="00664933" w:rsidP="00664933">
      <w:r w:rsidRPr="00664933">
        <w:rPr>
          <w:rFonts w:asciiTheme="majorHAnsi" w:hAnsiTheme="majorHAnsi" w:cstheme="majorHAnsi"/>
          <w:color w:val="0E101A"/>
          <w:sz w:val="20"/>
          <w:szCs w:val="20"/>
        </w:rPr>
        <w:t> </w:t>
      </w:r>
    </w:p>
    <w:p w14:paraId="703526B8" w14:textId="03BAE625"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p>
    <w:p w14:paraId="421B4360" w14:textId="341BC38E"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noProof/>
          <w:color w:val="0E101A"/>
          <w:sz w:val="20"/>
          <w:szCs w:val="20"/>
        </w:rPr>
        <w:drawing>
          <wp:anchor distT="0" distB="0" distL="114300" distR="114300" simplePos="0" relativeHeight="251681792" behindDoc="0" locked="0" layoutInCell="1" allowOverlap="1" wp14:anchorId="7E91BD2A" wp14:editId="3CF10B9A">
            <wp:simplePos x="0" y="0"/>
            <wp:positionH relativeFrom="column">
              <wp:posOffset>26035</wp:posOffset>
            </wp:positionH>
            <wp:positionV relativeFrom="paragraph">
              <wp:posOffset>43815</wp:posOffset>
            </wp:positionV>
            <wp:extent cx="2207260" cy="1652270"/>
            <wp:effectExtent l="0" t="0" r="2540" b="0"/>
            <wp:wrapSquare wrapText="bothSides"/>
            <wp:docPr id="36" name="Picture 36" descr="A refrigerator with its door open&#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A refrigerator with its door open&#10;&#10;Description automatically generated with low confidence"/>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207260" cy="16522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64933">
        <w:rPr>
          <w:rStyle w:val="Strong"/>
          <w:rFonts w:asciiTheme="majorHAnsi" w:hAnsiTheme="majorHAnsi" w:cstheme="majorHAnsi"/>
          <w:color w:val="0E101A"/>
          <w:sz w:val="20"/>
          <w:szCs w:val="20"/>
        </w:rPr>
        <w:t>How to store products in a medical fridge:</w:t>
      </w:r>
    </w:p>
    <w:p w14:paraId="2AF48E52"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0304AE78" w14:textId="08C9C089"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In order for the medical fridge to be work to its best ability, practitioners must store products in a certain way. This includes:</w:t>
      </w:r>
    </w:p>
    <w:p w14:paraId="65A5DA6D"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26B98794" w14:textId="6AA111E4" w:rsidR="00664933" w:rsidRPr="00664933" w:rsidRDefault="00664933" w:rsidP="009E20A3">
      <w:pPr>
        <w:pStyle w:val="NormalWeb"/>
        <w:numPr>
          <w:ilvl w:val="0"/>
          <w:numId w:val="21"/>
        </w:numPr>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Leave 1cm of space between products</w:t>
      </w:r>
    </w:p>
    <w:p w14:paraId="36930C89" w14:textId="70EBC3BB" w:rsidR="00664933" w:rsidRPr="00664933" w:rsidRDefault="00664933" w:rsidP="009E20A3">
      <w:pPr>
        <w:pStyle w:val="NormalWeb"/>
        <w:numPr>
          <w:ilvl w:val="0"/>
          <w:numId w:val="21"/>
        </w:numPr>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Ensure products do not touch the back of the fridge</w:t>
      </w:r>
    </w:p>
    <w:p w14:paraId="4254C075" w14:textId="1FC0CA68" w:rsidR="00664933" w:rsidRPr="00664933" w:rsidRDefault="00664933" w:rsidP="009E20A3">
      <w:pPr>
        <w:pStyle w:val="NormalWeb"/>
        <w:numPr>
          <w:ilvl w:val="0"/>
          <w:numId w:val="21"/>
        </w:numPr>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Ensure the fridge is never more than 75% full</w:t>
      </w:r>
    </w:p>
    <w:p w14:paraId="4868166E" w14:textId="4221B9CB" w:rsidR="00664933" w:rsidRPr="00664933" w:rsidRDefault="00664933" w:rsidP="009E20A3">
      <w:pPr>
        <w:pStyle w:val="NormalWeb"/>
        <w:numPr>
          <w:ilvl w:val="0"/>
          <w:numId w:val="21"/>
        </w:numPr>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Clean the outside of the fridge daily</w:t>
      </w:r>
    </w:p>
    <w:p w14:paraId="5C315034" w14:textId="22E17B90" w:rsidR="00664933" w:rsidRPr="00664933" w:rsidRDefault="00664933" w:rsidP="009E20A3">
      <w:pPr>
        <w:pStyle w:val="NormalWeb"/>
        <w:numPr>
          <w:ilvl w:val="0"/>
          <w:numId w:val="21"/>
        </w:numPr>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Clean the inside of the fridge twice a month</w:t>
      </w:r>
    </w:p>
    <w:p w14:paraId="6ADEB75A" w14:textId="4E117E18"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p>
    <w:p w14:paraId="7D2CD713"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Practitioners should also conduct a weekly stocktake of the products that are being stored inside the fridge and ensure that products with the shortest shelf life are at the front and used first.</w:t>
      </w:r>
    </w:p>
    <w:p w14:paraId="3C43FCF2"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174BB24C"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Style w:val="Strong"/>
          <w:rFonts w:asciiTheme="majorHAnsi" w:hAnsiTheme="majorHAnsi" w:cstheme="majorHAnsi"/>
          <w:color w:val="0E101A"/>
          <w:sz w:val="20"/>
          <w:szCs w:val="20"/>
        </w:rPr>
        <w:t>Temperature monitoring is the key to correct storage:</w:t>
      </w:r>
    </w:p>
    <w:p w14:paraId="4E03D40B"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03EA79F3"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It is good practice if practitioners monitor and log the temperature of their fridges to ensure they do not fall outside of the minimum/maximum range.</w:t>
      </w:r>
    </w:p>
    <w:p w14:paraId="55550B7C"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3AA67455"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Temperature logging should be done by a qualified and experienced practitioner at least once per day. They should record min, max and current temperatures on a log and sign their name against it.</w:t>
      </w:r>
    </w:p>
    <w:p w14:paraId="1EC9A404"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5302AA79" w14:textId="4048EFA1"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If the temperature has fallen outside of the range at any point during the day, they must intervene and take the necessary action to ensure the products inside remain safe to use.</w:t>
      </w:r>
    </w:p>
    <w:p w14:paraId="2852B3C2"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Style w:val="Strong"/>
          <w:rFonts w:asciiTheme="majorHAnsi" w:hAnsiTheme="majorHAnsi" w:cstheme="majorHAnsi"/>
          <w:color w:val="0E101A"/>
          <w:sz w:val="20"/>
          <w:szCs w:val="20"/>
        </w:rPr>
        <w:t>How to choose the right medical fridge for your needs:</w:t>
      </w:r>
    </w:p>
    <w:p w14:paraId="07C6DE1D"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7343C0B2"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There are medical fridges to suit every requirement. When thinking about which best meets your needs, you will need to consider the following:</w:t>
      </w:r>
    </w:p>
    <w:p w14:paraId="0944556B"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1D8D9AF4" w14:textId="5345FFA8" w:rsidR="00664933" w:rsidRPr="00664933" w:rsidRDefault="00664933" w:rsidP="009E20A3">
      <w:pPr>
        <w:pStyle w:val="NormalWeb"/>
        <w:numPr>
          <w:ilvl w:val="0"/>
          <w:numId w:val="20"/>
        </w:numPr>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The space you have available </w:t>
      </w:r>
    </w:p>
    <w:p w14:paraId="5C7E3524" w14:textId="3F6DA2E7" w:rsidR="00664933" w:rsidRPr="00664933" w:rsidRDefault="00664933" w:rsidP="009E20A3">
      <w:pPr>
        <w:pStyle w:val="NormalWeb"/>
        <w:numPr>
          <w:ilvl w:val="0"/>
          <w:numId w:val="20"/>
        </w:numPr>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The amount of product you need to store </w:t>
      </w:r>
    </w:p>
    <w:p w14:paraId="70C99040" w14:textId="6C0F4DB5" w:rsidR="00664933" w:rsidRPr="00664933" w:rsidRDefault="00664933" w:rsidP="009E20A3">
      <w:pPr>
        <w:pStyle w:val="NormalWeb"/>
        <w:numPr>
          <w:ilvl w:val="0"/>
          <w:numId w:val="20"/>
        </w:numPr>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Your budget</w:t>
      </w:r>
    </w:p>
    <w:p w14:paraId="7FAFCFD9" w14:textId="22251822" w:rsidR="00664933" w:rsidRPr="00664933" w:rsidRDefault="00664933" w:rsidP="009E20A3">
      <w:pPr>
        <w:pStyle w:val="NormalWeb"/>
        <w:numPr>
          <w:ilvl w:val="0"/>
          <w:numId w:val="20"/>
        </w:numPr>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Whether you require a glass door or a solid door</w:t>
      </w:r>
    </w:p>
    <w:p w14:paraId="16C5A78E"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37B99F78"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Style w:val="Strong"/>
          <w:rFonts w:asciiTheme="majorHAnsi" w:hAnsiTheme="majorHAnsi" w:cstheme="majorHAnsi"/>
          <w:color w:val="0E101A"/>
          <w:sz w:val="20"/>
          <w:szCs w:val="20"/>
        </w:rPr>
        <w:t>Disposal of Medicines </w:t>
      </w:r>
    </w:p>
    <w:p w14:paraId="672790DD"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73ED590E"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All clinics should have a written policy for the safe disposal of surplus, unwanted or expired medicines.</w:t>
      </w:r>
    </w:p>
    <w:p w14:paraId="737E6811"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536B494A"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lastRenderedPageBreak/>
        <w:t>Disposal of waste is subject to legislation and regulated by the Environment Agency. You might need to dispose of medicines when:</w:t>
      </w:r>
    </w:p>
    <w:p w14:paraId="55E77220"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2B121217" w14:textId="77777777" w:rsidR="00664933" w:rsidRPr="00664933" w:rsidRDefault="00664933" w:rsidP="009E20A3">
      <w:pPr>
        <w:numPr>
          <w:ilvl w:val="0"/>
          <w:numId w:val="9"/>
        </w:numPr>
        <w:jc w:val="both"/>
        <w:rPr>
          <w:rFonts w:asciiTheme="majorHAnsi" w:hAnsiTheme="majorHAnsi" w:cstheme="majorHAnsi"/>
          <w:color w:val="0E101A"/>
          <w:sz w:val="20"/>
          <w:szCs w:val="20"/>
        </w:rPr>
      </w:pPr>
      <w:r w:rsidRPr="00664933">
        <w:rPr>
          <w:rStyle w:val="Strong"/>
          <w:rFonts w:asciiTheme="majorHAnsi" w:hAnsiTheme="majorHAnsi" w:cstheme="majorHAnsi"/>
          <w:color w:val="0E101A"/>
          <w:sz w:val="20"/>
          <w:szCs w:val="20"/>
        </w:rPr>
        <w:t>a person's treatment changes or stops</w:t>
      </w:r>
    </w:p>
    <w:p w14:paraId="6F4CB560" w14:textId="77777777" w:rsidR="00664933" w:rsidRPr="00664933" w:rsidRDefault="00664933" w:rsidP="009E20A3">
      <w:pPr>
        <w:numPr>
          <w:ilvl w:val="0"/>
          <w:numId w:val="9"/>
        </w:num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Safely dispose of remaining supplies (with the person's consent where possible).</w:t>
      </w:r>
    </w:p>
    <w:p w14:paraId="6CD7067A" w14:textId="77777777" w:rsidR="00664933" w:rsidRPr="00664933" w:rsidRDefault="00664933" w:rsidP="009E20A3">
      <w:pPr>
        <w:numPr>
          <w:ilvl w:val="0"/>
          <w:numId w:val="9"/>
        </w:numPr>
        <w:jc w:val="both"/>
        <w:rPr>
          <w:rFonts w:asciiTheme="majorHAnsi" w:hAnsiTheme="majorHAnsi" w:cstheme="majorHAnsi"/>
          <w:color w:val="0E101A"/>
          <w:sz w:val="20"/>
          <w:szCs w:val="20"/>
        </w:rPr>
      </w:pPr>
      <w:r w:rsidRPr="00664933">
        <w:rPr>
          <w:rStyle w:val="Strong"/>
          <w:rFonts w:asciiTheme="majorHAnsi" w:hAnsiTheme="majorHAnsi" w:cstheme="majorHAnsi"/>
          <w:color w:val="0E101A"/>
          <w:sz w:val="20"/>
          <w:szCs w:val="20"/>
        </w:rPr>
        <w:t>the medicine reaches its expiry date</w:t>
      </w:r>
    </w:p>
    <w:p w14:paraId="10207806" w14:textId="77777777" w:rsidR="00664933" w:rsidRPr="00664933" w:rsidRDefault="00664933" w:rsidP="009E20A3">
      <w:pPr>
        <w:numPr>
          <w:ilvl w:val="0"/>
          <w:numId w:val="9"/>
        </w:num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Make sure you read about expiry dates in the product information leaflet. Some medicines expire before their' use by' dates because you've opened the packaging. Other expiry dates are shortened if they're removed from controlled temperature storage.</w:t>
      </w:r>
    </w:p>
    <w:p w14:paraId="48A941D7"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204FAFC5"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Style w:val="Strong"/>
          <w:rFonts w:asciiTheme="majorHAnsi" w:hAnsiTheme="majorHAnsi" w:cstheme="majorHAnsi"/>
          <w:color w:val="0E101A"/>
          <w:sz w:val="20"/>
          <w:szCs w:val="20"/>
        </w:rPr>
        <w:t>Risk</w:t>
      </w:r>
    </w:p>
    <w:p w14:paraId="2C16EA2A"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06221FAF"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Clinics must dispose of unwanted medicines appropriately to avoid placing people who use services at risk.</w:t>
      </w:r>
    </w:p>
    <w:p w14:paraId="6626288E"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60EEC153"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Style w:val="Strong"/>
          <w:rFonts w:asciiTheme="majorHAnsi" w:hAnsiTheme="majorHAnsi" w:cstheme="majorHAnsi"/>
          <w:color w:val="0E101A"/>
          <w:sz w:val="20"/>
          <w:szCs w:val="20"/>
        </w:rPr>
        <w:t>Examples</w:t>
      </w:r>
    </w:p>
    <w:p w14:paraId="427B8304"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175DFF95"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A person who is no longer a client has previously prescribed medication. You must not administer medicine to a person if it was prescribed to another person.</w:t>
      </w:r>
    </w:p>
    <w:p w14:paraId="0C22A36A"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27E3DA66"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A prescriber has stopped prescribing a medicine. If you continue to administer the medicine, you could place people at risk.</w:t>
      </w:r>
    </w:p>
    <w:p w14:paraId="6B3E3A11"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4D469529"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If you administer medicine beyond the expiry date, the product could have chemically changed. This may make it clinically ineffective or could cause actual harm.</w:t>
      </w:r>
    </w:p>
    <w:p w14:paraId="27D530D2"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38BEA37C"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Style w:val="Strong"/>
          <w:rFonts w:asciiTheme="majorHAnsi" w:hAnsiTheme="majorHAnsi" w:cstheme="majorHAnsi"/>
          <w:color w:val="0E101A"/>
          <w:sz w:val="20"/>
          <w:szCs w:val="20"/>
        </w:rPr>
        <w:t>Process</w:t>
      </w:r>
    </w:p>
    <w:p w14:paraId="0492928F"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060D2882"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You should record the process for disposing of medicines in your medicines policy. Store medicines for disposal securely and separately to in use medicines. Control access until they are collected or taken to the pharmacy. Do not dispose of medicines on-site through the sewage system.</w:t>
      </w:r>
    </w:p>
    <w:p w14:paraId="41D7AB50"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09D3FCB9"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NICE SC1 says, "Medicines for disposal should be stored securely in a tamper-proof container within a cupboard until they are collected or taken to the pharmacy."</w:t>
      </w:r>
    </w:p>
    <w:p w14:paraId="249304D3"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372CCE4C"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You should dispose of medicines by returning them to the supplier. This would usually be the community dispensing pharmacy. The supplier should dispose of the medicines in line with current waste regulations.</w:t>
      </w:r>
    </w:p>
    <w:p w14:paraId="33267971" w14:textId="77777777" w:rsidR="00664933" w:rsidRDefault="00664933" w:rsidP="00664933">
      <w:pPr>
        <w:pStyle w:val="Heading2"/>
        <w:spacing w:before="0" w:beforeAutospacing="0" w:after="0" w:afterAutospacing="0"/>
        <w:jc w:val="both"/>
        <w:rPr>
          <w:rStyle w:val="Strong"/>
          <w:rFonts w:asciiTheme="majorHAnsi" w:hAnsiTheme="majorHAnsi" w:cstheme="majorHAnsi"/>
          <w:b/>
          <w:bCs/>
          <w:color w:val="0E101A"/>
          <w:sz w:val="20"/>
          <w:szCs w:val="20"/>
        </w:rPr>
      </w:pPr>
    </w:p>
    <w:p w14:paraId="35DF00A9" w14:textId="77777777" w:rsidR="00664933" w:rsidRDefault="00664933" w:rsidP="00664933">
      <w:pPr>
        <w:pStyle w:val="Heading2"/>
        <w:spacing w:before="0" w:beforeAutospacing="0" w:after="0" w:afterAutospacing="0"/>
        <w:jc w:val="both"/>
        <w:rPr>
          <w:rStyle w:val="Strong"/>
          <w:rFonts w:asciiTheme="majorHAnsi" w:hAnsiTheme="majorHAnsi" w:cstheme="majorHAnsi"/>
          <w:b/>
          <w:bCs/>
          <w:color w:val="0E101A"/>
          <w:sz w:val="20"/>
          <w:szCs w:val="20"/>
        </w:rPr>
      </w:pPr>
    </w:p>
    <w:p w14:paraId="59CE4342" w14:textId="77777777" w:rsidR="00664933" w:rsidRDefault="00664933" w:rsidP="00664933">
      <w:pPr>
        <w:pStyle w:val="Heading2"/>
        <w:spacing w:before="0" w:beforeAutospacing="0" w:after="0" w:afterAutospacing="0"/>
        <w:jc w:val="both"/>
        <w:rPr>
          <w:rStyle w:val="Strong"/>
          <w:rFonts w:asciiTheme="majorHAnsi" w:hAnsiTheme="majorHAnsi" w:cstheme="majorHAnsi"/>
          <w:b/>
          <w:bCs/>
          <w:color w:val="0E101A"/>
          <w:sz w:val="20"/>
          <w:szCs w:val="20"/>
        </w:rPr>
      </w:pPr>
    </w:p>
    <w:p w14:paraId="1ACAED5B" w14:textId="77777777" w:rsidR="00664933" w:rsidRDefault="00664933" w:rsidP="00664933">
      <w:pPr>
        <w:pStyle w:val="Heading2"/>
        <w:spacing w:before="0" w:beforeAutospacing="0" w:after="0" w:afterAutospacing="0"/>
        <w:jc w:val="both"/>
        <w:rPr>
          <w:rStyle w:val="Strong"/>
          <w:rFonts w:asciiTheme="majorHAnsi" w:hAnsiTheme="majorHAnsi" w:cstheme="majorHAnsi"/>
          <w:b/>
          <w:bCs/>
          <w:color w:val="0E101A"/>
          <w:sz w:val="20"/>
          <w:szCs w:val="20"/>
        </w:rPr>
      </w:pPr>
    </w:p>
    <w:p w14:paraId="4CF30390" w14:textId="58F71AC5" w:rsidR="00664933" w:rsidRPr="00664933" w:rsidRDefault="00664933" w:rsidP="00664933">
      <w:pPr>
        <w:pStyle w:val="Heading2"/>
        <w:spacing w:before="0" w:beforeAutospacing="0" w:after="0" w:afterAutospacing="0"/>
        <w:jc w:val="both"/>
        <w:rPr>
          <w:rFonts w:asciiTheme="majorHAnsi" w:hAnsiTheme="majorHAnsi" w:cstheme="majorHAnsi"/>
          <w:b w:val="0"/>
          <w:bCs w:val="0"/>
          <w:color w:val="0E101A"/>
          <w:sz w:val="20"/>
          <w:szCs w:val="20"/>
        </w:rPr>
      </w:pPr>
      <w:r w:rsidRPr="00664933">
        <w:rPr>
          <w:rStyle w:val="Strong"/>
          <w:rFonts w:asciiTheme="majorHAnsi" w:hAnsiTheme="majorHAnsi" w:cstheme="majorHAnsi"/>
          <w:b/>
          <w:bCs/>
          <w:color w:val="0E101A"/>
          <w:sz w:val="20"/>
          <w:szCs w:val="20"/>
        </w:rPr>
        <w:t>Keeping records</w:t>
      </w:r>
    </w:p>
    <w:p w14:paraId="21DC8FDE"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p>
    <w:p w14:paraId="25880859"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You must keep records to ensure that medicines are handled properly during disposal. Records could include:</w:t>
      </w:r>
    </w:p>
    <w:p w14:paraId="6EB509DB"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32481A5C" w14:textId="77777777" w:rsidR="00664933" w:rsidRPr="00664933" w:rsidRDefault="00664933" w:rsidP="009E20A3">
      <w:pPr>
        <w:numPr>
          <w:ilvl w:val="0"/>
          <w:numId w:val="10"/>
        </w:num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date of disposal or return to the pharmacy</w:t>
      </w:r>
    </w:p>
    <w:p w14:paraId="13280262" w14:textId="77777777" w:rsidR="00664933" w:rsidRPr="00664933" w:rsidRDefault="00664933" w:rsidP="009E20A3">
      <w:pPr>
        <w:numPr>
          <w:ilvl w:val="0"/>
          <w:numId w:val="10"/>
        </w:num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name and strength of the medicine</w:t>
      </w:r>
    </w:p>
    <w:p w14:paraId="00F01D9B" w14:textId="77777777" w:rsidR="00664933" w:rsidRPr="00664933" w:rsidRDefault="00664933" w:rsidP="009E20A3">
      <w:pPr>
        <w:numPr>
          <w:ilvl w:val="0"/>
          <w:numId w:val="10"/>
        </w:num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quantity removed</w:t>
      </w:r>
    </w:p>
    <w:p w14:paraId="16AC7909" w14:textId="77777777" w:rsidR="00664933" w:rsidRPr="00664933" w:rsidRDefault="00664933" w:rsidP="009E20A3">
      <w:pPr>
        <w:numPr>
          <w:ilvl w:val="0"/>
          <w:numId w:val="10"/>
        </w:num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the person for whom medicines were prescribed or purchased</w:t>
      </w:r>
    </w:p>
    <w:p w14:paraId="71AC0ACF" w14:textId="77777777" w:rsidR="00664933" w:rsidRPr="00664933" w:rsidRDefault="00664933" w:rsidP="009E20A3">
      <w:pPr>
        <w:numPr>
          <w:ilvl w:val="0"/>
          <w:numId w:val="10"/>
        </w:num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signature of the member of staff who arranges the disposal of the medicines</w:t>
      </w:r>
    </w:p>
    <w:p w14:paraId="7027A9E9" w14:textId="77777777" w:rsidR="00664933" w:rsidRPr="00664933" w:rsidRDefault="00664933" w:rsidP="009E20A3">
      <w:pPr>
        <w:numPr>
          <w:ilvl w:val="0"/>
          <w:numId w:val="10"/>
        </w:num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signature of the person collecting the medicines for disposal</w:t>
      </w:r>
    </w:p>
    <w:p w14:paraId="3CAE37DF"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02A232F8"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2389F61D"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Style w:val="Strong"/>
          <w:rFonts w:asciiTheme="majorHAnsi" w:hAnsiTheme="majorHAnsi" w:cstheme="majorHAnsi"/>
          <w:color w:val="0E101A"/>
          <w:sz w:val="20"/>
          <w:szCs w:val="20"/>
        </w:rPr>
        <w:t>Providing consultations for aesthetic procedures using prescribed products </w:t>
      </w:r>
    </w:p>
    <w:p w14:paraId="7EB37BD8"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46A2FEFC"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It is important to ensure that a full consultation is undertaken prior to any procedure, and the client is aware that: </w:t>
      </w:r>
    </w:p>
    <w:p w14:paraId="761CEA93"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4E601239" w14:textId="77777777" w:rsidR="00664933" w:rsidRPr="00664933" w:rsidRDefault="00664933" w:rsidP="009E20A3">
      <w:pPr>
        <w:numPr>
          <w:ilvl w:val="0"/>
          <w:numId w:val="11"/>
        </w:num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lastRenderedPageBreak/>
        <w:t>The product used requires a prescription, and that the medicine is used off-licence. </w:t>
      </w:r>
    </w:p>
    <w:p w14:paraId="56A7E242" w14:textId="77777777" w:rsidR="00664933" w:rsidRPr="00664933" w:rsidRDefault="00664933" w:rsidP="009E20A3">
      <w:pPr>
        <w:numPr>
          <w:ilvl w:val="0"/>
          <w:numId w:val="11"/>
        </w:num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Treatments provided are done so on a cosmetic basic only and not on the basis of improving health. </w:t>
      </w:r>
    </w:p>
    <w:p w14:paraId="019FD7BF" w14:textId="77777777" w:rsidR="00664933" w:rsidRPr="00664933" w:rsidRDefault="00664933" w:rsidP="009E20A3">
      <w:pPr>
        <w:numPr>
          <w:ilvl w:val="0"/>
          <w:numId w:val="11"/>
        </w:num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Clients should seek the advice of their GP if they are seeking a procedure for improving any aspect of their health or quality of life. </w:t>
      </w:r>
    </w:p>
    <w:p w14:paraId="6C245EB9" w14:textId="77777777" w:rsidR="00664933" w:rsidRPr="00664933" w:rsidRDefault="00664933" w:rsidP="009E20A3">
      <w:pPr>
        <w:numPr>
          <w:ilvl w:val="0"/>
          <w:numId w:val="11"/>
        </w:num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All risks associated with the treatment. </w:t>
      </w:r>
    </w:p>
    <w:p w14:paraId="4A52E315" w14:textId="77777777" w:rsidR="00664933" w:rsidRPr="00664933" w:rsidRDefault="00664933" w:rsidP="009E20A3">
      <w:pPr>
        <w:numPr>
          <w:ilvl w:val="0"/>
          <w:numId w:val="11"/>
        </w:num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Treatments must be maintained or kept up to continue to see the results, as well as ongoing costs and outcomes for non-maintenance. </w:t>
      </w:r>
    </w:p>
    <w:p w14:paraId="68DE7604"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39626C0B"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The client will need to fill in the treatment form prior to the procedure and sign the key facts to the risks, aftercare and techniques used.</w:t>
      </w:r>
    </w:p>
    <w:p w14:paraId="0FD7ADC0"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60316ABA"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Before and after photographs must be obtained and kept on record for use at later appointments in the event of a complication or claim. </w:t>
      </w:r>
    </w:p>
    <w:p w14:paraId="62D84273"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1D7A30AA"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What information should be recorded: </w:t>
      </w:r>
    </w:p>
    <w:p w14:paraId="73A99909"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4C60DFB6" w14:textId="77777777" w:rsidR="00664933" w:rsidRPr="00664933" w:rsidRDefault="00664933" w:rsidP="009E20A3">
      <w:pPr>
        <w:numPr>
          <w:ilvl w:val="0"/>
          <w:numId w:val="12"/>
        </w:numPr>
        <w:jc w:val="both"/>
        <w:rPr>
          <w:rFonts w:asciiTheme="majorHAnsi" w:hAnsiTheme="majorHAnsi" w:cstheme="majorHAnsi"/>
          <w:color w:val="0E101A"/>
          <w:sz w:val="20"/>
          <w:szCs w:val="20"/>
        </w:rPr>
      </w:pPr>
      <w:proofErr w:type="gramStart"/>
      <w:r w:rsidRPr="00664933">
        <w:rPr>
          <w:rFonts w:asciiTheme="majorHAnsi" w:hAnsiTheme="majorHAnsi" w:cstheme="majorHAnsi"/>
          <w:color w:val="0E101A"/>
          <w:sz w:val="20"/>
          <w:szCs w:val="20"/>
        </w:rPr>
        <w:t>Clients</w:t>
      </w:r>
      <w:proofErr w:type="gramEnd"/>
      <w:r w:rsidRPr="00664933">
        <w:rPr>
          <w:rFonts w:asciiTheme="majorHAnsi" w:hAnsiTheme="majorHAnsi" w:cstheme="majorHAnsi"/>
          <w:color w:val="0E101A"/>
          <w:sz w:val="20"/>
          <w:szCs w:val="20"/>
        </w:rPr>
        <w:t xml:space="preserve"> name, address, contact number and email. </w:t>
      </w:r>
    </w:p>
    <w:p w14:paraId="3B732342" w14:textId="77777777" w:rsidR="00664933" w:rsidRPr="00664933" w:rsidRDefault="00664933" w:rsidP="009E20A3">
      <w:pPr>
        <w:numPr>
          <w:ilvl w:val="0"/>
          <w:numId w:val="12"/>
        </w:numPr>
        <w:jc w:val="both"/>
        <w:rPr>
          <w:rFonts w:asciiTheme="majorHAnsi" w:hAnsiTheme="majorHAnsi" w:cstheme="majorHAnsi"/>
          <w:color w:val="0E101A"/>
          <w:sz w:val="20"/>
          <w:szCs w:val="20"/>
        </w:rPr>
      </w:pPr>
      <w:proofErr w:type="gramStart"/>
      <w:r w:rsidRPr="00664933">
        <w:rPr>
          <w:rFonts w:asciiTheme="majorHAnsi" w:hAnsiTheme="majorHAnsi" w:cstheme="majorHAnsi"/>
          <w:color w:val="0E101A"/>
          <w:sz w:val="20"/>
          <w:szCs w:val="20"/>
        </w:rPr>
        <w:t>Clients</w:t>
      </w:r>
      <w:proofErr w:type="gramEnd"/>
      <w:r w:rsidRPr="00664933">
        <w:rPr>
          <w:rFonts w:asciiTheme="majorHAnsi" w:hAnsiTheme="majorHAnsi" w:cstheme="majorHAnsi"/>
          <w:color w:val="0E101A"/>
          <w:sz w:val="20"/>
          <w:szCs w:val="20"/>
        </w:rPr>
        <w:t xml:space="preserve"> medical history </w:t>
      </w:r>
    </w:p>
    <w:p w14:paraId="4B1C6228" w14:textId="77777777" w:rsidR="00664933" w:rsidRPr="00664933" w:rsidRDefault="00664933" w:rsidP="009E20A3">
      <w:pPr>
        <w:numPr>
          <w:ilvl w:val="0"/>
          <w:numId w:val="12"/>
        </w:num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Signed consent and key facts </w:t>
      </w:r>
    </w:p>
    <w:p w14:paraId="1AEE87CD" w14:textId="77777777" w:rsidR="00664933" w:rsidRPr="00664933" w:rsidRDefault="00664933" w:rsidP="009E20A3">
      <w:pPr>
        <w:numPr>
          <w:ilvl w:val="0"/>
          <w:numId w:val="12"/>
        </w:num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Before and after images </w:t>
      </w:r>
    </w:p>
    <w:p w14:paraId="4BDC9332" w14:textId="77777777" w:rsidR="00664933" w:rsidRPr="00664933" w:rsidRDefault="00664933" w:rsidP="009E20A3">
      <w:pPr>
        <w:numPr>
          <w:ilvl w:val="0"/>
          <w:numId w:val="12"/>
        </w:num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Details of the prescriber, date of prescription and batch number of products used</w:t>
      </w:r>
    </w:p>
    <w:p w14:paraId="6807C931" w14:textId="77777777" w:rsidR="00664933" w:rsidRPr="00664933" w:rsidRDefault="00664933" w:rsidP="009E20A3">
      <w:pPr>
        <w:numPr>
          <w:ilvl w:val="0"/>
          <w:numId w:val="12"/>
        </w:num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Details of the site/area of administration, mix ratio, units/MLS injected</w:t>
      </w:r>
    </w:p>
    <w:p w14:paraId="0DBE4973" w14:textId="77777777" w:rsidR="00664933" w:rsidRPr="00664933" w:rsidRDefault="00664933" w:rsidP="009E20A3">
      <w:pPr>
        <w:numPr>
          <w:ilvl w:val="0"/>
          <w:numId w:val="12"/>
        </w:num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Date of review</w:t>
      </w:r>
    </w:p>
    <w:p w14:paraId="581482CA"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25EA5A33"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2A930FB3"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66CE1034"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0A50945A"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50580507"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5BC5D08E"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4EDED0D2"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54FDDE15"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2A3DA4A5"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19E21FB1"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12E6834C"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3047C4B7"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4C526C9B"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111D6521"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2FBD6F44"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11625A19"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2D8EAC59" w14:textId="79B4F706"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r w:rsidRPr="00664933">
        <w:rPr>
          <w:rStyle w:val="Strong"/>
          <w:rFonts w:asciiTheme="majorHAnsi" w:hAnsiTheme="majorHAnsi" w:cstheme="majorHAnsi"/>
          <w:color w:val="0E101A"/>
          <w:sz w:val="20"/>
          <w:szCs w:val="20"/>
        </w:rPr>
        <w:t>Working with Sharps </w:t>
      </w:r>
    </w:p>
    <w:p w14:paraId="55769624"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416ACBAE"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The Health and Safety (Sharp Instruments in Healthcare) Regulations 2013 Prior to the publication of European Directive 2010/32/EU, a framework agreement was developed that brought together a number of existing health and safety requirements in order to make the legal framework to protect workers from sharps injuries more explicit. The UK went down the legislative route, and The Health and Safety (Sharp Instruments in Healthcare) Regulations 2013 came into force on the 11th May 2013.</w:t>
      </w:r>
    </w:p>
    <w:p w14:paraId="39149B91"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66A0DCD8"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The regulations apply to employers whose primary activity is to organise, manage and provide treatment to others that involve the use of sharps. Those covered under the act include not only those that undertake the procedure but all others that may come into contact with any sharps, which will include all employees, servicemen and cleaners. </w:t>
      </w:r>
    </w:p>
    <w:p w14:paraId="44453C23"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The main requirements of the regulations mean Employers need to assess the risk of sharps injuries under the COSHH regulations. Where risks are identified, the regulations require the employer to take specific risk control measures detailed below:</w:t>
      </w:r>
    </w:p>
    <w:p w14:paraId="2F20D33F"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1954EB22" w14:textId="77777777" w:rsidR="00664933" w:rsidRPr="00664933" w:rsidRDefault="00664933" w:rsidP="009E20A3">
      <w:pPr>
        <w:numPr>
          <w:ilvl w:val="0"/>
          <w:numId w:val="13"/>
        </w:num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lastRenderedPageBreak/>
        <w:t>where the employer has identified a risk, steps must be taken to avoid the unnecessary use of sharps (Regulation 5 (1)(a)) </w:t>
      </w:r>
    </w:p>
    <w:p w14:paraId="69CD499F" w14:textId="77777777" w:rsidR="00664933" w:rsidRPr="00664933" w:rsidRDefault="00664933" w:rsidP="009E20A3">
      <w:pPr>
        <w:numPr>
          <w:ilvl w:val="0"/>
          <w:numId w:val="13"/>
        </w:num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where it is not reasonably practicable to avoid the use of medical sharps, the sharps regulations require employers to: - </w:t>
      </w:r>
    </w:p>
    <w:p w14:paraId="038E438A" w14:textId="77777777" w:rsidR="00664933" w:rsidRPr="00664933" w:rsidRDefault="00664933" w:rsidP="009E20A3">
      <w:pPr>
        <w:numPr>
          <w:ilvl w:val="0"/>
          <w:numId w:val="13"/>
        </w:num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use safe sharps (incorporating protection mechanisms) where it is reasonably practicable to do so (Regulation 5(1) (b)) – </w:t>
      </w:r>
    </w:p>
    <w:p w14:paraId="03C1B265" w14:textId="77777777" w:rsidR="00664933" w:rsidRPr="00664933" w:rsidRDefault="00664933" w:rsidP="009E20A3">
      <w:pPr>
        <w:numPr>
          <w:ilvl w:val="0"/>
          <w:numId w:val="13"/>
        </w:num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prevent the recapping of needles (Regulation 5 (1) (c))</w:t>
      </w:r>
    </w:p>
    <w:p w14:paraId="38E57514" w14:textId="77777777" w:rsidR="00664933" w:rsidRPr="00664933" w:rsidRDefault="00664933" w:rsidP="009E20A3">
      <w:pPr>
        <w:numPr>
          <w:ilvl w:val="0"/>
          <w:numId w:val="13"/>
        </w:num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place secure containers and instructions for safe disposal of medical sharps close to the work area (Regulation 5 (1) (d) </w:t>
      </w:r>
    </w:p>
    <w:p w14:paraId="55C9566F" w14:textId="77777777" w:rsidR="00664933" w:rsidRPr="00664933" w:rsidRDefault="00664933" w:rsidP="009E20A3">
      <w:pPr>
        <w:numPr>
          <w:ilvl w:val="0"/>
          <w:numId w:val="13"/>
        </w:num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Provide information to employees on the risks from injuries, relevant legal duties of employers and employees; good practice in preventing injuries; the benefits and drawbacks of vaccination and the support available to an injured person from their employer. </w:t>
      </w:r>
    </w:p>
    <w:p w14:paraId="2805B5D2" w14:textId="77777777" w:rsidR="00664933" w:rsidRPr="00664933" w:rsidRDefault="00664933" w:rsidP="009E20A3">
      <w:pPr>
        <w:numPr>
          <w:ilvl w:val="0"/>
          <w:numId w:val="13"/>
        </w:num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Provide appropriate training to ensure employees know how to work safely. The training must cover the correct use of safe sharps, safe use and disposal of sharps, what to do in the event of an injury and the employer's arrangements for health surveillance. (Regulation 6 (4))</w:t>
      </w:r>
    </w:p>
    <w:p w14:paraId="7E1CF66D" w14:textId="77777777" w:rsidR="00664933" w:rsidRPr="00664933" w:rsidRDefault="00664933" w:rsidP="009E20A3">
      <w:pPr>
        <w:numPr>
          <w:ilvl w:val="0"/>
          <w:numId w:val="13"/>
        </w:num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Have arrangements in place in the event of an injury, which includes keeping a record of the incident, investigation of the circumstances of an incident and to take action to prevent a reoccurrence. The HSE advise that records of the incident should include details of the type of sharp involved, at what stage of the procedure the incident occurred and the severity of the injury.</w:t>
      </w:r>
    </w:p>
    <w:p w14:paraId="3826BC31" w14:textId="77777777" w:rsidR="00664933" w:rsidRPr="00664933" w:rsidRDefault="00664933" w:rsidP="009E20A3">
      <w:pPr>
        <w:numPr>
          <w:ilvl w:val="0"/>
          <w:numId w:val="13"/>
        </w:num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ensure that injured employees who may have been exposed to a blood-borne virus have immediate access to medical advice; are offered post-exposure prophylaxis or other treatment as advised by a doctor, and offered counselling where appropriate. (Regulation 7 (2)) </w:t>
      </w:r>
    </w:p>
    <w:p w14:paraId="410E82BC" w14:textId="77777777" w:rsidR="00664933" w:rsidRPr="00664933" w:rsidRDefault="00664933" w:rsidP="009E20A3">
      <w:pPr>
        <w:numPr>
          <w:ilvl w:val="0"/>
          <w:numId w:val="13"/>
        </w:num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Review, at suitable periods, the effectiveness of procedures and control measures (Regulation 5 (2)).</w:t>
      </w:r>
    </w:p>
    <w:p w14:paraId="64BA4574"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59076734"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Style w:val="Strong"/>
          <w:rFonts w:asciiTheme="majorHAnsi" w:hAnsiTheme="majorHAnsi" w:cstheme="majorHAnsi"/>
          <w:color w:val="0E101A"/>
          <w:sz w:val="20"/>
          <w:szCs w:val="20"/>
        </w:rPr>
        <w:t>Work practice controls </w:t>
      </w:r>
    </w:p>
    <w:p w14:paraId="0C0F1D98"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3AEF12AE"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These controls aim to change the behaviour of workers to reduce exposure to occupational hazards. Examples include:</w:t>
      </w:r>
    </w:p>
    <w:p w14:paraId="00AC7B7A"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740997C3" w14:textId="77777777" w:rsidR="00664933" w:rsidRPr="00664933" w:rsidRDefault="00664933" w:rsidP="009E20A3">
      <w:pPr>
        <w:numPr>
          <w:ilvl w:val="0"/>
          <w:numId w:val="14"/>
        </w:num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xml:space="preserve">no needle recapping or </w:t>
      </w:r>
      <w:proofErr w:type="spellStart"/>
      <w:r w:rsidRPr="00664933">
        <w:rPr>
          <w:rFonts w:asciiTheme="majorHAnsi" w:hAnsiTheme="majorHAnsi" w:cstheme="majorHAnsi"/>
          <w:color w:val="0E101A"/>
          <w:sz w:val="20"/>
          <w:szCs w:val="20"/>
        </w:rPr>
        <w:t>resheathing</w:t>
      </w:r>
      <w:proofErr w:type="spellEnd"/>
    </w:p>
    <w:p w14:paraId="2F1006A2" w14:textId="77777777" w:rsidR="00664933" w:rsidRPr="00664933" w:rsidRDefault="00664933" w:rsidP="009E20A3">
      <w:pPr>
        <w:numPr>
          <w:ilvl w:val="0"/>
          <w:numId w:val="14"/>
        </w:num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safe construction of sharps containers</w:t>
      </w:r>
    </w:p>
    <w:p w14:paraId="14DB3E5C" w14:textId="77777777" w:rsidR="00664933" w:rsidRPr="00664933" w:rsidRDefault="00664933" w:rsidP="009E20A3">
      <w:pPr>
        <w:numPr>
          <w:ilvl w:val="0"/>
          <w:numId w:val="14"/>
        </w:num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placing sharps containers at eye level and within arm's reach</w:t>
      </w:r>
    </w:p>
    <w:p w14:paraId="39F40A2B" w14:textId="77777777" w:rsidR="00664933" w:rsidRPr="00664933" w:rsidRDefault="00664933" w:rsidP="009E20A3">
      <w:pPr>
        <w:numPr>
          <w:ilvl w:val="0"/>
          <w:numId w:val="14"/>
        </w:num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disposing of sharps immediately after use in designated sharps containers</w:t>
      </w:r>
    </w:p>
    <w:p w14:paraId="6236D6AE" w14:textId="77777777" w:rsidR="00664933" w:rsidRPr="00664933" w:rsidRDefault="00664933" w:rsidP="009E20A3">
      <w:pPr>
        <w:numPr>
          <w:ilvl w:val="0"/>
          <w:numId w:val="14"/>
        </w:num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sealing and discarding sharps containers when they are three-quarters full </w:t>
      </w:r>
    </w:p>
    <w:p w14:paraId="6CD6C0DA" w14:textId="77777777" w:rsidR="00664933" w:rsidRPr="00664933" w:rsidRDefault="00664933" w:rsidP="009E20A3">
      <w:pPr>
        <w:numPr>
          <w:ilvl w:val="0"/>
          <w:numId w:val="14"/>
        </w:num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establishing means for the safe handling and disposal of sharps devices before the beginning of a procedure.</w:t>
      </w:r>
    </w:p>
    <w:p w14:paraId="05B15DC4" w14:textId="77777777" w:rsidR="00664933" w:rsidRPr="00664933" w:rsidRDefault="00664933" w:rsidP="009E20A3">
      <w:pPr>
        <w:numPr>
          <w:ilvl w:val="0"/>
          <w:numId w:val="14"/>
        </w:num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Safe storage of full sharps containers, which should be stored in a safe place and carried away from the body with the lid firmly closed.</w:t>
      </w:r>
    </w:p>
    <w:p w14:paraId="0066D158"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1F87107B" w14:textId="77777777" w:rsid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p>
    <w:p w14:paraId="29C4548B" w14:textId="07D8B43C"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Style w:val="Strong"/>
          <w:rFonts w:asciiTheme="majorHAnsi" w:hAnsiTheme="majorHAnsi" w:cstheme="majorHAnsi"/>
          <w:color w:val="0E101A"/>
          <w:sz w:val="20"/>
          <w:szCs w:val="20"/>
        </w:rPr>
        <w:t>The Environmental Protection Act 1990</w:t>
      </w:r>
    </w:p>
    <w:p w14:paraId="6BEC230C"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5D09794C"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Under this act, anyone that disposes of waste has a duty of care to ensure that waste is disposed of safely.</w:t>
      </w:r>
    </w:p>
    <w:p w14:paraId="4F7F2EDA"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Subjects covered by the Environmental Protection Act 1990 are as follows:</w:t>
      </w:r>
    </w:p>
    <w:p w14:paraId="5D353DA8"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5E8B356A" w14:textId="77777777" w:rsidR="00664933" w:rsidRPr="00664933" w:rsidRDefault="00664933" w:rsidP="009E20A3">
      <w:pPr>
        <w:numPr>
          <w:ilvl w:val="0"/>
          <w:numId w:val="15"/>
        </w:num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Waste management</w:t>
      </w:r>
    </w:p>
    <w:p w14:paraId="1D8D061E" w14:textId="77777777" w:rsidR="00664933" w:rsidRPr="00664933" w:rsidRDefault="00664933" w:rsidP="009E20A3">
      <w:pPr>
        <w:numPr>
          <w:ilvl w:val="0"/>
          <w:numId w:val="15"/>
        </w:num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Noise pollution</w:t>
      </w:r>
    </w:p>
    <w:p w14:paraId="463061DF" w14:textId="77777777" w:rsidR="00664933" w:rsidRPr="00664933" w:rsidRDefault="00664933" w:rsidP="009E20A3">
      <w:pPr>
        <w:numPr>
          <w:ilvl w:val="0"/>
          <w:numId w:val="15"/>
        </w:num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Neighbourhood pollution</w:t>
      </w:r>
    </w:p>
    <w:p w14:paraId="492791F6" w14:textId="77777777" w:rsidR="00664933" w:rsidRPr="00664933" w:rsidRDefault="00664933" w:rsidP="009E20A3">
      <w:pPr>
        <w:numPr>
          <w:ilvl w:val="0"/>
          <w:numId w:val="15"/>
        </w:num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Radioactive substances</w:t>
      </w:r>
    </w:p>
    <w:p w14:paraId="0E175E11" w14:textId="77777777" w:rsidR="00664933" w:rsidRPr="00664933" w:rsidRDefault="00664933" w:rsidP="009E20A3">
      <w:pPr>
        <w:numPr>
          <w:ilvl w:val="0"/>
          <w:numId w:val="15"/>
        </w:num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Genetically Modified organisms</w:t>
      </w:r>
    </w:p>
    <w:p w14:paraId="31806188" w14:textId="77777777" w:rsidR="00664933" w:rsidRPr="00664933" w:rsidRDefault="00664933" w:rsidP="009E20A3">
      <w:pPr>
        <w:numPr>
          <w:ilvl w:val="0"/>
          <w:numId w:val="15"/>
        </w:num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Nature Conservation</w:t>
      </w:r>
    </w:p>
    <w:p w14:paraId="252A7074"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6828E802"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Under the </w:t>
      </w:r>
      <w:hyperlink r:id="rId16" w:tgtFrame="_blank" w:history="1">
        <w:r w:rsidRPr="00664933">
          <w:rPr>
            <w:rStyle w:val="Hyperlink"/>
            <w:rFonts w:asciiTheme="majorHAnsi" w:hAnsiTheme="majorHAnsi" w:cstheme="majorHAnsi"/>
            <w:color w:val="4A6EE0"/>
            <w:sz w:val="20"/>
            <w:szCs w:val="20"/>
          </w:rPr>
          <w:t>Environmental Protection Act 1990</w:t>
        </w:r>
      </w:hyperlink>
      <w:r w:rsidRPr="00664933">
        <w:rPr>
          <w:rFonts w:asciiTheme="majorHAnsi" w:hAnsiTheme="majorHAnsi" w:cstheme="majorHAnsi"/>
          <w:color w:val="0E101A"/>
          <w:sz w:val="20"/>
          <w:szCs w:val="20"/>
        </w:rPr>
        <w:t>, it is unlawful to deposit, recover or dispose of controlled (including clinical) waste without a waste management licence, contrary to the conditions of a licence or the terms of an exemption, or in a way which causes pollution of the environment or harm to human health. Contravention of waste controls is a criminal offence. </w:t>
      </w:r>
      <w:hyperlink r:id="rId17" w:tgtFrame="_blank" w:history="1">
        <w:r w:rsidRPr="00664933">
          <w:rPr>
            <w:rStyle w:val="Hyperlink"/>
            <w:rFonts w:asciiTheme="majorHAnsi" w:hAnsiTheme="majorHAnsi" w:cstheme="majorHAnsi"/>
            <w:color w:val="4A6EE0"/>
            <w:sz w:val="20"/>
            <w:szCs w:val="20"/>
          </w:rPr>
          <w:t>Section 34</w:t>
        </w:r>
      </w:hyperlink>
      <w:r w:rsidRPr="00664933">
        <w:rPr>
          <w:rFonts w:asciiTheme="majorHAnsi" w:hAnsiTheme="majorHAnsi" w:cstheme="majorHAnsi"/>
          <w:color w:val="0E101A"/>
          <w:sz w:val="20"/>
          <w:szCs w:val="20"/>
        </w:rPr>
        <w:t xml:space="preserve"> of the act places people concerned with controlled (including </w:t>
      </w:r>
      <w:r w:rsidRPr="00664933">
        <w:rPr>
          <w:rFonts w:asciiTheme="majorHAnsi" w:hAnsiTheme="majorHAnsi" w:cstheme="majorHAnsi"/>
          <w:color w:val="0E101A"/>
          <w:sz w:val="20"/>
          <w:szCs w:val="20"/>
        </w:rPr>
        <w:lastRenderedPageBreak/>
        <w:t>clinical) waste under a duty of care to ensure that the waste is managed properly, recovered or disposed of safely and is only transferred to someone who is authorised to keep it. Householders are exempt for their own household waste.</w:t>
      </w:r>
    </w:p>
    <w:p w14:paraId="045974B7"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76DF37BD"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Hazardous healthcare waste is subject to the requirements of the </w:t>
      </w:r>
      <w:hyperlink r:id="rId18" w:tgtFrame="_blank" w:history="1">
        <w:r w:rsidRPr="00664933">
          <w:rPr>
            <w:rStyle w:val="Hyperlink"/>
            <w:rFonts w:asciiTheme="majorHAnsi" w:hAnsiTheme="majorHAnsi" w:cstheme="majorHAnsi"/>
            <w:color w:val="4A6EE0"/>
            <w:sz w:val="20"/>
            <w:szCs w:val="20"/>
          </w:rPr>
          <w:t>Hazardous Waste Regulations 2005</w:t>
        </w:r>
      </w:hyperlink>
      <w:r w:rsidRPr="00664933">
        <w:rPr>
          <w:rFonts w:asciiTheme="majorHAnsi" w:hAnsiTheme="majorHAnsi" w:cstheme="majorHAnsi"/>
          <w:color w:val="0E101A"/>
          <w:sz w:val="20"/>
          <w:szCs w:val="20"/>
        </w:rPr>
        <w:t>. </w:t>
      </w:r>
      <w:r w:rsidRPr="00664933">
        <w:rPr>
          <w:rStyle w:val="Emphasis"/>
          <w:rFonts w:asciiTheme="majorHAnsi" w:hAnsiTheme="majorHAnsi" w:cstheme="majorHAnsi"/>
          <w:b/>
          <w:bCs/>
          <w:color w:val="0E101A"/>
          <w:sz w:val="20"/>
          <w:szCs w:val="20"/>
        </w:rPr>
        <w:t>[Extract is taken from Gov.UK website </w:t>
      </w:r>
      <w:hyperlink r:id="rId19" w:tgtFrame="_blank" w:history="1">
        <w:r w:rsidRPr="00664933">
          <w:rPr>
            <w:rStyle w:val="Strong"/>
            <w:rFonts w:asciiTheme="majorHAnsi" w:hAnsiTheme="majorHAnsi" w:cstheme="majorHAnsi"/>
            <w:color w:val="0E101A"/>
            <w:sz w:val="20"/>
            <w:szCs w:val="20"/>
            <w:u w:val="single"/>
          </w:rPr>
          <w:t>https://www.gov.uk/healthcare-waste 30th June 2014</w:t>
        </w:r>
      </w:hyperlink>
      <w:r w:rsidRPr="00664933">
        <w:rPr>
          <w:rStyle w:val="Emphasis"/>
          <w:rFonts w:asciiTheme="majorHAnsi" w:hAnsiTheme="majorHAnsi" w:cstheme="majorHAnsi"/>
          <w:b/>
          <w:bCs/>
          <w:color w:val="0E101A"/>
          <w:sz w:val="20"/>
          <w:szCs w:val="20"/>
        </w:rPr>
        <w:t>]</w:t>
      </w:r>
    </w:p>
    <w:p w14:paraId="6C6A54C1"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46425D22"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All commercial businesses must have a waste removal contract with either the council or a private waste removal company. If you produce less than one bin bag full of clinical waste per collection, then you can dispose of clinical waste such as cotton wool and tissues in with a normal waste collection. If you produce more than this per collection, then a suitable clinical waste contract must be obtained. </w:t>
      </w:r>
    </w:p>
    <w:p w14:paraId="7AFBC647"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27F28556"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Style w:val="Strong"/>
          <w:rFonts w:asciiTheme="majorHAnsi" w:hAnsiTheme="majorHAnsi" w:cstheme="majorHAnsi"/>
          <w:color w:val="0E101A"/>
          <w:sz w:val="20"/>
          <w:szCs w:val="20"/>
        </w:rPr>
        <w:t>Sharps Disposal </w:t>
      </w:r>
    </w:p>
    <w:p w14:paraId="1DF1EB51"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64DD494E"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Anything sharp that could pierce or has pierced skin should be put into the correct category of sharps disposal. We can give you a hand if you're not sure what kind of sharps disposal you need. Any of the below should be disposed of in a sharps bin:</w:t>
      </w:r>
    </w:p>
    <w:p w14:paraId="18522F19" w14:textId="77777777" w:rsidR="00664933" w:rsidRPr="00664933" w:rsidRDefault="00664933" w:rsidP="009E20A3">
      <w:pPr>
        <w:numPr>
          <w:ilvl w:val="0"/>
          <w:numId w:val="16"/>
        </w:num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Needles</w:t>
      </w:r>
    </w:p>
    <w:p w14:paraId="23E58BEE" w14:textId="77777777" w:rsidR="00664933" w:rsidRPr="00664933" w:rsidRDefault="00664933" w:rsidP="009E20A3">
      <w:pPr>
        <w:numPr>
          <w:ilvl w:val="0"/>
          <w:numId w:val="16"/>
        </w:num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Scalpels</w:t>
      </w:r>
    </w:p>
    <w:p w14:paraId="3835E5A1" w14:textId="77777777" w:rsidR="00664933" w:rsidRPr="00664933" w:rsidRDefault="00664933" w:rsidP="009E20A3">
      <w:pPr>
        <w:numPr>
          <w:ilvl w:val="0"/>
          <w:numId w:val="16"/>
        </w:num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Stitch cutters</w:t>
      </w:r>
    </w:p>
    <w:p w14:paraId="06B725DD" w14:textId="77777777" w:rsidR="00664933" w:rsidRPr="00664933" w:rsidRDefault="00664933" w:rsidP="009E20A3">
      <w:pPr>
        <w:numPr>
          <w:ilvl w:val="0"/>
          <w:numId w:val="16"/>
        </w:num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Glass ampoules</w:t>
      </w:r>
    </w:p>
    <w:p w14:paraId="3B3430A1" w14:textId="77777777" w:rsidR="00664933" w:rsidRPr="00664933" w:rsidRDefault="00664933" w:rsidP="009E20A3">
      <w:pPr>
        <w:numPr>
          <w:ilvl w:val="0"/>
          <w:numId w:val="16"/>
        </w:num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Sharp instruments</w:t>
      </w:r>
    </w:p>
    <w:p w14:paraId="5C3A63CF" w14:textId="77777777" w:rsidR="00664933" w:rsidRPr="00664933" w:rsidRDefault="00664933" w:rsidP="009E20A3">
      <w:pPr>
        <w:numPr>
          <w:ilvl w:val="0"/>
          <w:numId w:val="16"/>
        </w:num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Shards of bone and teeth</w:t>
      </w:r>
    </w:p>
    <w:p w14:paraId="4713D570" w14:textId="77777777" w:rsidR="00664933" w:rsidRPr="00664933" w:rsidRDefault="00664933" w:rsidP="009E20A3">
      <w:pPr>
        <w:numPr>
          <w:ilvl w:val="0"/>
          <w:numId w:val="16"/>
        </w:num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Syringes</w:t>
      </w:r>
    </w:p>
    <w:p w14:paraId="5EF01056" w14:textId="77777777" w:rsidR="00664933" w:rsidRPr="00664933" w:rsidRDefault="00664933" w:rsidP="009E20A3">
      <w:pPr>
        <w:numPr>
          <w:ilvl w:val="0"/>
          <w:numId w:val="16"/>
        </w:num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Lancets</w:t>
      </w:r>
    </w:p>
    <w:p w14:paraId="3AAFAD9A" w14:textId="77777777" w:rsidR="00664933" w:rsidRPr="00664933" w:rsidRDefault="00664933" w:rsidP="009E20A3">
      <w:pPr>
        <w:numPr>
          <w:ilvl w:val="0"/>
          <w:numId w:val="16"/>
        </w:num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Razor blades</w:t>
      </w:r>
    </w:p>
    <w:p w14:paraId="00A3B82D"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Your Sharps waste needs to be disposed of in a dedicated sharps bin of a suitable size which we will provide you with as part of your contract. From there, it is incinerated.</w:t>
      </w:r>
    </w:p>
    <w:p w14:paraId="23DD57E9"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If you're producing hazardous waste, you have a duty of care to ensure that it's housed and disposed of in the most appropriate way. </w:t>
      </w:r>
    </w:p>
    <w:p w14:paraId="7D825D02"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0D37197E"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You will need to employ the services of a specialist waste disposal company that will safely remove your sharps boxes when full, along with any other hazardous waste. </w:t>
      </w:r>
    </w:p>
    <w:p w14:paraId="15D9A71B"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59EC705A"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5E9F19B7"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18AA6656"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Style w:val="Strong"/>
          <w:rFonts w:asciiTheme="majorHAnsi" w:hAnsiTheme="majorHAnsi" w:cstheme="majorHAnsi"/>
          <w:color w:val="0E101A"/>
          <w:sz w:val="20"/>
          <w:szCs w:val="20"/>
        </w:rPr>
        <w:t> </w:t>
      </w:r>
    </w:p>
    <w:p w14:paraId="5C24B773"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Style w:val="Strong"/>
          <w:rFonts w:asciiTheme="majorHAnsi" w:hAnsiTheme="majorHAnsi" w:cstheme="majorHAnsi"/>
          <w:color w:val="0E101A"/>
          <w:sz w:val="20"/>
          <w:szCs w:val="20"/>
        </w:rPr>
        <w:t> </w:t>
      </w:r>
    </w:p>
    <w:p w14:paraId="079E9830"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Style w:val="Strong"/>
          <w:rFonts w:asciiTheme="majorHAnsi" w:hAnsiTheme="majorHAnsi" w:cstheme="majorHAnsi"/>
          <w:color w:val="0E101A"/>
          <w:sz w:val="20"/>
          <w:szCs w:val="20"/>
        </w:rPr>
        <w:t> </w:t>
      </w:r>
    </w:p>
    <w:p w14:paraId="6A412202"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Style w:val="Strong"/>
          <w:rFonts w:asciiTheme="majorHAnsi" w:hAnsiTheme="majorHAnsi" w:cstheme="majorHAnsi"/>
          <w:color w:val="0E101A"/>
          <w:sz w:val="20"/>
          <w:szCs w:val="20"/>
        </w:rPr>
        <w:t> </w:t>
      </w:r>
    </w:p>
    <w:p w14:paraId="5FC285E2"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Style w:val="Strong"/>
          <w:rFonts w:asciiTheme="majorHAnsi" w:hAnsiTheme="majorHAnsi" w:cstheme="majorHAnsi"/>
          <w:color w:val="0E101A"/>
          <w:sz w:val="20"/>
          <w:szCs w:val="20"/>
        </w:rPr>
        <w:t>The Reporting of Injuries, Diseases and Dangerous Occurrences Regulations 1995</w:t>
      </w:r>
    </w:p>
    <w:p w14:paraId="4497232A"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752CE9F5"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These regulations are commonly referred to as RIDDOR, and their main purpose is to alert the enforcing authorities to incidents and causes of ill health that may need further investigation. Their second role is to collate statistics and to assist in the implementation of initiatives to reduce accidents in the workplace. </w:t>
      </w:r>
    </w:p>
    <w:p w14:paraId="571844D4"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If any of your employees or trainees suffer a personal injury at work that results in either;</w:t>
      </w:r>
    </w:p>
    <w:p w14:paraId="59155759"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22C4E579" w14:textId="77777777" w:rsidR="00664933" w:rsidRPr="00664933" w:rsidRDefault="00664933" w:rsidP="009E20A3">
      <w:pPr>
        <w:numPr>
          <w:ilvl w:val="0"/>
          <w:numId w:val="17"/>
        </w:num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Major Injury</w:t>
      </w:r>
    </w:p>
    <w:p w14:paraId="76A41B43" w14:textId="77777777" w:rsidR="00664933" w:rsidRPr="00664933" w:rsidRDefault="00664933" w:rsidP="009E20A3">
      <w:pPr>
        <w:numPr>
          <w:ilvl w:val="0"/>
          <w:numId w:val="17"/>
        </w:num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Death</w:t>
      </w:r>
    </w:p>
    <w:p w14:paraId="10B6BE0C"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4DA58AA1"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Then you must contact the Incident Contact Centre on 0845 3009923.</w:t>
      </w:r>
    </w:p>
    <w:p w14:paraId="62C42C23"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1ADE18E7"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Less serious injuries have to be reported using form F2508 available on the HSE website. Less serious injuries include:</w:t>
      </w:r>
    </w:p>
    <w:p w14:paraId="556E15C2"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7B458405" w14:textId="77777777" w:rsidR="00664933" w:rsidRPr="00664933" w:rsidRDefault="00664933" w:rsidP="009E20A3">
      <w:pPr>
        <w:numPr>
          <w:ilvl w:val="0"/>
          <w:numId w:val="18"/>
        </w:num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More than 24 hours in a hospital</w:t>
      </w:r>
    </w:p>
    <w:p w14:paraId="34E6BE23" w14:textId="77777777" w:rsidR="00664933" w:rsidRPr="00664933" w:rsidRDefault="00664933" w:rsidP="009E20A3">
      <w:pPr>
        <w:numPr>
          <w:ilvl w:val="0"/>
          <w:numId w:val="18"/>
        </w:num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lastRenderedPageBreak/>
        <w:t>Incapacity for more than 7 days.</w:t>
      </w:r>
    </w:p>
    <w:p w14:paraId="1319042F"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41C22CC8"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Other incidences that are reportable include:</w:t>
      </w:r>
    </w:p>
    <w:p w14:paraId="513CC6DA"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23A57D00" w14:textId="77777777" w:rsidR="00664933" w:rsidRPr="00664933" w:rsidRDefault="00664933" w:rsidP="009E20A3">
      <w:pPr>
        <w:numPr>
          <w:ilvl w:val="0"/>
          <w:numId w:val="19"/>
        </w:num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A member of the public or client is injured and admitted to hospital.</w:t>
      </w:r>
    </w:p>
    <w:p w14:paraId="1EB940BE" w14:textId="77777777" w:rsidR="00664933" w:rsidRPr="00664933" w:rsidRDefault="00664933" w:rsidP="009E20A3">
      <w:pPr>
        <w:numPr>
          <w:ilvl w:val="0"/>
          <w:numId w:val="19"/>
        </w:num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Any member of staff that is injured due to an act of violence that is work-related.</w:t>
      </w:r>
    </w:p>
    <w:p w14:paraId="43F58766"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3D582DBF"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All records of injuries, minor or major, must be recorded in your accident book.</w:t>
      </w:r>
    </w:p>
    <w:p w14:paraId="7ADFBC1E"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7440D2E4"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Further guidance can be found on the HSE website </w:t>
      </w:r>
      <w:hyperlink r:id="rId20" w:tgtFrame="_blank" w:history="1">
        <w:r w:rsidRPr="00664933">
          <w:rPr>
            <w:rStyle w:val="Hyperlink"/>
            <w:rFonts w:asciiTheme="majorHAnsi" w:hAnsiTheme="majorHAnsi" w:cstheme="majorHAnsi"/>
            <w:color w:val="4A6EE0"/>
            <w:sz w:val="20"/>
            <w:szCs w:val="20"/>
          </w:rPr>
          <w:t>www.hse.gov.uk/riddor</w:t>
        </w:r>
      </w:hyperlink>
      <w:r w:rsidRPr="00664933">
        <w:rPr>
          <w:rFonts w:asciiTheme="majorHAnsi" w:hAnsiTheme="majorHAnsi" w:cstheme="majorHAnsi"/>
          <w:color w:val="0E101A"/>
          <w:sz w:val="20"/>
          <w:szCs w:val="20"/>
        </w:rPr>
        <w:t>.</w:t>
      </w:r>
    </w:p>
    <w:p w14:paraId="75E768BD" w14:textId="58030428" w:rsid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0DF982D1"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Style w:val="Strong"/>
          <w:rFonts w:asciiTheme="majorHAnsi" w:hAnsiTheme="majorHAnsi" w:cstheme="majorHAnsi"/>
          <w:color w:val="0E101A"/>
          <w:sz w:val="20"/>
          <w:szCs w:val="20"/>
        </w:rPr>
        <w:t>Health &amp; Safety (First Aid) Regulations 1981</w:t>
      </w:r>
    </w:p>
    <w:p w14:paraId="381C3A3B"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2DF2CD04"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Your environmental health officer may ask if you have a completed First Aid training. The HSE recommends that businesses with fewer than 50 staff members should have at least one qualified and appointed First Aider.</w:t>
      </w:r>
    </w:p>
    <w:p w14:paraId="56AFD54A"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First Aid courses can last anything from half a day to 3 days. The half-day courses are not usually accredited, so it is highly recommended to at least complete a full day of First Aid training.</w:t>
      </w:r>
    </w:p>
    <w:p w14:paraId="3296529F"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4BEC7654"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These regulations also require that every employer provides equipment or facilities for providing First Aid to their employees. Even if you do not have employees, having a First Aid Kit to hand when required is good practice. </w:t>
      </w:r>
    </w:p>
    <w:p w14:paraId="498442D1"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72041EA5"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A First Aid box and an eyewash station with single-use pods should be enough, with extra items kept aside for restocking.</w:t>
      </w:r>
    </w:p>
    <w:p w14:paraId="23188E2A"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06C350A5" w14:textId="65003509"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Your First Aid box should contain the following:</w:t>
      </w:r>
    </w:p>
    <w:p w14:paraId="0E3931B5"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tbl>
      <w:tblPr>
        <w:tblStyle w:val="TableGrid"/>
        <w:tblW w:w="0" w:type="auto"/>
        <w:tblLook w:val="04A0" w:firstRow="1" w:lastRow="0" w:firstColumn="1" w:lastColumn="0" w:noHBand="0" w:noVBand="1"/>
      </w:tblPr>
      <w:tblGrid>
        <w:gridCol w:w="5240"/>
        <w:gridCol w:w="1276"/>
        <w:gridCol w:w="1276"/>
        <w:gridCol w:w="1224"/>
      </w:tblGrid>
      <w:tr w:rsidR="00664933" w:rsidRPr="00E06A4D" w14:paraId="6216E4D4" w14:textId="77777777" w:rsidTr="00A5496A">
        <w:tc>
          <w:tcPr>
            <w:tcW w:w="5240" w:type="dxa"/>
            <w:tcBorders>
              <w:bottom w:val="single" w:sz="4" w:space="0" w:color="auto"/>
            </w:tcBorders>
            <w:shd w:val="clear" w:color="auto" w:fill="AEAAAA" w:themeFill="background2" w:themeFillShade="BF"/>
          </w:tcPr>
          <w:p w14:paraId="4334B044" w14:textId="77777777" w:rsidR="00664933" w:rsidRPr="00E06A4D" w:rsidRDefault="00664933" w:rsidP="00A5496A">
            <w:pPr>
              <w:rPr>
                <w:rFonts w:asciiTheme="majorHAnsi" w:hAnsiTheme="majorHAnsi" w:cstheme="majorHAnsi"/>
                <w:sz w:val="20"/>
                <w:szCs w:val="20"/>
              </w:rPr>
            </w:pPr>
            <w:r w:rsidRPr="00E06A4D">
              <w:rPr>
                <w:rFonts w:asciiTheme="majorHAnsi" w:hAnsiTheme="majorHAnsi" w:cstheme="majorHAnsi"/>
                <w:sz w:val="20"/>
                <w:szCs w:val="20"/>
              </w:rPr>
              <w:t>Number of Employees</w:t>
            </w:r>
          </w:p>
        </w:tc>
        <w:tc>
          <w:tcPr>
            <w:tcW w:w="1276" w:type="dxa"/>
            <w:tcBorders>
              <w:bottom w:val="single" w:sz="4" w:space="0" w:color="auto"/>
            </w:tcBorders>
            <w:shd w:val="clear" w:color="auto" w:fill="AEAAAA" w:themeFill="background2" w:themeFillShade="BF"/>
          </w:tcPr>
          <w:p w14:paraId="575AED6E" w14:textId="77777777" w:rsidR="00664933" w:rsidRPr="00E06A4D" w:rsidRDefault="00664933" w:rsidP="00A5496A">
            <w:pPr>
              <w:rPr>
                <w:rFonts w:asciiTheme="majorHAnsi" w:hAnsiTheme="majorHAnsi" w:cstheme="majorHAnsi"/>
                <w:sz w:val="20"/>
                <w:szCs w:val="20"/>
              </w:rPr>
            </w:pPr>
            <w:r w:rsidRPr="00E06A4D">
              <w:rPr>
                <w:rFonts w:asciiTheme="majorHAnsi" w:hAnsiTheme="majorHAnsi" w:cstheme="majorHAnsi"/>
                <w:sz w:val="20"/>
                <w:szCs w:val="20"/>
              </w:rPr>
              <w:t>1-5</w:t>
            </w:r>
          </w:p>
        </w:tc>
        <w:tc>
          <w:tcPr>
            <w:tcW w:w="1276" w:type="dxa"/>
            <w:tcBorders>
              <w:bottom w:val="single" w:sz="4" w:space="0" w:color="auto"/>
            </w:tcBorders>
            <w:shd w:val="clear" w:color="auto" w:fill="AEAAAA" w:themeFill="background2" w:themeFillShade="BF"/>
          </w:tcPr>
          <w:p w14:paraId="56536ECD" w14:textId="77777777" w:rsidR="00664933" w:rsidRPr="00E06A4D" w:rsidRDefault="00664933" w:rsidP="00A5496A">
            <w:pPr>
              <w:rPr>
                <w:rFonts w:asciiTheme="majorHAnsi" w:hAnsiTheme="majorHAnsi" w:cstheme="majorHAnsi"/>
                <w:sz w:val="20"/>
                <w:szCs w:val="20"/>
              </w:rPr>
            </w:pPr>
            <w:r w:rsidRPr="00E06A4D">
              <w:rPr>
                <w:rFonts w:asciiTheme="majorHAnsi" w:hAnsiTheme="majorHAnsi" w:cstheme="majorHAnsi"/>
                <w:sz w:val="20"/>
                <w:szCs w:val="20"/>
              </w:rPr>
              <w:t>6-10</w:t>
            </w:r>
          </w:p>
        </w:tc>
        <w:tc>
          <w:tcPr>
            <w:tcW w:w="1224" w:type="dxa"/>
            <w:tcBorders>
              <w:bottom w:val="single" w:sz="4" w:space="0" w:color="auto"/>
            </w:tcBorders>
            <w:shd w:val="clear" w:color="auto" w:fill="AEAAAA" w:themeFill="background2" w:themeFillShade="BF"/>
          </w:tcPr>
          <w:p w14:paraId="59CE8025" w14:textId="77777777" w:rsidR="00664933" w:rsidRPr="00E06A4D" w:rsidRDefault="00664933" w:rsidP="00A5496A">
            <w:pPr>
              <w:rPr>
                <w:rFonts w:asciiTheme="majorHAnsi" w:hAnsiTheme="majorHAnsi" w:cstheme="majorHAnsi"/>
                <w:sz w:val="20"/>
                <w:szCs w:val="20"/>
              </w:rPr>
            </w:pPr>
            <w:r w:rsidRPr="00E06A4D">
              <w:rPr>
                <w:rFonts w:asciiTheme="majorHAnsi" w:hAnsiTheme="majorHAnsi" w:cstheme="majorHAnsi"/>
                <w:sz w:val="20"/>
                <w:szCs w:val="20"/>
              </w:rPr>
              <w:t>11-50</w:t>
            </w:r>
          </w:p>
        </w:tc>
      </w:tr>
      <w:tr w:rsidR="00664933" w:rsidRPr="00E06A4D" w14:paraId="69798738" w14:textId="77777777" w:rsidTr="00A5496A">
        <w:tc>
          <w:tcPr>
            <w:tcW w:w="5240" w:type="dxa"/>
            <w:shd w:val="clear" w:color="auto" w:fill="D0CECE" w:themeFill="background2" w:themeFillShade="E6"/>
          </w:tcPr>
          <w:p w14:paraId="23558D9B" w14:textId="77777777" w:rsidR="00664933" w:rsidRPr="00E06A4D" w:rsidRDefault="00664933" w:rsidP="00A5496A">
            <w:pPr>
              <w:rPr>
                <w:rFonts w:asciiTheme="majorHAnsi" w:hAnsiTheme="majorHAnsi" w:cstheme="majorHAnsi"/>
                <w:sz w:val="20"/>
                <w:szCs w:val="20"/>
              </w:rPr>
            </w:pPr>
            <w:r w:rsidRPr="00E06A4D">
              <w:rPr>
                <w:rFonts w:asciiTheme="majorHAnsi" w:hAnsiTheme="majorHAnsi" w:cstheme="majorHAnsi"/>
                <w:sz w:val="20"/>
                <w:szCs w:val="20"/>
              </w:rPr>
              <w:t>Contents</w:t>
            </w:r>
          </w:p>
        </w:tc>
        <w:tc>
          <w:tcPr>
            <w:tcW w:w="1276" w:type="dxa"/>
            <w:shd w:val="clear" w:color="auto" w:fill="D0CECE" w:themeFill="background2" w:themeFillShade="E6"/>
          </w:tcPr>
          <w:p w14:paraId="24263F10" w14:textId="77777777" w:rsidR="00664933" w:rsidRPr="00E06A4D" w:rsidRDefault="00664933" w:rsidP="00A5496A">
            <w:pPr>
              <w:rPr>
                <w:rFonts w:asciiTheme="majorHAnsi" w:hAnsiTheme="majorHAnsi" w:cstheme="majorHAnsi"/>
                <w:sz w:val="20"/>
                <w:szCs w:val="20"/>
              </w:rPr>
            </w:pPr>
            <w:r w:rsidRPr="00E06A4D">
              <w:rPr>
                <w:rFonts w:asciiTheme="majorHAnsi" w:hAnsiTheme="majorHAnsi" w:cstheme="majorHAnsi"/>
                <w:sz w:val="20"/>
                <w:szCs w:val="20"/>
              </w:rPr>
              <w:t>QTY</w:t>
            </w:r>
          </w:p>
        </w:tc>
        <w:tc>
          <w:tcPr>
            <w:tcW w:w="1276" w:type="dxa"/>
            <w:shd w:val="clear" w:color="auto" w:fill="D0CECE" w:themeFill="background2" w:themeFillShade="E6"/>
          </w:tcPr>
          <w:p w14:paraId="6A4E14CA" w14:textId="77777777" w:rsidR="00664933" w:rsidRPr="00E06A4D" w:rsidRDefault="00664933" w:rsidP="00A5496A">
            <w:pPr>
              <w:rPr>
                <w:rFonts w:asciiTheme="majorHAnsi" w:hAnsiTheme="majorHAnsi" w:cstheme="majorHAnsi"/>
                <w:sz w:val="20"/>
                <w:szCs w:val="20"/>
              </w:rPr>
            </w:pPr>
            <w:r w:rsidRPr="00E06A4D">
              <w:rPr>
                <w:rFonts w:asciiTheme="majorHAnsi" w:hAnsiTheme="majorHAnsi" w:cstheme="majorHAnsi"/>
                <w:sz w:val="20"/>
                <w:szCs w:val="20"/>
              </w:rPr>
              <w:t>QTY</w:t>
            </w:r>
          </w:p>
        </w:tc>
        <w:tc>
          <w:tcPr>
            <w:tcW w:w="1224" w:type="dxa"/>
            <w:shd w:val="clear" w:color="auto" w:fill="D0CECE" w:themeFill="background2" w:themeFillShade="E6"/>
          </w:tcPr>
          <w:p w14:paraId="50806A44" w14:textId="77777777" w:rsidR="00664933" w:rsidRPr="00E06A4D" w:rsidRDefault="00664933" w:rsidP="00A5496A">
            <w:pPr>
              <w:rPr>
                <w:rFonts w:asciiTheme="majorHAnsi" w:hAnsiTheme="majorHAnsi" w:cstheme="majorHAnsi"/>
                <w:sz w:val="20"/>
                <w:szCs w:val="20"/>
              </w:rPr>
            </w:pPr>
            <w:r w:rsidRPr="00E06A4D">
              <w:rPr>
                <w:rFonts w:asciiTheme="majorHAnsi" w:hAnsiTheme="majorHAnsi" w:cstheme="majorHAnsi"/>
                <w:sz w:val="20"/>
                <w:szCs w:val="20"/>
              </w:rPr>
              <w:t>QTY</w:t>
            </w:r>
          </w:p>
        </w:tc>
      </w:tr>
      <w:tr w:rsidR="00664933" w:rsidRPr="00E06A4D" w14:paraId="5FC36B1C" w14:textId="77777777" w:rsidTr="00A5496A">
        <w:tc>
          <w:tcPr>
            <w:tcW w:w="5240" w:type="dxa"/>
          </w:tcPr>
          <w:p w14:paraId="76456B59" w14:textId="77777777" w:rsidR="00664933" w:rsidRPr="00E06A4D" w:rsidRDefault="00664933" w:rsidP="00A5496A">
            <w:pPr>
              <w:rPr>
                <w:rFonts w:asciiTheme="majorHAnsi" w:hAnsiTheme="majorHAnsi" w:cstheme="majorHAnsi"/>
                <w:sz w:val="20"/>
                <w:szCs w:val="20"/>
              </w:rPr>
            </w:pPr>
            <w:r w:rsidRPr="00E06A4D">
              <w:rPr>
                <w:rFonts w:asciiTheme="majorHAnsi" w:hAnsiTheme="majorHAnsi" w:cstheme="majorHAnsi"/>
                <w:sz w:val="20"/>
                <w:szCs w:val="20"/>
              </w:rPr>
              <w:t>First Aid Guidance Notes</w:t>
            </w:r>
          </w:p>
        </w:tc>
        <w:tc>
          <w:tcPr>
            <w:tcW w:w="1276" w:type="dxa"/>
          </w:tcPr>
          <w:p w14:paraId="603426C6" w14:textId="77777777" w:rsidR="00664933" w:rsidRPr="00E06A4D" w:rsidRDefault="00664933" w:rsidP="00A5496A">
            <w:pPr>
              <w:rPr>
                <w:rFonts w:asciiTheme="majorHAnsi" w:hAnsiTheme="majorHAnsi" w:cstheme="majorHAnsi"/>
                <w:sz w:val="20"/>
                <w:szCs w:val="20"/>
              </w:rPr>
            </w:pPr>
            <w:r w:rsidRPr="00E06A4D">
              <w:rPr>
                <w:rFonts w:asciiTheme="majorHAnsi" w:hAnsiTheme="majorHAnsi" w:cstheme="majorHAnsi"/>
                <w:sz w:val="20"/>
                <w:szCs w:val="20"/>
              </w:rPr>
              <w:t>1</w:t>
            </w:r>
          </w:p>
        </w:tc>
        <w:tc>
          <w:tcPr>
            <w:tcW w:w="1276" w:type="dxa"/>
          </w:tcPr>
          <w:p w14:paraId="4BC05411" w14:textId="77777777" w:rsidR="00664933" w:rsidRPr="00E06A4D" w:rsidRDefault="00664933" w:rsidP="00A5496A">
            <w:pPr>
              <w:rPr>
                <w:rFonts w:asciiTheme="majorHAnsi" w:hAnsiTheme="majorHAnsi" w:cstheme="majorHAnsi"/>
                <w:sz w:val="20"/>
                <w:szCs w:val="20"/>
              </w:rPr>
            </w:pPr>
            <w:r w:rsidRPr="00E06A4D">
              <w:rPr>
                <w:rFonts w:asciiTheme="majorHAnsi" w:hAnsiTheme="majorHAnsi" w:cstheme="majorHAnsi"/>
                <w:sz w:val="20"/>
                <w:szCs w:val="20"/>
              </w:rPr>
              <w:t>1</w:t>
            </w:r>
          </w:p>
        </w:tc>
        <w:tc>
          <w:tcPr>
            <w:tcW w:w="1224" w:type="dxa"/>
          </w:tcPr>
          <w:p w14:paraId="2C65FDB9" w14:textId="77777777" w:rsidR="00664933" w:rsidRPr="00E06A4D" w:rsidRDefault="00664933" w:rsidP="00A5496A">
            <w:pPr>
              <w:rPr>
                <w:rFonts w:asciiTheme="majorHAnsi" w:hAnsiTheme="majorHAnsi" w:cstheme="majorHAnsi"/>
                <w:sz w:val="20"/>
                <w:szCs w:val="20"/>
              </w:rPr>
            </w:pPr>
            <w:r w:rsidRPr="00E06A4D">
              <w:rPr>
                <w:rFonts w:asciiTheme="majorHAnsi" w:hAnsiTheme="majorHAnsi" w:cstheme="majorHAnsi"/>
                <w:sz w:val="20"/>
                <w:szCs w:val="20"/>
              </w:rPr>
              <w:t>1</w:t>
            </w:r>
          </w:p>
        </w:tc>
      </w:tr>
      <w:tr w:rsidR="00664933" w:rsidRPr="00E06A4D" w14:paraId="064F8B43" w14:textId="77777777" w:rsidTr="00A5496A">
        <w:tc>
          <w:tcPr>
            <w:tcW w:w="5240" w:type="dxa"/>
          </w:tcPr>
          <w:p w14:paraId="66F10742" w14:textId="77777777" w:rsidR="00664933" w:rsidRPr="00E06A4D" w:rsidRDefault="00664933" w:rsidP="00A5496A">
            <w:pPr>
              <w:rPr>
                <w:rFonts w:asciiTheme="majorHAnsi" w:hAnsiTheme="majorHAnsi" w:cstheme="majorHAnsi"/>
                <w:sz w:val="20"/>
                <w:szCs w:val="20"/>
              </w:rPr>
            </w:pPr>
            <w:r w:rsidRPr="00E06A4D">
              <w:rPr>
                <w:rFonts w:asciiTheme="majorHAnsi" w:hAnsiTheme="majorHAnsi" w:cstheme="majorHAnsi"/>
                <w:sz w:val="20"/>
                <w:szCs w:val="20"/>
              </w:rPr>
              <w:t>Individually wrapped sterile adhesive dressings</w:t>
            </w:r>
          </w:p>
        </w:tc>
        <w:tc>
          <w:tcPr>
            <w:tcW w:w="1276" w:type="dxa"/>
          </w:tcPr>
          <w:p w14:paraId="47B05301" w14:textId="77777777" w:rsidR="00664933" w:rsidRPr="00E06A4D" w:rsidRDefault="00664933" w:rsidP="00A5496A">
            <w:pPr>
              <w:rPr>
                <w:rFonts w:asciiTheme="majorHAnsi" w:hAnsiTheme="majorHAnsi" w:cstheme="majorHAnsi"/>
                <w:sz w:val="20"/>
                <w:szCs w:val="20"/>
              </w:rPr>
            </w:pPr>
            <w:r w:rsidRPr="00E06A4D">
              <w:rPr>
                <w:rFonts w:asciiTheme="majorHAnsi" w:hAnsiTheme="majorHAnsi" w:cstheme="majorHAnsi"/>
                <w:sz w:val="20"/>
                <w:szCs w:val="20"/>
              </w:rPr>
              <w:t>20</w:t>
            </w:r>
          </w:p>
        </w:tc>
        <w:tc>
          <w:tcPr>
            <w:tcW w:w="1276" w:type="dxa"/>
          </w:tcPr>
          <w:p w14:paraId="526D3A02" w14:textId="77777777" w:rsidR="00664933" w:rsidRPr="00E06A4D" w:rsidRDefault="00664933" w:rsidP="00A5496A">
            <w:pPr>
              <w:rPr>
                <w:rFonts w:asciiTheme="majorHAnsi" w:hAnsiTheme="majorHAnsi" w:cstheme="majorHAnsi"/>
                <w:sz w:val="20"/>
                <w:szCs w:val="20"/>
              </w:rPr>
            </w:pPr>
            <w:r w:rsidRPr="00E06A4D">
              <w:rPr>
                <w:rFonts w:asciiTheme="majorHAnsi" w:hAnsiTheme="majorHAnsi" w:cstheme="majorHAnsi"/>
                <w:sz w:val="20"/>
                <w:szCs w:val="20"/>
              </w:rPr>
              <w:t>20</w:t>
            </w:r>
          </w:p>
        </w:tc>
        <w:tc>
          <w:tcPr>
            <w:tcW w:w="1224" w:type="dxa"/>
          </w:tcPr>
          <w:p w14:paraId="4357471A" w14:textId="77777777" w:rsidR="00664933" w:rsidRPr="00E06A4D" w:rsidRDefault="00664933" w:rsidP="00A5496A">
            <w:pPr>
              <w:rPr>
                <w:rFonts w:asciiTheme="majorHAnsi" w:hAnsiTheme="majorHAnsi" w:cstheme="majorHAnsi"/>
                <w:sz w:val="20"/>
                <w:szCs w:val="20"/>
              </w:rPr>
            </w:pPr>
            <w:r w:rsidRPr="00E06A4D">
              <w:rPr>
                <w:rFonts w:asciiTheme="majorHAnsi" w:hAnsiTheme="majorHAnsi" w:cstheme="majorHAnsi"/>
                <w:sz w:val="20"/>
                <w:szCs w:val="20"/>
              </w:rPr>
              <w:t>40</w:t>
            </w:r>
          </w:p>
        </w:tc>
      </w:tr>
      <w:tr w:rsidR="00664933" w:rsidRPr="00E06A4D" w14:paraId="525BFC5F" w14:textId="77777777" w:rsidTr="00A5496A">
        <w:tc>
          <w:tcPr>
            <w:tcW w:w="5240" w:type="dxa"/>
          </w:tcPr>
          <w:p w14:paraId="349E4283" w14:textId="77777777" w:rsidR="00664933" w:rsidRPr="00E06A4D" w:rsidRDefault="00664933" w:rsidP="00A5496A">
            <w:pPr>
              <w:rPr>
                <w:rFonts w:asciiTheme="majorHAnsi" w:hAnsiTheme="majorHAnsi" w:cstheme="majorHAnsi"/>
                <w:sz w:val="20"/>
                <w:szCs w:val="20"/>
              </w:rPr>
            </w:pPr>
            <w:r w:rsidRPr="00E06A4D">
              <w:rPr>
                <w:rFonts w:asciiTheme="majorHAnsi" w:hAnsiTheme="majorHAnsi" w:cstheme="majorHAnsi"/>
                <w:sz w:val="20"/>
                <w:szCs w:val="20"/>
              </w:rPr>
              <w:t>Sterile Eye Pads, with attachment</w:t>
            </w:r>
          </w:p>
        </w:tc>
        <w:tc>
          <w:tcPr>
            <w:tcW w:w="1276" w:type="dxa"/>
          </w:tcPr>
          <w:p w14:paraId="366A65C5" w14:textId="77777777" w:rsidR="00664933" w:rsidRPr="00E06A4D" w:rsidRDefault="00664933" w:rsidP="00A5496A">
            <w:pPr>
              <w:rPr>
                <w:rFonts w:asciiTheme="majorHAnsi" w:hAnsiTheme="majorHAnsi" w:cstheme="majorHAnsi"/>
                <w:sz w:val="20"/>
                <w:szCs w:val="20"/>
              </w:rPr>
            </w:pPr>
            <w:r w:rsidRPr="00E06A4D">
              <w:rPr>
                <w:rFonts w:asciiTheme="majorHAnsi" w:hAnsiTheme="majorHAnsi" w:cstheme="majorHAnsi"/>
                <w:sz w:val="20"/>
                <w:szCs w:val="20"/>
              </w:rPr>
              <w:t>1</w:t>
            </w:r>
          </w:p>
        </w:tc>
        <w:tc>
          <w:tcPr>
            <w:tcW w:w="1276" w:type="dxa"/>
          </w:tcPr>
          <w:p w14:paraId="2ACF09AA" w14:textId="77777777" w:rsidR="00664933" w:rsidRPr="00E06A4D" w:rsidRDefault="00664933" w:rsidP="00A5496A">
            <w:pPr>
              <w:rPr>
                <w:rFonts w:asciiTheme="majorHAnsi" w:hAnsiTheme="majorHAnsi" w:cstheme="majorHAnsi"/>
                <w:sz w:val="20"/>
                <w:szCs w:val="20"/>
              </w:rPr>
            </w:pPr>
            <w:r w:rsidRPr="00E06A4D">
              <w:rPr>
                <w:rFonts w:asciiTheme="majorHAnsi" w:hAnsiTheme="majorHAnsi" w:cstheme="majorHAnsi"/>
                <w:sz w:val="20"/>
                <w:szCs w:val="20"/>
              </w:rPr>
              <w:t>2</w:t>
            </w:r>
          </w:p>
        </w:tc>
        <w:tc>
          <w:tcPr>
            <w:tcW w:w="1224" w:type="dxa"/>
          </w:tcPr>
          <w:p w14:paraId="63B28317" w14:textId="77777777" w:rsidR="00664933" w:rsidRPr="00E06A4D" w:rsidRDefault="00664933" w:rsidP="00A5496A">
            <w:pPr>
              <w:rPr>
                <w:rFonts w:asciiTheme="majorHAnsi" w:hAnsiTheme="majorHAnsi" w:cstheme="majorHAnsi"/>
                <w:sz w:val="20"/>
                <w:szCs w:val="20"/>
              </w:rPr>
            </w:pPr>
            <w:r w:rsidRPr="00E06A4D">
              <w:rPr>
                <w:rFonts w:asciiTheme="majorHAnsi" w:hAnsiTheme="majorHAnsi" w:cstheme="majorHAnsi"/>
                <w:sz w:val="20"/>
                <w:szCs w:val="20"/>
              </w:rPr>
              <w:t>4</w:t>
            </w:r>
          </w:p>
        </w:tc>
      </w:tr>
      <w:tr w:rsidR="00664933" w:rsidRPr="00E06A4D" w14:paraId="3B79D2DC" w14:textId="77777777" w:rsidTr="00A5496A">
        <w:tc>
          <w:tcPr>
            <w:tcW w:w="5240" w:type="dxa"/>
          </w:tcPr>
          <w:p w14:paraId="2DED9B62" w14:textId="77777777" w:rsidR="00664933" w:rsidRPr="00E06A4D" w:rsidRDefault="00664933" w:rsidP="00A5496A">
            <w:pPr>
              <w:rPr>
                <w:rFonts w:asciiTheme="majorHAnsi" w:hAnsiTheme="majorHAnsi" w:cstheme="majorHAnsi"/>
                <w:sz w:val="20"/>
                <w:szCs w:val="20"/>
              </w:rPr>
            </w:pPr>
            <w:r w:rsidRPr="00E06A4D">
              <w:rPr>
                <w:rFonts w:asciiTheme="majorHAnsi" w:hAnsiTheme="majorHAnsi" w:cstheme="majorHAnsi"/>
                <w:sz w:val="20"/>
                <w:szCs w:val="20"/>
              </w:rPr>
              <w:t>Sterile triangular bandages</w:t>
            </w:r>
          </w:p>
        </w:tc>
        <w:tc>
          <w:tcPr>
            <w:tcW w:w="1276" w:type="dxa"/>
          </w:tcPr>
          <w:p w14:paraId="0F6ED466" w14:textId="77777777" w:rsidR="00664933" w:rsidRPr="00E06A4D" w:rsidRDefault="00664933" w:rsidP="00A5496A">
            <w:pPr>
              <w:rPr>
                <w:rFonts w:asciiTheme="majorHAnsi" w:hAnsiTheme="majorHAnsi" w:cstheme="majorHAnsi"/>
                <w:sz w:val="20"/>
                <w:szCs w:val="20"/>
              </w:rPr>
            </w:pPr>
            <w:r w:rsidRPr="00E06A4D">
              <w:rPr>
                <w:rFonts w:asciiTheme="majorHAnsi" w:hAnsiTheme="majorHAnsi" w:cstheme="majorHAnsi"/>
                <w:sz w:val="20"/>
                <w:szCs w:val="20"/>
              </w:rPr>
              <w:t>1</w:t>
            </w:r>
          </w:p>
        </w:tc>
        <w:tc>
          <w:tcPr>
            <w:tcW w:w="1276" w:type="dxa"/>
          </w:tcPr>
          <w:p w14:paraId="29D6FFB5" w14:textId="77777777" w:rsidR="00664933" w:rsidRPr="00E06A4D" w:rsidRDefault="00664933" w:rsidP="00A5496A">
            <w:pPr>
              <w:rPr>
                <w:rFonts w:asciiTheme="majorHAnsi" w:hAnsiTheme="majorHAnsi" w:cstheme="majorHAnsi"/>
                <w:sz w:val="20"/>
                <w:szCs w:val="20"/>
              </w:rPr>
            </w:pPr>
            <w:r w:rsidRPr="00E06A4D">
              <w:rPr>
                <w:rFonts w:asciiTheme="majorHAnsi" w:hAnsiTheme="majorHAnsi" w:cstheme="majorHAnsi"/>
                <w:sz w:val="20"/>
                <w:szCs w:val="20"/>
              </w:rPr>
              <w:t>2</w:t>
            </w:r>
          </w:p>
        </w:tc>
        <w:tc>
          <w:tcPr>
            <w:tcW w:w="1224" w:type="dxa"/>
          </w:tcPr>
          <w:p w14:paraId="381C9480" w14:textId="77777777" w:rsidR="00664933" w:rsidRPr="00E06A4D" w:rsidRDefault="00664933" w:rsidP="00A5496A">
            <w:pPr>
              <w:rPr>
                <w:rFonts w:asciiTheme="majorHAnsi" w:hAnsiTheme="majorHAnsi" w:cstheme="majorHAnsi"/>
                <w:sz w:val="20"/>
                <w:szCs w:val="20"/>
              </w:rPr>
            </w:pPr>
            <w:r w:rsidRPr="00E06A4D">
              <w:rPr>
                <w:rFonts w:asciiTheme="majorHAnsi" w:hAnsiTheme="majorHAnsi" w:cstheme="majorHAnsi"/>
                <w:sz w:val="20"/>
                <w:szCs w:val="20"/>
              </w:rPr>
              <w:t>4</w:t>
            </w:r>
          </w:p>
        </w:tc>
      </w:tr>
      <w:tr w:rsidR="00664933" w:rsidRPr="00E06A4D" w14:paraId="7410C268" w14:textId="77777777" w:rsidTr="00A5496A">
        <w:tc>
          <w:tcPr>
            <w:tcW w:w="5240" w:type="dxa"/>
          </w:tcPr>
          <w:p w14:paraId="4B9B0C07" w14:textId="77777777" w:rsidR="00664933" w:rsidRPr="00E06A4D" w:rsidRDefault="00664933" w:rsidP="00A5496A">
            <w:pPr>
              <w:rPr>
                <w:rFonts w:asciiTheme="majorHAnsi" w:hAnsiTheme="majorHAnsi" w:cstheme="majorHAnsi"/>
                <w:sz w:val="20"/>
                <w:szCs w:val="20"/>
              </w:rPr>
            </w:pPr>
            <w:r w:rsidRPr="00E06A4D">
              <w:rPr>
                <w:rFonts w:asciiTheme="majorHAnsi" w:hAnsiTheme="majorHAnsi" w:cstheme="majorHAnsi"/>
                <w:sz w:val="20"/>
                <w:szCs w:val="20"/>
              </w:rPr>
              <w:t>Safety Pins</w:t>
            </w:r>
          </w:p>
        </w:tc>
        <w:tc>
          <w:tcPr>
            <w:tcW w:w="1276" w:type="dxa"/>
          </w:tcPr>
          <w:p w14:paraId="162934AC" w14:textId="77777777" w:rsidR="00664933" w:rsidRPr="00E06A4D" w:rsidRDefault="00664933" w:rsidP="00A5496A">
            <w:pPr>
              <w:rPr>
                <w:rFonts w:asciiTheme="majorHAnsi" w:hAnsiTheme="majorHAnsi" w:cstheme="majorHAnsi"/>
                <w:sz w:val="20"/>
                <w:szCs w:val="20"/>
              </w:rPr>
            </w:pPr>
            <w:r w:rsidRPr="00E06A4D">
              <w:rPr>
                <w:rFonts w:asciiTheme="majorHAnsi" w:hAnsiTheme="majorHAnsi" w:cstheme="majorHAnsi"/>
                <w:sz w:val="20"/>
                <w:szCs w:val="20"/>
              </w:rPr>
              <w:t>6</w:t>
            </w:r>
          </w:p>
        </w:tc>
        <w:tc>
          <w:tcPr>
            <w:tcW w:w="1276" w:type="dxa"/>
          </w:tcPr>
          <w:p w14:paraId="45D672F1" w14:textId="77777777" w:rsidR="00664933" w:rsidRPr="00E06A4D" w:rsidRDefault="00664933" w:rsidP="00A5496A">
            <w:pPr>
              <w:rPr>
                <w:rFonts w:asciiTheme="majorHAnsi" w:hAnsiTheme="majorHAnsi" w:cstheme="majorHAnsi"/>
                <w:sz w:val="20"/>
                <w:szCs w:val="20"/>
              </w:rPr>
            </w:pPr>
            <w:r w:rsidRPr="00E06A4D">
              <w:rPr>
                <w:rFonts w:asciiTheme="majorHAnsi" w:hAnsiTheme="majorHAnsi" w:cstheme="majorHAnsi"/>
                <w:sz w:val="20"/>
                <w:szCs w:val="20"/>
              </w:rPr>
              <w:t>6</w:t>
            </w:r>
          </w:p>
        </w:tc>
        <w:tc>
          <w:tcPr>
            <w:tcW w:w="1224" w:type="dxa"/>
          </w:tcPr>
          <w:p w14:paraId="4F0453D4" w14:textId="77777777" w:rsidR="00664933" w:rsidRPr="00E06A4D" w:rsidRDefault="00664933" w:rsidP="00A5496A">
            <w:pPr>
              <w:rPr>
                <w:rFonts w:asciiTheme="majorHAnsi" w:hAnsiTheme="majorHAnsi" w:cstheme="majorHAnsi"/>
                <w:sz w:val="20"/>
                <w:szCs w:val="20"/>
              </w:rPr>
            </w:pPr>
            <w:r w:rsidRPr="00E06A4D">
              <w:rPr>
                <w:rFonts w:asciiTheme="majorHAnsi" w:hAnsiTheme="majorHAnsi" w:cstheme="majorHAnsi"/>
                <w:sz w:val="20"/>
                <w:szCs w:val="20"/>
              </w:rPr>
              <w:t>12</w:t>
            </w:r>
          </w:p>
        </w:tc>
      </w:tr>
      <w:tr w:rsidR="00664933" w:rsidRPr="00E06A4D" w14:paraId="35AFAEDF" w14:textId="77777777" w:rsidTr="00A5496A">
        <w:tc>
          <w:tcPr>
            <w:tcW w:w="5240" w:type="dxa"/>
          </w:tcPr>
          <w:p w14:paraId="41FEFA2E" w14:textId="77777777" w:rsidR="00664933" w:rsidRPr="00E06A4D" w:rsidRDefault="00664933" w:rsidP="00A5496A">
            <w:pPr>
              <w:rPr>
                <w:rFonts w:asciiTheme="majorHAnsi" w:hAnsiTheme="majorHAnsi" w:cstheme="majorHAnsi"/>
                <w:sz w:val="20"/>
                <w:szCs w:val="20"/>
              </w:rPr>
            </w:pPr>
            <w:r w:rsidRPr="00E06A4D">
              <w:rPr>
                <w:rFonts w:asciiTheme="majorHAnsi" w:hAnsiTheme="majorHAnsi" w:cstheme="majorHAnsi"/>
                <w:sz w:val="20"/>
                <w:szCs w:val="20"/>
              </w:rPr>
              <w:t>Medium sized sterile unmedicated dressings</w:t>
            </w:r>
          </w:p>
        </w:tc>
        <w:tc>
          <w:tcPr>
            <w:tcW w:w="1276" w:type="dxa"/>
          </w:tcPr>
          <w:p w14:paraId="6DD08DDA" w14:textId="77777777" w:rsidR="00664933" w:rsidRPr="00E06A4D" w:rsidRDefault="00664933" w:rsidP="00A5496A">
            <w:pPr>
              <w:rPr>
                <w:rFonts w:asciiTheme="majorHAnsi" w:hAnsiTheme="majorHAnsi" w:cstheme="majorHAnsi"/>
                <w:sz w:val="20"/>
                <w:szCs w:val="20"/>
              </w:rPr>
            </w:pPr>
            <w:r w:rsidRPr="00E06A4D">
              <w:rPr>
                <w:rFonts w:asciiTheme="majorHAnsi" w:hAnsiTheme="majorHAnsi" w:cstheme="majorHAnsi"/>
                <w:sz w:val="20"/>
                <w:szCs w:val="20"/>
              </w:rPr>
              <w:t>3</w:t>
            </w:r>
          </w:p>
        </w:tc>
        <w:tc>
          <w:tcPr>
            <w:tcW w:w="1276" w:type="dxa"/>
          </w:tcPr>
          <w:p w14:paraId="74DEC78C" w14:textId="77777777" w:rsidR="00664933" w:rsidRPr="00E06A4D" w:rsidRDefault="00664933" w:rsidP="00A5496A">
            <w:pPr>
              <w:rPr>
                <w:rFonts w:asciiTheme="majorHAnsi" w:hAnsiTheme="majorHAnsi" w:cstheme="majorHAnsi"/>
                <w:sz w:val="20"/>
                <w:szCs w:val="20"/>
              </w:rPr>
            </w:pPr>
            <w:r w:rsidRPr="00E06A4D">
              <w:rPr>
                <w:rFonts w:asciiTheme="majorHAnsi" w:hAnsiTheme="majorHAnsi" w:cstheme="majorHAnsi"/>
                <w:sz w:val="20"/>
                <w:szCs w:val="20"/>
              </w:rPr>
              <w:t>6</w:t>
            </w:r>
          </w:p>
        </w:tc>
        <w:tc>
          <w:tcPr>
            <w:tcW w:w="1224" w:type="dxa"/>
          </w:tcPr>
          <w:p w14:paraId="219A40AB" w14:textId="77777777" w:rsidR="00664933" w:rsidRPr="00E06A4D" w:rsidRDefault="00664933" w:rsidP="00A5496A">
            <w:pPr>
              <w:rPr>
                <w:rFonts w:asciiTheme="majorHAnsi" w:hAnsiTheme="majorHAnsi" w:cstheme="majorHAnsi"/>
                <w:sz w:val="20"/>
                <w:szCs w:val="20"/>
              </w:rPr>
            </w:pPr>
            <w:r w:rsidRPr="00E06A4D">
              <w:rPr>
                <w:rFonts w:asciiTheme="majorHAnsi" w:hAnsiTheme="majorHAnsi" w:cstheme="majorHAnsi"/>
                <w:sz w:val="20"/>
                <w:szCs w:val="20"/>
              </w:rPr>
              <w:t>8</w:t>
            </w:r>
          </w:p>
        </w:tc>
      </w:tr>
      <w:tr w:rsidR="00664933" w:rsidRPr="00E06A4D" w14:paraId="1DB11799" w14:textId="77777777" w:rsidTr="00A5496A">
        <w:tc>
          <w:tcPr>
            <w:tcW w:w="5240" w:type="dxa"/>
          </w:tcPr>
          <w:p w14:paraId="2FD4772E" w14:textId="77777777" w:rsidR="00664933" w:rsidRPr="00E06A4D" w:rsidRDefault="00664933" w:rsidP="00A5496A">
            <w:pPr>
              <w:rPr>
                <w:rFonts w:asciiTheme="majorHAnsi" w:hAnsiTheme="majorHAnsi" w:cstheme="majorHAnsi"/>
                <w:sz w:val="20"/>
                <w:szCs w:val="20"/>
              </w:rPr>
            </w:pPr>
            <w:r w:rsidRPr="00E06A4D">
              <w:rPr>
                <w:rFonts w:asciiTheme="majorHAnsi" w:hAnsiTheme="majorHAnsi" w:cstheme="majorHAnsi"/>
                <w:sz w:val="20"/>
                <w:szCs w:val="20"/>
              </w:rPr>
              <w:t xml:space="preserve">Large sterile unmedicated dressings </w:t>
            </w:r>
          </w:p>
        </w:tc>
        <w:tc>
          <w:tcPr>
            <w:tcW w:w="1276" w:type="dxa"/>
          </w:tcPr>
          <w:p w14:paraId="04ECF535" w14:textId="77777777" w:rsidR="00664933" w:rsidRPr="00E06A4D" w:rsidRDefault="00664933" w:rsidP="00A5496A">
            <w:pPr>
              <w:rPr>
                <w:rFonts w:asciiTheme="majorHAnsi" w:hAnsiTheme="majorHAnsi" w:cstheme="majorHAnsi"/>
                <w:sz w:val="20"/>
                <w:szCs w:val="20"/>
              </w:rPr>
            </w:pPr>
            <w:r w:rsidRPr="00E06A4D">
              <w:rPr>
                <w:rFonts w:asciiTheme="majorHAnsi" w:hAnsiTheme="majorHAnsi" w:cstheme="majorHAnsi"/>
                <w:sz w:val="20"/>
                <w:szCs w:val="20"/>
              </w:rPr>
              <w:t>1</w:t>
            </w:r>
          </w:p>
        </w:tc>
        <w:tc>
          <w:tcPr>
            <w:tcW w:w="1276" w:type="dxa"/>
          </w:tcPr>
          <w:p w14:paraId="1187AF66" w14:textId="77777777" w:rsidR="00664933" w:rsidRPr="00E06A4D" w:rsidRDefault="00664933" w:rsidP="00A5496A">
            <w:pPr>
              <w:rPr>
                <w:rFonts w:asciiTheme="majorHAnsi" w:hAnsiTheme="majorHAnsi" w:cstheme="majorHAnsi"/>
                <w:sz w:val="20"/>
                <w:szCs w:val="20"/>
              </w:rPr>
            </w:pPr>
            <w:r w:rsidRPr="00E06A4D">
              <w:rPr>
                <w:rFonts w:asciiTheme="majorHAnsi" w:hAnsiTheme="majorHAnsi" w:cstheme="majorHAnsi"/>
                <w:sz w:val="20"/>
                <w:szCs w:val="20"/>
              </w:rPr>
              <w:t>2</w:t>
            </w:r>
          </w:p>
        </w:tc>
        <w:tc>
          <w:tcPr>
            <w:tcW w:w="1224" w:type="dxa"/>
          </w:tcPr>
          <w:p w14:paraId="1D6097ED" w14:textId="77777777" w:rsidR="00664933" w:rsidRPr="00E06A4D" w:rsidRDefault="00664933" w:rsidP="00A5496A">
            <w:pPr>
              <w:rPr>
                <w:rFonts w:asciiTheme="majorHAnsi" w:hAnsiTheme="majorHAnsi" w:cstheme="majorHAnsi"/>
                <w:sz w:val="20"/>
                <w:szCs w:val="20"/>
              </w:rPr>
            </w:pPr>
            <w:r w:rsidRPr="00E06A4D">
              <w:rPr>
                <w:rFonts w:asciiTheme="majorHAnsi" w:hAnsiTheme="majorHAnsi" w:cstheme="majorHAnsi"/>
                <w:sz w:val="20"/>
                <w:szCs w:val="20"/>
              </w:rPr>
              <w:t>4</w:t>
            </w:r>
          </w:p>
        </w:tc>
      </w:tr>
      <w:tr w:rsidR="00664933" w:rsidRPr="00E06A4D" w14:paraId="499E7DB2" w14:textId="77777777" w:rsidTr="00A5496A">
        <w:tc>
          <w:tcPr>
            <w:tcW w:w="5240" w:type="dxa"/>
          </w:tcPr>
          <w:p w14:paraId="2DE2FA69" w14:textId="77777777" w:rsidR="00664933" w:rsidRPr="00E06A4D" w:rsidRDefault="00664933" w:rsidP="00A5496A">
            <w:pPr>
              <w:rPr>
                <w:rFonts w:asciiTheme="majorHAnsi" w:hAnsiTheme="majorHAnsi" w:cstheme="majorHAnsi"/>
                <w:sz w:val="20"/>
                <w:szCs w:val="20"/>
              </w:rPr>
            </w:pPr>
            <w:r w:rsidRPr="00E06A4D">
              <w:rPr>
                <w:rFonts w:asciiTheme="majorHAnsi" w:hAnsiTheme="majorHAnsi" w:cstheme="majorHAnsi"/>
                <w:sz w:val="20"/>
                <w:szCs w:val="20"/>
              </w:rPr>
              <w:t xml:space="preserve">Extra Large sterile unmedicated dressings </w:t>
            </w:r>
          </w:p>
        </w:tc>
        <w:tc>
          <w:tcPr>
            <w:tcW w:w="1276" w:type="dxa"/>
          </w:tcPr>
          <w:p w14:paraId="77AD5FF7" w14:textId="77777777" w:rsidR="00664933" w:rsidRPr="00E06A4D" w:rsidRDefault="00664933" w:rsidP="00A5496A">
            <w:pPr>
              <w:rPr>
                <w:rFonts w:asciiTheme="majorHAnsi" w:hAnsiTheme="majorHAnsi" w:cstheme="majorHAnsi"/>
                <w:sz w:val="20"/>
                <w:szCs w:val="20"/>
              </w:rPr>
            </w:pPr>
            <w:r w:rsidRPr="00E06A4D">
              <w:rPr>
                <w:rFonts w:asciiTheme="majorHAnsi" w:hAnsiTheme="majorHAnsi" w:cstheme="majorHAnsi"/>
                <w:sz w:val="20"/>
                <w:szCs w:val="20"/>
              </w:rPr>
              <w:t>1</w:t>
            </w:r>
          </w:p>
        </w:tc>
        <w:tc>
          <w:tcPr>
            <w:tcW w:w="1276" w:type="dxa"/>
          </w:tcPr>
          <w:p w14:paraId="51476E0E" w14:textId="77777777" w:rsidR="00664933" w:rsidRPr="00E06A4D" w:rsidRDefault="00664933" w:rsidP="00A5496A">
            <w:pPr>
              <w:rPr>
                <w:rFonts w:asciiTheme="majorHAnsi" w:hAnsiTheme="majorHAnsi" w:cstheme="majorHAnsi"/>
                <w:sz w:val="20"/>
                <w:szCs w:val="20"/>
              </w:rPr>
            </w:pPr>
            <w:r w:rsidRPr="00E06A4D">
              <w:rPr>
                <w:rFonts w:asciiTheme="majorHAnsi" w:hAnsiTheme="majorHAnsi" w:cstheme="majorHAnsi"/>
                <w:sz w:val="20"/>
                <w:szCs w:val="20"/>
              </w:rPr>
              <w:t>2</w:t>
            </w:r>
          </w:p>
        </w:tc>
        <w:tc>
          <w:tcPr>
            <w:tcW w:w="1224" w:type="dxa"/>
          </w:tcPr>
          <w:p w14:paraId="3C55FB82" w14:textId="77777777" w:rsidR="00664933" w:rsidRPr="00E06A4D" w:rsidRDefault="00664933" w:rsidP="00A5496A">
            <w:pPr>
              <w:rPr>
                <w:rFonts w:asciiTheme="majorHAnsi" w:hAnsiTheme="majorHAnsi" w:cstheme="majorHAnsi"/>
                <w:sz w:val="20"/>
                <w:szCs w:val="20"/>
              </w:rPr>
            </w:pPr>
            <w:r w:rsidRPr="00E06A4D">
              <w:rPr>
                <w:rFonts w:asciiTheme="majorHAnsi" w:hAnsiTheme="majorHAnsi" w:cstheme="majorHAnsi"/>
                <w:sz w:val="20"/>
                <w:szCs w:val="20"/>
              </w:rPr>
              <w:t>4</w:t>
            </w:r>
          </w:p>
        </w:tc>
      </w:tr>
    </w:tbl>
    <w:p w14:paraId="49AA1ADD" w14:textId="3F71DD0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p>
    <w:p w14:paraId="0B806530" w14:textId="77777777" w:rsidR="00664933" w:rsidRPr="00E06A4D" w:rsidRDefault="00664933" w:rsidP="00664933">
      <w:pPr>
        <w:rPr>
          <w:rFonts w:asciiTheme="majorHAnsi" w:hAnsiTheme="majorHAnsi" w:cstheme="majorHAnsi"/>
          <w:sz w:val="20"/>
          <w:szCs w:val="20"/>
        </w:rPr>
      </w:pPr>
      <w:r w:rsidRPr="00664933">
        <w:rPr>
          <w:rFonts w:asciiTheme="majorHAnsi" w:hAnsiTheme="majorHAnsi" w:cstheme="majorHAnsi"/>
          <w:color w:val="0E101A"/>
          <w:sz w:val="20"/>
          <w:szCs w:val="20"/>
        </w:rPr>
        <w:t> </w:t>
      </w:r>
      <w:r w:rsidRPr="00E06A4D">
        <w:rPr>
          <w:rFonts w:asciiTheme="majorHAnsi" w:hAnsiTheme="majorHAnsi" w:cstheme="majorHAnsi"/>
          <w:sz w:val="20"/>
          <w:szCs w:val="20"/>
        </w:rPr>
        <w:t xml:space="preserve">First Aid boxes must not include any form of medication. Such as Paracetamol or Ibuprofen </w:t>
      </w:r>
    </w:p>
    <w:p w14:paraId="1DD56209" w14:textId="57B6A98B"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p>
    <w:p w14:paraId="4BCB13F0" w14:textId="77777777" w:rsid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1B215D78" w14:textId="2E05CD5C"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Style w:val="Strong"/>
          <w:rFonts w:asciiTheme="majorHAnsi" w:hAnsiTheme="majorHAnsi" w:cstheme="majorHAnsi"/>
          <w:color w:val="0E101A"/>
          <w:sz w:val="20"/>
          <w:szCs w:val="20"/>
        </w:rPr>
        <w:t>Bloodborne Pathogens</w:t>
      </w:r>
    </w:p>
    <w:p w14:paraId="6A0B7D2A"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55CD936A"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Style w:val="Strong"/>
          <w:rFonts w:asciiTheme="majorHAnsi" w:hAnsiTheme="majorHAnsi" w:cstheme="majorHAnsi"/>
          <w:color w:val="0E101A"/>
          <w:sz w:val="20"/>
          <w:szCs w:val="20"/>
        </w:rPr>
        <w:t>What are bloodborne pathogens?</w:t>
      </w:r>
    </w:p>
    <w:p w14:paraId="4A9D3D92"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Style w:val="Strong"/>
          <w:rFonts w:asciiTheme="majorHAnsi" w:hAnsiTheme="majorHAnsi" w:cstheme="majorHAnsi"/>
          <w:color w:val="0E101A"/>
          <w:sz w:val="20"/>
          <w:szCs w:val="20"/>
        </w:rPr>
        <w:t> </w:t>
      </w:r>
    </w:p>
    <w:p w14:paraId="0D4FF1BE"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Bloodborne pathogens are infectious microorganisms in human blood that can cause disease in humans. These pathogens include, but are not limited to, hepatitis B (HBV), hepatitis C (HCV) and human immunodeficiency virus (HIV). Needle sticks and other sharps-related injuries may expose workers to bloodborne pathogens. Workers in many occupations, including first aid team members, housekeeping personnel in some industries, nurses and other healthcare personnel, may be at risk of exposure to bloodborne pathogens.</w:t>
      </w:r>
    </w:p>
    <w:p w14:paraId="4EF9C87C"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5F8D1B4E"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Style w:val="Strong"/>
          <w:rFonts w:asciiTheme="majorHAnsi" w:hAnsiTheme="majorHAnsi" w:cstheme="majorHAnsi"/>
          <w:color w:val="0E101A"/>
          <w:sz w:val="20"/>
          <w:szCs w:val="20"/>
        </w:rPr>
        <w:t>What can be done to control exposure to bloodborne pathogens?</w:t>
      </w:r>
    </w:p>
    <w:p w14:paraId="435D6C82"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Style w:val="Strong"/>
          <w:rFonts w:asciiTheme="majorHAnsi" w:hAnsiTheme="majorHAnsi" w:cstheme="majorHAnsi"/>
          <w:color w:val="0E101A"/>
          <w:sz w:val="20"/>
          <w:szCs w:val="20"/>
        </w:rPr>
        <w:t> </w:t>
      </w:r>
    </w:p>
    <w:p w14:paraId="721883A7"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xml:space="preserve">In order to reduce or eliminate the hazards of occupational exposure to bloodborne pathogens, an employer must implement an exposure control plan for the worksite with details on employee protection measures. The plan must also describe how an employer will use a combination of good work practice and ensure the use of personal protective clothing and equipment, provide training, medical surveillance, hepatitis B vaccinations, and signs and </w:t>
      </w:r>
      <w:r w:rsidRPr="00664933">
        <w:rPr>
          <w:rFonts w:asciiTheme="majorHAnsi" w:hAnsiTheme="majorHAnsi" w:cstheme="majorHAnsi"/>
          <w:color w:val="0E101A"/>
          <w:sz w:val="20"/>
          <w:szCs w:val="20"/>
        </w:rPr>
        <w:lastRenderedPageBreak/>
        <w:t>labels, among other provisions. Engineering controls are the primary means of eliminating or minimising employee exposure and include the use of safer medical devices. </w:t>
      </w:r>
    </w:p>
    <w:p w14:paraId="317F8200"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03AAF5DF"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Style w:val="Strong"/>
          <w:rFonts w:asciiTheme="majorHAnsi" w:hAnsiTheme="majorHAnsi" w:cstheme="majorHAnsi"/>
          <w:color w:val="0E101A"/>
          <w:sz w:val="20"/>
          <w:szCs w:val="20"/>
        </w:rPr>
        <w:t>AIDS – Acquired Immune Deficiency Disease:</w:t>
      </w:r>
    </w:p>
    <w:p w14:paraId="50A72482"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3730676B"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AIDS is caused by a human immune-deficiency virus (HIV). The virus attacks the body’s natural immune system and makes it vulnerable to infections, which will eventually cause death. Some people are known to be HIV positive, which means that they are carrying the virus without any symptoms of AIDS. HIV carriers are able to pass on the virus to someone else through infected blood or tissue fluid, for example, through cuts or broken skin. </w:t>
      </w:r>
    </w:p>
    <w:p w14:paraId="56FC45B1"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The virus does not live for long outside the body.</w:t>
      </w:r>
    </w:p>
    <w:p w14:paraId="270A7EA1"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58A8AC78"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Style w:val="Strong"/>
          <w:rFonts w:asciiTheme="majorHAnsi" w:hAnsiTheme="majorHAnsi" w:cstheme="majorHAnsi"/>
          <w:color w:val="0E101A"/>
          <w:sz w:val="20"/>
          <w:szCs w:val="20"/>
        </w:rPr>
        <w:t>Hepatitis B:</w:t>
      </w:r>
    </w:p>
    <w:p w14:paraId="59ED6A75"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0419F5CE"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Hepatitis B is a viral infection that attacks the liver and can cause both acute and chronic disease. The virus is most commonly transmitted from mother to child during birth and delivery, as well as through contact with blood or other body fluids, including sex with an infected partner, injection-drug use that involves sharing needles, syringes, or drug-preparation equipment and needle sticks or exposures to sharp instruments.</w:t>
      </w:r>
    </w:p>
    <w:p w14:paraId="72F79781"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1F7C2E7F"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As of 2016, 27 million people (10.5% of all people estimated to be living with hepatitis B) were aware of their infection, while 4.5 million (16.7%) of the people diagnosed were on treatment. According to the latest WHO estimates, the proportion of children under five years of age chronically infected with HBV dropped to just under 1% in 2019, down from around 5% in the pre-vaccine era ranging from the 1980s to the early 2000s.</w:t>
      </w:r>
    </w:p>
    <w:p w14:paraId="7A1070B6"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63C0E742"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Hepatitis B can be prevented by vaccines that are safe, available and effective.</w:t>
      </w:r>
    </w:p>
    <w:p w14:paraId="7A74B39A"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6A1B18F9"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Style w:val="Strong"/>
          <w:rFonts w:asciiTheme="majorHAnsi" w:hAnsiTheme="majorHAnsi" w:cstheme="majorHAnsi"/>
          <w:color w:val="0E101A"/>
          <w:sz w:val="20"/>
          <w:szCs w:val="20"/>
        </w:rPr>
        <w:t>Hepatitis C: </w:t>
      </w:r>
    </w:p>
    <w:p w14:paraId="2C99F661"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Style w:val="Strong"/>
          <w:rFonts w:asciiTheme="majorHAnsi" w:hAnsiTheme="majorHAnsi" w:cstheme="majorHAnsi"/>
          <w:color w:val="0E101A"/>
          <w:sz w:val="20"/>
          <w:szCs w:val="20"/>
        </w:rPr>
        <w:t> </w:t>
      </w:r>
    </w:p>
    <w:p w14:paraId="298DACA0"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Hepatitis C is a liver disease caused by the hepatitis C virus (HCV): the virus can cause both acute and chronic hepatitis, ranging in severity from a mild illness lasting a few weeks to a serious, lifelong illness.</w:t>
      </w:r>
    </w:p>
    <w:p w14:paraId="3B24313E"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7681FD6C"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The hepatitis C virus is a bloodborne virus: the most common modes of infection are through exposure to small quantities of blood. This may happen through injection drug use, unsafe injection practices, unsafe health care, transfusion of unscreened blood and blood products, and sexual practices that lead to exposure to blood.</w:t>
      </w:r>
    </w:p>
    <w:p w14:paraId="73E419A2"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10B8505E"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Globally, an estimated 71 million people have chronic hepatitis C virus infection. A significant number of those who are chronically infected will develop cirrhosis or liver cancer.</w:t>
      </w:r>
    </w:p>
    <w:p w14:paraId="09EFEB03"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541782CB"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There is currently no effective vaccine against hepatitis C; however, research in this area is ongoing.</w:t>
      </w:r>
    </w:p>
    <w:p w14:paraId="25018222"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45EA2AC4"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Style w:val="Strong"/>
          <w:rFonts w:asciiTheme="majorHAnsi" w:hAnsiTheme="majorHAnsi" w:cstheme="majorHAnsi"/>
          <w:color w:val="0E101A"/>
          <w:sz w:val="20"/>
          <w:szCs w:val="20"/>
        </w:rPr>
        <w:t> </w:t>
      </w:r>
    </w:p>
    <w:p w14:paraId="437787EE"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Style w:val="Strong"/>
          <w:rFonts w:asciiTheme="majorHAnsi" w:hAnsiTheme="majorHAnsi" w:cstheme="majorHAnsi"/>
          <w:color w:val="0E101A"/>
          <w:sz w:val="20"/>
          <w:szCs w:val="20"/>
        </w:rPr>
        <w:t> </w:t>
      </w:r>
    </w:p>
    <w:p w14:paraId="5BA6906C"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Style w:val="Strong"/>
          <w:rFonts w:asciiTheme="majorHAnsi" w:hAnsiTheme="majorHAnsi" w:cstheme="majorHAnsi"/>
          <w:color w:val="0E101A"/>
          <w:sz w:val="20"/>
          <w:szCs w:val="20"/>
        </w:rPr>
        <w:t>Dealing with body fluids:</w:t>
      </w:r>
    </w:p>
    <w:p w14:paraId="1FFF6CB5"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Style w:val="Strong"/>
          <w:rFonts w:asciiTheme="majorHAnsi" w:hAnsiTheme="majorHAnsi" w:cstheme="majorHAnsi"/>
          <w:color w:val="0E101A"/>
          <w:sz w:val="20"/>
          <w:szCs w:val="20"/>
        </w:rPr>
        <w:t> </w:t>
      </w:r>
    </w:p>
    <w:p w14:paraId="24FA1DB1"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If blood or body fluids have to be mopped, ensure that disposable gloves, apron and disposable paper are used. All disposable items should then be placed in a yellow plastic sack and destroyed by incineration.  </w:t>
      </w:r>
    </w:p>
    <w:p w14:paraId="2A51E326"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2283E619"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Neat chlorine bleach should be used as the sterilising agent on blood spills. The bleach treatment will destroy the viruses, which will cause AIDS and Hepatitis B.</w:t>
      </w:r>
    </w:p>
    <w:p w14:paraId="391F16E3"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Style w:val="Strong"/>
          <w:rFonts w:asciiTheme="majorHAnsi" w:hAnsiTheme="majorHAnsi" w:cstheme="majorHAnsi"/>
          <w:color w:val="0E101A"/>
          <w:sz w:val="20"/>
          <w:szCs w:val="20"/>
        </w:rPr>
        <w:t> </w:t>
      </w:r>
    </w:p>
    <w:p w14:paraId="78BDD914"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Style w:val="Strong"/>
          <w:rFonts w:asciiTheme="majorHAnsi" w:hAnsiTheme="majorHAnsi" w:cstheme="majorHAnsi"/>
          <w:color w:val="0E101A"/>
          <w:sz w:val="20"/>
          <w:szCs w:val="20"/>
        </w:rPr>
        <w:t>Anaphylaxis</w:t>
      </w:r>
    </w:p>
    <w:p w14:paraId="263DD392"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Some allergies can lead to a severe allergic reaction - known as anaphylaxis. Anaphylaxis can be life-threatening.</w:t>
      </w:r>
    </w:p>
    <w:p w14:paraId="2CEA52E5"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347AE047"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Symptoms can occur quickly or within hours following contact with an allergen. Prompt treatment can save a life. If you have an adrenaline auto-injector - use it immediately.</w:t>
      </w:r>
    </w:p>
    <w:p w14:paraId="68FAC966"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780D4470"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Style w:val="Strong"/>
          <w:rFonts w:asciiTheme="majorHAnsi" w:hAnsiTheme="majorHAnsi" w:cstheme="majorHAnsi"/>
          <w:color w:val="0E101A"/>
          <w:sz w:val="20"/>
          <w:szCs w:val="20"/>
        </w:rPr>
        <w:t>Common causes</w:t>
      </w:r>
    </w:p>
    <w:p w14:paraId="30077C97"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Style w:val="Strong"/>
          <w:rFonts w:asciiTheme="majorHAnsi" w:hAnsiTheme="majorHAnsi" w:cstheme="majorHAnsi"/>
          <w:color w:val="0E101A"/>
          <w:sz w:val="20"/>
          <w:szCs w:val="20"/>
        </w:rPr>
        <w:t> </w:t>
      </w:r>
    </w:p>
    <w:p w14:paraId="2A438918"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lastRenderedPageBreak/>
        <w:t>Common causes of anaphylaxis are </w:t>
      </w:r>
      <w:r w:rsidRPr="00664933">
        <w:rPr>
          <w:rStyle w:val="Strong"/>
          <w:rFonts w:asciiTheme="majorHAnsi" w:hAnsiTheme="majorHAnsi" w:cstheme="majorHAnsi"/>
          <w:color w:val="0E101A"/>
          <w:sz w:val="20"/>
          <w:szCs w:val="20"/>
        </w:rPr>
        <w:t>wasp and bee stings</w:t>
      </w:r>
      <w:r w:rsidRPr="00664933">
        <w:rPr>
          <w:rFonts w:asciiTheme="majorHAnsi" w:hAnsiTheme="majorHAnsi" w:cstheme="majorHAnsi"/>
          <w:color w:val="0E101A"/>
          <w:sz w:val="20"/>
          <w:szCs w:val="20"/>
        </w:rPr>
        <w:t> as well as </w:t>
      </w:r>
      <w:r w:rsidRPr="00664933">
        <w:rPr>
          <w:rStyle w:val="Strong"/>
          <w:rFonts w:asciiTheme="majorHAnsi" w:hAnsiTheme="majorHAnsi" w:cstheme="majorHAnsi"/>
          <w:color w:val="0E101A"/>
          <w:sz w:val="20"/>
          <w:szCs w:val="20"/>
        </w:rPr>
        <w:t>food</w:t>
      </w:r>
      <w:r w:rsidRPr="00664933">
        <w:rPr>
          <w:rFonts w:asciiTheme="majorHAnsi" w:hAnsiTheme="majorHAnsi" w:cstheme="majorHAnsi"/>
          <w:color w:val="0E101A"/>
          <w:sz w:val="20"/>
          <w:szCs w:val="20"/>
        </w:rPr>
        <w:t>, such as peanuts, nuts, sesame seed, fish and shellfish, dairy products and egg. Other causes include </w:t>
      </w:r>
      <w:r w:rsidRPr="00664933">
        <w:rPr>
          <w:rStyle w:val="Strong"/>
          <w:rFonts w:asciiTheme="majorHAnsi" w:hAnsiTheme="majorHAnsi" w:cstheme="majorHAnsi"/>
          <w:color w:val="0E101A"/>
          <w:sz w:val="20"/>
          <w:szCs w:val="20"/>
        </w:rPr>
        <w:t>latex, penicillin and some other medications</w:t>
      </w:r>
      <w:r w:rsidRPr="00664933">
        <w:rPr>
          <w:rFonts w:asciiTheme="majorHAnsi" w:hAnsiTheme="majorHAnsi" w:cstheme="majorHAnsi"/>
          <w:color w:val="0E101A"/>
          <w:sz w:val="20"/>
          <w:szCs w:val="20"/>
        </w:rPr>
        <w:t>.</w:t>
      </w:r>
    </w:p>
    <w:p w14:paraId="7BEF2832"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20E5F523"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For some, fatigue or exercise may cause anaphylaxis - alone or in combination with other triggers like food or medication. Cold can also be a cause. In rare cases, a reaction can occur without apparent cause.</w:t>
      </w:r>
    </w:p>
    <w:p w14:paraId="30F9F3A4"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0004AFB3"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Style w:val="Strong"/>
          <w:rFonts w:asciiTheme="majorHAnsi" w:hAnsiTheme="majorHAnsi" w:cstheme="majorHAnsi"/>
          <w:color w:val="0E101A"/>
          <w:sz w:val="20"/>
          <w:szCs w:val="20"/>
        </w:rPr>
        <w:t>Symptoms</w:t>
      </w:r>
    </w:p>
    <w:p w14:paraId="4ED526B1" w14:textId="77777777" w:rsidR="00664933" w:rsidRPr="00664933" w:rsidRDefault="00664933" w:rsidP="009E20A3">
      <w:pPr>
        <w:numPr>
          <w:ilvl w:val="0"/>
          <w:numId w:val="22"/>
        </w:num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Itching, especially under the feet, in the hands or on the head</w:t>
      </w:r>
    </w:p>
    <w:p w14:paraId="623A24C6" w14:textId="77777777" w:rsidR="00664933" w:rsidRPr="00664933" w:rsidRDefault="00664933" w:rsidP="009E20A3">
      <w:pPr>
        <w:numPr>
          <w:ilvl w:val="0"/>
          <w:numId w:val="22"/>
        </w:num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A stinging feeling in the mouth</w:t>
      </w:r>
    </w:p>
    <w:p w14:paraId="6BA1AAC6" w14:textId="77777777" w:rsidR="00664933" w:rsidRPr="00664933" w:rsidRDefault="00664933" w:rsidP="009E20A3">
      <w:pPr>
        <w:numPr>
          <w:ilvl w:val="0"/>
          <w:numId w:val="22"/>
        </w:num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Swelling in the mouth, throat, lips or eyes</w:t>
      </w:r>
    </w:p>
    <w:p w14:paraId="34216EE2" w14:textId="77777777" w:rsidR="00664933" w:rsidRPr="00664933" w:rsidRDefault="00664933" w:rsidP="009E20A3">
      <w:pPr>
        <w:numPr>
          <w:ilvl w:val="0"/>
          <w:numId w:val="22"/>
        </w:num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Itching, redness or nettle-rash anywhere on the body</w:t>
      </w:r>
    </w:p>
    <w:p w14:paraId="01A79ECF" w14:textId="77777777" w:rsidR="00664933" w:rsidRPr="00664933" w:rsidRDefault="00664933" w:rsidP="009E20A3">
      <w:pPr>
        <w:numPr>
          <w:ilvl w:val="0"/>
          <w:numId w:val="22"/>
        </w:num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Dizziness, anxiety, cold sweating</w:t>
      </w:r>
    </w:p>
    <w:p w14:paraId="16842259" w14:textId="77777777" w:rsidR="00664933" w:rsidRPr="00664933" w:rsidRDefault="00664933" w:rsidP="009E20A3">
      <w:pPr>
        <w:numPr>
          <w:ilvl w:val="0"/>
          <w:numId w:val="22"/>
        </w:num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Abdominal pain, nausea or vomiting</w:t>
      </w:r>
    </w:p>
    <w:p w14:paraId="66267E2F" w14:textId="77777777" w:rsidR="00664933" w:rsidRPr="00664933" w:rsidRDefault="00664933" w:rsidP="009E20A3">
      <w:pPr>
        <w:numPr>
          <w:ilvl w:val="0"/>
          <w:numId w:val="22"/>
        </w:num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Shortness of breath or asthma symptoms</w:t>
      </w:r>
    </w:p>
    <w:p w14:paraId="6DC3ABD9" w14:textId="77777777" w:rsidR="00664933" w:rsidRPr="00664933" w:rsidRDefault="00664933" w:rsidP="009E20A3">
      <w:pPr>
        <w:numPr>
          <w:ilvl w:val="0"/>
          <w:numId w:val="22"/>
        </w:num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Sudden fatigue, decreased blood pressure or fainting</w:t>
      </w:r>
    </w:p>
    <w:p w14:paraId="06A49308" w14:textId="77777777" w:rsidR="00664933" w:rsidRPr="00664933" w:rsidRDefault="00664933" w:rsidP="009E20A3">
      <w:pPr>
        <w:numPr>
          <w:ilvl w:val="0"/>
          <w:numId w:val="22"/>
        </w:num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Disorientation or loss of consciousness</w:t>
      </w:r>
    </w:p>
    <w:p w14:paraId="72A93C4C"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617B17C2"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Style w:val="Strong"/>
          <w:rFonts w:asciiTheme="majorHAnsi" w:hAnsiTheme="majorHAnsi" w:cstheme="majorHAnsi"/>
          <w:color w:val="0E101A"/>
          <w:sz w:val="20"/>
          <w:szCs w:val="20"/>
        </w:rPr>
        <w:t>Critical symptoms:</w:t>
      </w:r>
      <w:r w:rsidRPr="00664933">
        <w:rPr>
          <w:rFonts w:asciiTheme="majorHAnsi" w:hAnsiTheme="majorHAnsi" w:cstheme="majorHAnsi"/>
          <w:color w:val="0E101A"/>
          <w:sz w:val="20"/>
          <w:szCs w:val="20"/>
        </w:rPr>
        <w:t> difficulty to breath, mouth and throat swell, sudden fatigue or dizziness, experiencing a steady worsening of symptoms.</w:t>
      </w:r>
    </w:p>
    <w:p w14:paraId="4A4B59E6"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If your client experiences these critical symptoms, inject adrenaline immediately. Call 999 and say “anaphylaxis”.</w:t>
      </w:r>
    </w:p>
    <w:p w14:paraId="47C4A006"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5D3BED5B"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Style w:val="Strong"/>
          <w:rFonts w:asciiTheme="majorHAnsi" w:hAnsiTheme="majorHAnsi" w:cstheme="majorHAnsi"/>
          <w:color w:val="0E101A"/>
          <w:sz w:val="20"/>
          <w:szCs w:val="20"/>
        </w:rPr>
        <w:t>Treatment</w:t>
      </w:r>
    </w:p>
    <w:p w14:paraId="5F0D9A77"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Style w:val="Strong"/>
          <w:rFonts w:asciiTheme="majorHAnsi" w:hAnsiTheme="majorHAnsi" w:cstheme="majorHAnsi"/>
          <w:color w:val="0E101A"/>
          <w:sz w:val="20"/>
          <w:szCs w:val="20"/>
        </w:rPr>
        <w:t> </w:t>
      </w:r>
    </w:p>
    <w:p w14:paraId="27EBC257"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Style w:val="Strong"/>
          <w:rFonts w:asciiTheme="majorHAnsi" w:hAnsiTheme="majorHAnsi" w:cstheme="majorHAnsi"/>
          <w:color w:val="0E101A"/>
          <w:sz w:val="20"/>
          <w:szCs w:val="20"/>
        </w:rPr>
        <w:t>Adrenaline</w:t>
      </w:r>
      <w:r w:rsidRPr="00664933">
        <w:rPr>
          <w:rFonts w:asciiTheme="majorHAnsi" w:hAnsiTheme="majorHAnsi" w:cstheme="majorHAnsi"/>
          <w:color w:val="0E101A"/>
          <w:sz w:val="20"/>
          <w:szCs w:val="20"/>
        </w:rPr>
        <w:t> is the first-line treatment for anaphylaxis. If you have an adrenaline auto-injector - use it immediately. Adrenaline injected into the outer mid-thigh muscle works rapidly to reduce throat swelling, open up the airways and maintain heart function and blood pressure. It is the only medication available for the immediate treatment of severe allergic reactions.</w:t>
      </w:r>
    </w:p>
    <w:p w14:paraId="1A8B47CB"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6C4DF575"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Style w:val="Strong"/>
          <w:rFonts w:asciiTheme="majorHAnsi" w:hAnsiTheme="majorHAnsi" w:cstheme="majorHAnsi"/>
          <w:color w:val="0E101A"/>
          <w:sz w:val="20"/>
          <w:szCs w:val="20"/>
        </w:rPr>
        <w:t>Antihistamine and steroid tablets</w:t>
      </w:r>
      <w:r w:rsidRPr="00664933">
        <w:rPr>
          <w:rFonts w:asciiTheme="majorHAnsi" w:hAnsiTheme="majorHAnsi" w:cstheme="majorHAnsi"/>
          <w:color w:val="0E101A"/>
          <w:sz w:val="20"/>
          <w:szCs w:val="20"/>
        </w:rPr>
        <w:t>. Antihistamine reduces hives, itching and irritation. Cortisone reduces the risk of late-onset reactions that can occur some hours following contact with allergens.</w:t>
      </w:r>
    </w:p>
    <w:p w14:paraId="05CE8AFC"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5FB6943A"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Style w:val="Strong"/>
          <w:rFonts w:asciiTheme="majorHAnsi" w:hAnsiTheme="majorHAnsi" w:cstheme="majorHAnsi"/>
          <w:color w:val="0E101A"/>
          <w:sz w:val="20"/>
          <w:szCs w:val="20"/>
        </w:rPr>
        <w:t>Who is at risk of anaphylaxis?</w:t>
      </w:r>
    </w:p>
    <w:p w14:paraId="7A615520"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Style w:val="Strong"/>
          <w:rFonts w:asciiTheme="majorHAnsi" w:hAnsiTheme="majorHAnsi" w:cstheme="majorHAnsi"/>
          <w:color w:val="0E101A"/>
          <w:sz w:val="20"/>
          <w:szCs w:val="20"/>
        </w:rPr>
        <w:t> </w:t>
      </w:r>
    </w:p>
    <w:p w14:paraId="030BA796"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A person who has previously experienced anaphylaxis - irrespective of cause - is at risk in the future. </w:t>
      </w:r>
    </w:p>
    <w:p w14:paraId="7128DBD0"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If the reaction was caused by peanuts, shellfish or fish, it should not be ignored, even if mild. This is especially important if the reaction was caused by peanuts. This is also the case for certain drugs, insect stings or latex. Your doctor will give you essential information and prescribe suitable medication.</w:t>
      </w:r>
    </w:p>
    <w:p w14:paraId="4785AEDA"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45478EBD" w14:textId="77777777" w:rsidR="00664933" w:rsidRDefault="00664933" w:rsidP="00664933">
      <w:pPr>
        <w:pStyle w:val="NormalWeb"/>
        <w:spacing w:before="0" w:beforeAutospacing="0" w:after="0" w:afterAutospacing="0"/>
        <w:jc w:val="both"/>
        <w:rPr>
          <w:rStyle w:val="Strong"/>
          <w:rFonts w:asciiTheme="majorHAnsi" w:hAnsiTheme="majorHAnsi" w:cstheme="majorHAnsi"/>
          <w:color w:val="0E101A"/>
          <w:sz w:val="20"/>
          <w:szCs w:val="20"/>
        </w:rPr>
      </w:pPr>
    </w:p>
    <w:p w14:paraId="3E2ED65E" w14:textId="77777777" w:rsidR="00664933" w:rsidRDefault="00664933" w:rsidP="00664933">
      <w:pPr>
        <w:pStyle w:val="NormalWeb"/>
        <w:spacing w:before="0" w:beforeAutospacing="0" w:after="0" w:afterAutospacing="0"/>
        <w:jc w:val="both"/>
        <w:rPr>
          <w:rStyle w:val="Strong"/>
          <w:rFonts w:asciiTheme="majorHAnsi" w:hAnsiTheme="majorHAnsi" w:cstheme="majorHAnsi"/>
          <w:color w:val="0E101A"/>
          <w:sz w:val="20"/>
          <w:szCs w:val="20"/>
        </w:rPr>
      </w:pPr>
    </w:p>
    <w:p w14:paraId="6E91CE83" w14:textId="653BB22A"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Style w:val="Strong"/>
          <w:rFonts w:asciiTheme="majorHAnsi" w:hAnsiTheme="majorHAnsi" w:cstheme="majorHAnsi"/>
          <w:color w:val="0E101A"/>
          <w:sz w:val="20"/>
          <w:szCs w:val="20"/>
        </w:rPr>
        <w:t>When your client suffers from anaphylaxis</w:t>
      </w:r>
    </w:p>
    <w:p w14:paraId="6AAC7850"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Style w:val="Strong"/>
          <w:rFonts w:asciiTheme="majorHAnsi" w:hAnsiTheme="majorHAnsi" w:cstheme="majorHAnsi"/>
          <w:color w:val="0E101A"/>
          <w:sz w:val="20"/>
          <w:szCs w:val="20"/>
        </w:rPr>
        <w:t> </w:t>
      </w:r>
    </w:p>
    <w:p w14:paraId="759097A9"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Do not underestimate the severity of an allergic reaction. Use your adrenaline auto-injector according to its instructions. </w:t>
      </w:r>
      <w:r w:rsidRPr="00664933">
        <w:rPr>
          <w:rStyle w:val="Strong"/>
          <w:rFonts w:asciiTheme="majorHAnsi" w:hAnsiTheme="majorHAnsi" w:cstheme="majorHAnsi"/>
          <w:color w:val="0E101A"/>
          <w:sz w:val="20"/>
          <w:szCs w:val="20"/>
        </w:rPr>
        <w:t>If in doubt, use your adrenaline auto-injector</w:t>
      </w:r>
      <w:r w:rsidRPr="00664933">
        <w:rPr>
          <w:rFonts w:asciiTheme="majorHAnsi" w:hAnsiTheme="majorHAnsi" w:cstheme="majorHAnsi"/>
          <w:color w:val="0E101A"/>
          <w:sz w:val="20"/>
          <w:szCs w:val="20"/>
        </w:rPr>
        <w:t> - it can save their life. Then lay them down with their legs slightly elevated.</w:t>
      </w:r>
    </w:p>
    <w:p w14:paraId="47171F3D"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5D162FEA"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Call 999 and say, “anaphylaxis.” State your name, location and telephone number.</w:t>
      </w:r>
    </w:p>
    <w:p w14:paraId="37390C29"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229446CE"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If possible, someone should wait outside to show the ambulance crew where you are. </w:t>
      </w:r>
    </w:p>
    <w:p w14:paraId="2D6D125F"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4C668F91"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Let ambulance personnel know about the client’s medical history and treatment undertaken. </w:t>
      </w:r>
    </w:p>
    <w:p w14:paraId="159E8B57"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2624FB85" w14:textId="3C6832C2"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r w:rsidRPr="00664933">
        <w:rPr>
          <w:rStyle w:val="Strong"/>
          <w:rFonts w:asciiTheme="majorHAnsi" w:hAnsiTheme="majorHAnsi" w:cstheme="majorHAnsi"/>
          <w:color w:val="0E101A"/>
          <w:sz w:val="20"/>
          <w:szCs w:val="20"/>
        </w:rPr>
        <w:t>Managing Complications </w:t>
      </w:r>
    </w:p>
    <w:p w14:paraId="73D1F548"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58BBB9F0"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xml:space="preserve">Anyone working in aesthetics or undertaking treatments that break the skin, </w:t>
      </w:r>
      <w:proofErr w:type="gramStart"/>
      <w:r w:rsidRPr="00664933">
        <w:rPr>
          <w:rFonts w:asciiTheme="majorHAnsi" w:hAnsiTheme="majorHAnsi" w:cstheme="majorHAnsi"/>
          <w:color w:val="0E101A"/>
          <w:sz w:val="20"/>
          <w:szCs w:val="20"/>
        </w:rPr>
        <w:t>i.e.</w:t>
      </w:r>
      <w:proofErr w:type="gramEnd"/>
      <w:r w:rsidRPr="00664933">
        <w:rPr>
          <w:rFonts w:asciiTheme="majorHAnsi" w:hAnsiTheme="majorHAnsi" w:cstheme="majorHAnsi"/>
          <w:color w:val="0E101A"/>
          <w:sz w:val="20"/>
          <w:szCs w:val="20"/>
        </w:rPr>
        <w:t xml:space="preserve"> injectables or involve the injection of application of a product that could cause an allergic reaction, should undertake appropriate training in </w:t>
      </w:r>
      <w:r w:rsidRPr="00664933">
        <w:rPr>
          <w:rFonts w:asciiTheme="majorHAnsi" w:hAnsiTheme="majorHAnsi" w:cstheme="majorHAnsi"/>
          <w:color w:val="0E101A"/>
          <w:sz w:val="20"/>
          <w:szCs w:val="20"/>
        </w:rPr>
        <w:lastRenderedPageBreak/>
        <w:t>managing complications. Training should be taken regularly to ensure you stay up to date with current regulations and feel confident in dealing with any issues that should arise. </w:t>
      </w:r>
    </w:p>
    <w:p w14:paraId="34D90846"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051F4857"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proofErr w:type="gramStart"/>
      <w:r w:rsidRPr="00664933">
        <w:rPr>
          <w:rFonts w:asciiTheme="majorHAnsi" w:hAnsiTheme="majorHAnsi" w:cstheme="majorHAnsi"/>
          <w:color w:val="0E101A"/>
          <w:sz w:val="20"/>
          <w:szCs w:val="20"/>
        </w:rPr>
        <w:t>Complications</w:t>
      </w:r>
      <w:proofErr w:type="gramEnd"/>
      <w:r w:rsidRPr="00664933">
        <w:rPr>
          <w:rFonts w:asciiTheme="majorHAnsi" w:hAnsiTheme="majorHAnsi" w:cstheme="majorHAnsi"/>
          <w:color w:val="0E101A"/>
          <w:sz w:val="20"/>
          <w:szCs w:val="20"/>
        </w:rPr>
        <w:t xml:space="preserve"> training is usually in addition to first aid and anaphylaxis training.</w:t>
      </w:r>
    </w:p>
    <w:p w14:paraId="1C26DC18"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19D637D3"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Understanding the array of issues that could be presented from aesthetic procedures will allow you to confidently provide treatments to your clients. </w:t>
      </w:r>
    </w:p>
    <w:p w14:paraId="4A28487B"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067184AF"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Invasive procedures always carry more risk than other treatments in a salon, and it is important that we are able to identify risk and know how to avoid it. </w:t>
      </w:r>
    </w:p>
    <w:p w14:paraId="4BFBD390"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16F018AD"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Style w:val="Strong"/>
          <w:rFonts w:asciiTheme="majorHAnsi" w:hAnsiTheme="majorHAnsi" w:cstheme="majorHAnsi"/>
          <w:color w:val="0E101A"/>
          <w:sz w:val="20"/>
          <w:szCs w:val="20"/>
        </w:rPr>
        <w:t>Emergency Plan</w:t>
      </w:r>
    </w:p>
    <w:p w14:paraId="13EF64C4"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61F9645B"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The emergency plan is the responsibility of the regulated independent prescriber. The emergency plan includes the appropriate onsite response, healthcare referral process and access to an emergency kit suitable to deal with adverse reactions or incidents. The regulated independent prescriber has a duty of care to their patients to follow regulatory guidelines set by their Professional, Statutory and Regulated Body. </w:t>
      </w:r>
    </w:p>
    <w:p w14:paraId="378BD6E5"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0ABFCEE2"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The client may contact you directly with any issues, and you must also raise any concerns to the prescriber to arrange a care plan for the client. </w:t>
      </w:r>
    </w:p>
    <w:p w14:paraId="19E9D3CF" w14:textId="7B7076B6"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p>
    <w:p w14:paraId="3A6F7854"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6167F6F8"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6C7A7ABB"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31C354B1"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2D94CE69"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40BF7041"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0B424CDA"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098AF581"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32F91315"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185DCF78"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61ECE2F8"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57CC1CA8"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4C744DB2"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24D57863"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2C7835D3"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1AB59A8C"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43F6BDDB"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6BDE61F5"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4D60E751"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22FF7D6B" w14:textId="77777777" w:rsidR="008D36F5"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68A38C02" w14:textId="3E7B2798" w:rsidR="00664933" w:rsidRPr="00664933" w:rsidRDefault="008D36F5" w:rsidP="00664933">
      <w:pPr>
        <w:pStyle w:val="NormalWeb"/>
        <w:spacing w:before="0" w:beforeAutospacing="0" w:after="0" w:afterAutospacing="0"/>
        <w:jc w:val="both"/>
        <w:rPr>
          <w:rFonts w:asciiTheme="majorHAnsi" w:hAnsiTheme="majorHAnsi" w:cstheme="majorHAnsi"/>
          <w:color w:val="0E101A"/>
          <w:sz w:val="20"/>
          <w:szCs w:val="20"/>
        </w:rPr>
      </w:pPr>
      <w:r w:rsidRPr="008D36F5">
        <w:rPr>
          <w:rFonts w:asciiTheme="majorHAnsi" w:hAnsiTheme="majorHAnsi" w:cstheme="majorHAnsi"/>
          <w:b/>
          <w:bCs/>
          <w:color w:val="0E101A"/>
          <w:sz w:val="20"/>
          <w:szCs w:val="20"/>
        </w:rPr>
        <w:t>A</w:t>
      </w:r>
      <w:r w:rsidR="00664933" w:rsidRPr="008D36F5">
        <w:rPr>
          <w:rFonts w:asciiTheme="majorHAnsi" w:hAnsiTheme="majorHAnsi" w:cstheme="majorHAnsi"/>
          <w:b/>
          <w:bCs/>
          <w:color w:val="0E101A"/>
          <w:sz w:val="20"/>
          <w:szCs w:val="20"/>
        </w:rPr>
        <w:t>natomy and</w:t>
      </w:r>
      <w:r w:rsidR="00664933" w:rsidRPr="00664933">
        <w:rPr>
          <w:rFonts w:asciiTheme="majorHAnsi" w:hAnsiTheme="majorHAnsi" w:cstheme="majorHAnsi"/>
          <w:b/>
          <w:bCs/>
          <w:color w:val="0E101A"/>
          <w:sz w:val="20"/>
          <w:szCs w:val="20"/>
        </w:rPr>
        <w:t xml:space="preserve"> Physiology </w:t>
      </w:r>
    </w:p>
    <w:p w14:paraId="34E1C721" w14:textId="77777777" w:rsidR="001E47EF" w:rsidRDefault="00664933" w:rsidP="001E47EF">
      <w:p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47265000" w14:textId="2EE2263D" w:rsidR="001E47EF" w:rsidRPr="001E47EF" w:rsidRDefault="001E47EF" w:rsidP="001E47EF">
      <w:pPr>
        <w:jc w:val="both"/>
        <w:rPr>
          <w:rFonts w:asciiTheme="majorHAnsi" w:hAnsiTheme="majorHAnsi" w:cstheme="majorHAnsi"/>
          <w:color w:val="0E101A"/>
          <w:sz w:val="20"/>
          <w:szCs w:val="20"/>
        </w:rPr>
      </w:pPr>
      <w:r w:rsidRPr="001A36F8">
        <w:rPr>
          <w:rFonts w:asciiTheme="minorHAnsi" w:hAnsiTheme="minorHAnsi" w:cstheme="majorHAnsi"/>
          <w:b/>
          <w:bCs/>
          <w:color w:val="222222"/>
          <w:sz w:val="20"/>
          <w:szCs w:val="20"/>
        </w:rPr>
        <w:t xml:space="preserve">Skin Anatomy </w:t>
      </w:r>
    </w:p>
    <w:p w14:paraId="23D7EEC9" w14:textId="77777777" w:rsidR="001E47EF" w:rsidRDefault="001E47EF" w:rsidP="001E47EF">
      <w:pPr>
        <w:shd w:val="clear" w:color="auto" w:fill="FFFFFF"/>
        <w:spacing w:before="100" w:beforeAutospacing="1" w:after="100" w:afterAutospacing="1"/>
        <w:rPr>
          <w:rFonts w:asciiTheme="majorHAnsi" w:hAnsiTheme="majorHAnsi" w:cstheme="majorHAnsi"/>
          <w:color w:val="222222"/>
          <w:sz w:val="20"/>
          <w:szCs w:val="20"/>
        </w:rPr>
      </w:pPr>
      <w:r>
        <w:rPr>
          <w:rFonts w:asciiTheme="majorHAnsi" w:hAnsiTheme="majorHAnsi" w:cstheme="majorHAnsi"/>
          <w:color w:val="222222"/>
          <w:sz w:val="20"/>
          <w:szCs w:val="20"/>
        </w:rPr>
        <w:t xml:space="preserve">The skin makes up around 12% of an adult's body weight. The skin has several important functions which include: </w:t>
      </w:r>
    </w:p>
    <w:tbl>
      <w:tblPr>
        <w:tblStyle w:val="PlainTable2"/>
        <w:tblW w:w="0" w:type="auto"/>
        <w:tblLook w:val="04A0" w:firstRow="1" w:lastRow="0" w:firstColumn="1" w:lastColumn="0" w:noHBand="0" w:noVBand="1"/>
      </w:tblPr>
      <w:tblGrid>
        <w:gridCol w:w="846"/>
        <w:gridCol w:w="2268"/>
        <w:gridCol w:w="5896"/>
      </w:tblGrid>
      <w:tr w:rsidR="001E47EF" w14:paraId="46873EBB" w14:textId="77777777" w:rsidTr="00A5496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6" w:type="dxa"/>
          </w:tcPr>
          <w:p w14:paraId="2DF0663E" w14:textId="77777777" w:rsidR="001E47EF" w:rsidRPr="005B6C6A" w:rsidRDefault="001E47EF" w:rsidP="00A5496A">
            <w:pPr>
              <w:spacing w:before="100" w:beforeAutospacing="1" w:after="100" w:afterAutospacing="1"/>
              <w:jc w:val="center"/>
              <w:rPr>
                <w:rFonts w:asciiTheme="majorHAnsi" w:hAnsiTheme="majorHAnsi" w:cstheme="majorHAnsi"/>
                <w:color w:val="27BDBE"/>
                <w:sz w:val="28"/>
                <w:szCs w:val="28"/>
              </w:rPr>
            </w:pPr>
          </w:p>
        </w:tc>
        <w:tc>
          <w:tcPr>
            <w:tcW w:w="2268" w:type="dxa"/>
          </w:tcPr>
          <w:p w14:paraId="7A8F2E77" w14:textId="77777777" w:rsidR="001E47EF" w:rsidRPr="005B6C6A" w:rsidRDefault="001E47EF" w:rsidP="00A5496A">
            <w:pPr>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color w:val="222222"/>
                <w:sz w:val="20"/>
                <w:szCs w:val="20"/>
              </w:rPr>
            </w:pPr>
          </w:p>
        </w:tc>
        <w:tc>
          <w:tcPr>
            <w:tcW w:w="5896" w:type="dxa"/>
          </w:tcPr>
          <w:p w14:paraId="61F6722E" w14:textId="77777777" w:rsidR="001E47EF" w:rsidRDefault="001E47EF" w:rsidP="00A5496A">
            <w:pPr>
              <w:spacing w:before="100" w:beforeAutospacing="1" w:after="100" w:afterAutospacing="1"/>
              <w:jc w:val="both"/>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color w:val="222222"/>
                <w:sz w:val="20"/>
                <w:szCs w:val="20"/>
              </w:rPr>
            </w:pPr>
          </w:p>
        </w:tc>
      </w:tr>
      <w:tr w:rsidR="001E47EF" w14:paraId="50162A09" w14:textId="77777777" w:rsidTr="00A5496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6" w:type="dxa"/>
          </w:tcPr>
          <w:p w14:paraId="4D7E549D" w14:textId="77777777" w:rsidR="001E47EF" w:rsidRPr="00993FFE" w:rsidRDefault="001E47EF" w:rsidP="00A5496A">
            <w:pPr>
              <w:spacing w:before="100" w:beforeAutospacing="1" w:after="100" w:afterAutospacing="1"/>
              <w:jc w:val="center"/>
              <w:rPr>
                <w:rFonts w:asciiTheme="majorHAnsi" w:hAnsiTheme="majorHAnsi" w:cstheme="majorHAnsi"/>
                <w:color w:val="7030A0"/>
                <w:sz w:val="28"/>
                <w:szCs w:val="28"/>
              </w:rPr>
            </w:pPr>
            <w:r w:rsidRPr="00993FFE">
              <w:rPr>
                <w:rFonts w:asciiTheme="majorHAnsi" w:hAnsiTheme="majorHAnsi" w:cstheme="majorHAnsi"/>
                <w:b w:val="0"/>
                <w:bCs w:val="0"/>
                <w:color w:val="7030A0"/>
                <w:sz w:val="28"/>
                <w:szCs w:val="28"/>
              </w:rPr>
              <w:t>S</w:t>
            </w:r>
          </w:p>
        </w:tc>
        <w:tc>
          <w:tcPr>
            <w:tcW w:w="2268" w:type="dxa"/>
          </w:tcPr>
          <w:p w14:paraId="0280EC39" w14:textId="77777777" w:rsidR="001E47EF" w:rsidRPr="005B6C6A" w:rsidRDefault="001E47EF" w:rsidP="00A5496A">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bCs/>
                <w:color w:val="222222"/>
                <w:sz w:val="20"/>
                <w:szCs w:val="20"/>
              </w:rPr>
            </w:pPr>
            <w:r w:rsidRPr="005B6C6A">
              <w:rPr>
                <w:rFonts w:asciiTheme="majorHAnsi" w:hAnsiTheme="majorHAnsi" w:cstheme="majorHAnsi"/>
                <w:b/>
                <w:bCs/>
                <w:color w:val="222222"/>
                <w:sz w:val="20"/>
                <w:szCs w:val="20"/>
              </w:rPr>
              <w:t xml:space="preserve">Sensation </w:t>
            </w:r>
          </w:p>
        </w:tc>
        <w:tc>
          <w:tcPr>
            <w:tcW w:w="5896" w:type="dxa"/>
          </w:tcPr>
          <w:p w14:paraId="26F2EA60" w14:textId="77777777" w:rsidR="001E47EF" w:rsidRDefault="001E47EF" w:rsidP="00A5496A">
            <w:pPr>
              <w:spacing w:before="100" w:beforeAutospacing="1" w:after="100" w:afterAutospacing="1"/>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222222"/>
                <w:sz w:val="20"/>
                <w:szCs w:val="20"/>
              </w:rPr>
            </w:pPr>
            <w:r>
              <w:rPr>
                <w:rFonts w:asciiTheme="majorHAnsi" w:hAnsiTheme="majorHAnsi" w:cstheme="majorHAnsi"/>
                <w:color w:val="222222"/>
                <w:sz w:val="20"/>
                <w:szCs w:val="20"/>
              </w:rPr>
              <w:t>The main sensory organ for temperature control, pressure, touch and pain.</w:t>
            </w:r>
          </w:p>
        </w:tc>
      </w:tr>
      <w:tr w:rsidR="001E47EF" w14:paraId="1F351F82" w14:textId="77777777" w:rsidTr="00A5496A">
        <w:tc>
          <w:tcPr>
            <w:cnfStyle w:val="001000000000" w:firstRow="0" w:lastRow="0" w:firstColumn="1" w:lastColumn="0" w:oddVBand="0" w:evenVBand="0" w:oddHBand="0" w:evenHBand="0" w:firstRowFirstColumn="0" w:firstRowLastColumn="0" w:lastRowFirstColumn="0" w:lastRowLastColumn="0"/>
            <w:tcW w:w="846" w:type="dxa"/>
          </w:tcPr>
          <w:p w14:paraId="7D577ED9" w14:textId="77777777" w:rsidR="001E47EF" w:rsidRPr="00993FFE" w:rsidRDefault="001E47EF" w:rsidP="00A5496A">
            <w:pPr>
              <w:spacing w:before="100" w:beforeAutospacing="1" w:after="100" w:afterAutospacing="1"/>
              <w:jc w:val="center"/>
              <w:rPr>
                <w:rFonts w:asciiTheme="majorHAnsi" w:hAnsiTheme="majorHAnsi" w:cstheme="majorHAnsi"/>
                <w:color w:val="7030A0"/>
                <w:sz w:val="28"/>
                <w:szCs w:val="28"/>
              </w:rPr>
            </w:pPr>
            <w:r w:rsidRPr="00993FFE">
              <w:rPr>
                <w:rFonts w:asciiTheme="majorHAnsi" w:hAnsiTheme="majorHAnsi" w:cstheme="majorHAnsi"/>
                <w:b w:val="0"/>
                <w:bCs w:val="0"/>
                <w:color w:val="7030A0"/>
                <w:sz w:val="28"/>
                <w:szCs w:val="28"/>
              </w:rPr>
              <w:t>H</w:t>
            </w:r>
          </w:p>
        </w:tc>
        <w:tc>
          <w:tcPr>
            <w:tcW w:w="2268" w:type="dxa"/>
          </w:tcPr>
          <w:p w14:paraId="20AA3409" w14:textId="77777777" w:rsidR="001E47EF" w:rsidRPr="005B6C6A" w:rsidRDefault="001E47EF" w:rsidP="00A5496A">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color w:val="222222"/>
                <w:sz w:val="20"/>
                <w:szCs w:val="20"/>
              </w:rPr>
            </w:pPr>
            <w:r w:rsidRPr="005B6C6A">
              <w:rPr>
                <w:rFonts w:asciiTheme="majorHAnsi" w:hAnsiTheme="majorHAnsi" w:cstheme="majorHAnsi"/>
                <w:b/>
                <w:bCs/>
                <w:color w:val="222222"/>
                <w:sz w:val="20"/>
                <w:szCs w:val="20"/>
              </w:rPr>
              <w:t xml:space="preserve">Heat Regulation </w:t>
            </w:r>
          </w:p>
        </w:tc>
        <w:tc>
          <w:tcPr>
            <w:tcW w:w="5896" w:type="dxa"/>
          </w:tcPr>
          <w:p w14:paraId="3C9AF1A5" w14:textId="77777777" w:rsidR="001E47EF" w:rsidRDefault="001E47EF" w:rsidP="00A5496A">
            <w:pPr>
              <w:spacing w:before="100" w:beforeAutospacing="1" w:after="100" w:afterAutospacing="1"/>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222222"/>
                <w:sz w:val="20"/>
                <w:szCs w:val="20"/>
              </w:rPr>
            </w:pPr>
            <w:r>
              <w:rPr>
                <w:rFonts w:asciiTheme="majorHAnsi" w:hAnsiTheme="majorHAnsi" w:cstheme="majorHAnsi"/>
                <w:color w:val="222222"/>
                <w:sz w:val="20"/>
                <w:szCs w:val="20"/>
              </w:rPr>
              <w:t xml:space="preserve">The skin helps to regulate the bodies temperature by sweating to cool the body down when it overheats and shivering when the body is cold. </w:t>
            </w:r>
          </w:p>
        </w:tc>
      </w:tr>
      <w:tr w:rsidR="001E47EF" w14:paraId="47363CB5" w14:textId="77777777" w:rsidTr="00A5496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6" w:type="dxa"/>
          </w:tcPr>
          <w:p w14:paraId="54068C87" w14:textId="77777777" w:rsidR="001E47EF" w:rsidRPr="00993FFE" w:rsidRDefault="001E47EF" w:rsidP="00A5496A">
            <w:pPr>
              <w:spacing w:before="100" w:beforeAutospacing="1" w:after="100" w:afterAutospacing="1"/>
              <w:jc w:val="center"/>
              <w:rPr>
                <w:rFonts w:asciiTheme="majorHAnsi" w:hAnsiTheme="majorHAnsi" w:cstheme="majorHAnsi"/>
                <w:color w:val="7030A0"/>
                <w:sz w:val="28"/>
                <w:szCs w:val="28"/>
              </w:rPr>
            </w:pPr>
            <w:r w:rsidRPr="00993FFE">
              <w:rPr>
                <w:rFonts w:asciiTheme="majorHAnsi" w:hAnsiTheme="majorHAnsi" w:cstheme="majorHAnsi"/>
                <w:b w:val="0"/>
                <w:bCs w:val="0"/>
                <w:color w:val="7030A0"/>
                <w:sz w:val="28"/>
                <w:szCs w:val="28"/>
              </w:rPr>
              <w:t>A</w:t>
            </w:r>
          </w:p>
        </w:tc>
        <w:tc>
          <w:tcPr>
            <w:tcW w:w="2268" w:type="dxa"/>
          </w:tcPr>
          <w:p w14:paraId="1A49E9C4" w14:textId="77777777" w:rsidR="001E47EF" w:rsidRPr="005B6C6A" w:rsidRDefault="001E47EF" w:rsidP="00A5496A">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bCs/>
                <w:color w:val="222222"/>
                <w:sz w:val="20"/>
                <w:szCs w:val="20"/>
              </w:rPr>
            </w:pPr>
            <w:r w:rsidRPr="005B6C6A">
              <w:rPr>
                <w:rFonts w:asciiTheme="majorHAnsi" w:hAnsiTheme="majorHAnsi" w:cstheme="majorHAnsi"/>
                <w:b/>
                <w:bCs/>
                <w:color w:val="222222"/>
                <w:sz w:val="20"/>
                <w:szCs w:val="20"/>
              </w:rPr>
              <w:t>Absorption</w:t>
            </w:r>
          </w:p>
        </w:tc>
        <w:tc>
          <w:tcPr>
            <w:tcW w:w="5896" w:type="dxa"/>
          </w:tcPr>
          <w:p w14:paraId="2099CC10" w14:textId="77777777" w:rsidR="001E47EF" w:rsidRDefault="001E47EF" w:rsidP="00A5496A">
            <w:pPr>
              <w:spacing w:before="100" w:beforeAutospacing="1" w:after="100" w:afterAutospacing="1"/>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222222"/>
                <w:sz w:val="20"/>
                <w:szCs w:val="20"/>
              </w:rPr>
            </w:pPr>
            <w:r>
              <w:rPr>
                <w:rFonts w:asciiTheme="majorHAnsi" w:hAnsiTheme="majorHAnsi" w:cstheme="majorHAnsi"/>
                <w:color w:val="222222"/>
                <w:sz w:val="20"/>
                <w:szCs w:val="20"/>
              </w:rPr>
              <w:t xml:space="preserve">Some creams, essential oils and even much-needed water can be absorbed through the skin. </w:t>
            </w:r>
          </w:p>
        </w:tc>
      </w:tr>
      <w:tr w:rsidR="001E47EF" w14:paraId="6179DFA4" w14:textId="77777777" w:rsidTr="00A5496A">
        <w:tc>
          <w:tcPr>
            <w:cnfStyle w:val="001000000000" w:firstRow="0" w:lastRow="0" w:firstColumn="1" w:lastColumn="0" w:oddVBand="0" w:evenVBand="0" w:oddHBand="0" w:evenHBand="0" w:firstRowFirstColumn="0" w:firstRowLastColumn="0" w:lastRowFirstColumn="0" w:lastRowLastColumn="0"/>
            <w:tcW w:w="846" w:type="dxa"/>
          </w:tcPr>
          <w:p w14:paraId="06C3BCC1" w14:textId="77777777" w:rsidR="001E47EF" w:rsidRPr="00993FFE" w:rsidRDefault="001E47EF" w:rsidP="00A5496A">
            <w:pPr>
              <w:spacing w:before="100" w:beforeAutospacing="1" w:after="100" w:afterAutospacing="1"/>
              <w:jc w:val="center"/>
              <w:rPr>
                <w:rFonts w:asciiTheme="majorHAnsi" w:hAnsiTheme="majorHAnsi" w:cstheme="majorHAnsi"/>
                <w:color w:val="7030A0"/>
                <w:sz w:val="28"/>
                <w:szCs w:val="28"/>
              </w:rPr>
            </w:pPr>
            <w:r w:rsidRPr="00993FFE">
              <w:rPr>
                <w:rFonts w:asciiTheme="majorHAnsi" w:hAnsiTheme="majorHAnsi" w:cstheme="majorHAnsi"/>
                <w:b w:val="0"/>
                <w:bCs w:val="0"/>
                <w:color w:val="7030A0"/>
                <w:sz w:val="28"/>
                <w:szCs w:val="28"/>
              </w:rPr>
              <w:lastRenderedPageBreak/>
              <w:t>P</w:t>
            </w:r>
          </w:p>
        </w:tc>
        <w:tc>
          <w:tcPr>
            <w:tcW w:w="2268" w:type="dxa"/>
          </w:tcPr>
          <w:p w14:paraId="1E2CF927" w14:textId="77777777" w:rsidR="001E47EF" w:rsidRPr="005B6C6A" w:rsidRDefault="001E47EF" w:rsidP="00A5496A">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color w:val="222222"/>
                <w:sz w:val="20"/>
                <w:szCs w:val="20"/>
              </w:rPr>
            </w:pPr>
            <w:r w:rsidRPr="005B6C6A">
              <w:rPr>
                <w:rFonts w:asciiTheme="majorHAnsi" w:hAnsiTheme="majorHAnsi" w:cstheme="majorHAnsi"/>
                <w:b/>
                <w:bCs/>
                <w:color w:val="222222"/>
                <w:sz w:val="20"/>
                <w:szCs w:val="20"/>
              </w:rPr>
              <w:t xml:space="preserve">Protection </w:t>
            </w:r>
          </w:p>
        </w:tc>
        <w:tc>
          <w:tcPr>
            <w:tcW w:w="5896" w:type="dxa"/>
          </w:tcPr>
          <w:p w14:paraId="3E5F1A1F" w14:textId="77777777" w:rsidR="001E47EF" w:rsidRDefault="001E47EF" w:rsidP="00A5496A">
            <w:pPr>
              <w:spacing w:before="100" w:beforeAutospacing="1" w:after="100" w:afterAutospacing="1"/>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222222"/>
                <w:sz w:val="20"/>
                <w:szCs w:val="20"/>
              </w:rPr>
            </w:pPr>
            <w:r>
              <w:rPr>
                <w:rFonts w:asciiTheme="majorHAnsi" w:hAnsiTheme="majorHAnsi" w:cstheme="majorHAnsi"/>
                <w:color w:val="222222"/>
                <w:sz w:val="20"/>
                <w:szCs w:val="20"/>
              </w:rPr>
              <w:t xml:space="preserve">Overexposure to UV light may harm the skin; the skin protects itself by producing a pigment, called melanin, which we see when we tan. Bacteria and germs are also prevented from entering the skin by a protective barrier called the Acid Mantle. This barrier also helps to protect against moisture loss. </w:t>
            </w:r>
          </w:p>
        </w:tc>
      </w:tr>
      <w:tr w:rsidR="001E47EF" w14:paraId="5CBF9606" w14:textId="77777777" w:rsidTr="00A5496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6" w:type="dxa"/>
          </w:tcPr>
          <w:p w14:paraId="1B858241" w14:textId="77777777" w:rsidR="001E47EF" w:rsidRPr="00993FFE" w:rsidRDefault="001E47EF" w:rsidP="00A5496A">
            <w:pPr>
              <w:spacing w:before="100" w:beforeAutospacing="1" w:after="100" w:afterAutospacing="1"/>
              <w:jc w:val="center"/>
              <w:rPr>
                <w:rFonts w:asciiTheme="majorHAnsi" w:hAnsiTheme="majorHAnsi" w:cstheme="majorHAnsi"/>
                <w:color w:val="7030A0"/>
                <w:sz w:val="28"/>
                <w:szCs w:val="28"/>
              </w:rPr>
            </w:pPr>
            <w:r w:rsidRPr="00993FFE">
              <w:rPr>
                <w:rFonts w:asciiTheme="majorHAnsi" w:hAnsiTheme="majorHAnsi" w:cstheme="majorHAnsi"/>
                <w:b w:val="0"/>
                <w:bCs w:val="0"/>
                <w:color w:val="7030A0"/>
                <w:sz w:val="28"/>
                <w:szCs w:val="28"/>
              </w:rPr>
              <w:t>E</w:t>
            </w:r>
          </w:p>
        </w:tc>
        <w:tc>
          <w:tcPr>
            <w:tcW w:w="2268" w:type="dxa"/>
          </w:tcPr>
          <w:p w14:paraId="6BE2ABC3" w14:textId="77777777" w:rsidR="001E47EF" w:rsidRPr="005B6C6A" w:rsidRDefault="001E47EF" w:rsidP="00A5496A">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bCs/>
                <w:color w:val="222222"/>
                <w:sz w:val="20"/>
                <w:szCs w:val="20"/>
              </w:rPr>
            </w:pPr>
            <w:r w:rsidRPr="005B6C6A">
              <w:rPr>
                <w:rFonts w:asciiTheme="majorHAnsi" w:hAnsiTheme="majorHAnsi" w:cstheme="majorHAnsi"/>
                <w:b/>
                <w:bCs/>
                <w:color w:val="222222"/>
                <w:sz w:val="20"/>
                <w:szCs w:val="20"/>
              </w:rPr>
              <w:t xml:space="preserve">Excretion </w:t>
            </w:r>
          </w:p>
        </w:tc>
        <w:tc>
          <w:tcPr>
            <w:tcW w:w="5896" w:type="dxa"/>
          </w:tcPr>
          <w:p w14:paraId="71E441DC" w14:textId="77777777" w:rsidR="001E47EF" w:rsidRDefault="001E47EF" w:rsidP="00A5496A">
            <w:pPr>
              <w:spacing w:before="100" w:beforeAutospacing="1" w:after="100" w:afterAutospacing="1"/>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222222"/>
                <w:sz w:val="20"/>
                <w:szCs w:val="20"/>
              </w:rPr>
            </w:pPr>
            <w:r>
              <w:rPr>
                <w:rFonts w:asciiTheme="majorHAnsi" w:hAnsiTheme="majorHAnsi" w:cstheme="majorHAnsi"/>
                <w:color w:val="222222"/>
                <w:sz w:val="20"/>
                <w:szCs w:val="20"/>
              </w:rPr>
              <w:t>Waste products and toxins are eliminated from the body through sweat glands.</w:t>
            </w:r>
          </w:p>
        </w:tc>
      </w:tr>
      <w:tr w:rsidR="001E47EF" w14:paraId="74935673" w14:textId="77777777" w:rsidTr="00A5496A">
        <w:tc>
          <w:tcPr>
            <w:cnfStyle w:val="001000000000" w:firstRow="0" w:lastRow="0" w:firstColumn="1" w:lastColumn="0" w:oddVBand="0" w:evenVBand="0" w:oddHBand="0" w:evenHBand="0" w:firstRowFirstColumn="0" w:firstRowLastColumn="0" w:lastRowFirstColumn="0" w:lastRowLastColumn="0"/>
            <w:tcW w:w="846" w:type="dxa"/>
          </w:tcPr>
          <w:p w14:paraId="3CEB3CD2" w14:textId="77777777" w:rsidR="001E47EF" w:rsidRPr="00993FFE" w:rsidRDefault="001E47EF" w:rsidP="00A5496A">
            <w:pPr>
              <w:spacing w:before="100" w:beforeAutospacing="1" w:after="100" w:afterAutospacing="1"/>
              <w:jc w:val="center"/>
              <w:rPr>
                <w:rFonts w:asciiTheme="majorHAnsi" w:hAnsiTheme="majorHAnsi" w:cstheme="majorHAnsi"/>
                <w:color w:val="7030A0"/>
                <w:sz w:val="28"/>
                <w:szCs w:val="28"/>
              </w:rPr>
            </w:pPr>
            <w:r w:rsidRPr="00993FFE">
              <w:rPr>
                <w:rFonts w:asciiTheme="majorHAnsi" w:hAnsiTheme="majorHAnsi" w:cstheme="majorHAnsi"/>
                <w:b w:val="0"/>
                <w:bCs w:val="0"/>
                <w:color w:val="7030A0"/>
                <w:sz w:val="28"/>
                <w:szCs w:val="28"/>
              </w:rPr>
              <w:t>S</w:t>
            </w:r>
          </w:p>
        </w:tc>
        <w:tc>
          <w:tcPr>
            <w:tcW w:w="2268" w:type="dxa"/>
          </w:tcPr>
          <w:p w14:paraId="2789198F" w14:textId="77777777" w:rsidR="001E47EF" w:rsidRPr="005B6C6A" w:rsidRDefault="001E47EF" w:rsidP="00A5496A">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color w:val="222222"/>
                <w:sz w:val="20"/>
                <w:szCs w:val="20"/>
              </w:rPr>
            </w:pPr>
            <w:r w:rsidRPr="005B6C6A">
              <w:rPr>
                <w:rFonts w:asciiTheme="majorHAnsi" w:hAnsiTheme="majorHAnsi" w:cstheme="majorHAnsi"/>
                <w:b/>
                <w:bCs/>
                <w:color w:val="222222"/>
                <w:sz w:val="20"/>
                <w:szCs w:val="20"/>
              </w:rPr>
              <w:t xml:space="preserve">Secretion </w:t>
            </w:r>
          </w:p>
        </w:tc>
        <w:tc>
          <w:tcPr>
            <w:tcW w:w="5896" w:type="dxa"/>
          </w:tcPr>
          <w:p w14:paraId="51A6518C" w14:textId="77777777" w:rsidR="001E47EF" w:rsidRDefault="001E47EF" w:rsidP="00A5496A">
            <w:pPr>
              <w:spacing w:before="100" w:beforeAutospacing="1" w:after="100" w:afterAutospacing="1"/>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222222"/>
                <w:sz w:val="20"/>
                <w:szCs w:val="20"/>
              </w:rPr>
            </w:pPr>
            <w:r>
              <w:rPr>
                <w:rFonts w:asciiTheme="majorHAnsi" w:hAnsiTheme="majorHAnsi" w:cstheme="majorHAnsi"/>
                <w:color w:val="222222"/>
                <w:sz w:val="20"/>
                <w:szCs w:val="20"/>
              </w:rPr>
              <w:t xml:space="preserve">Sebum and sweat are secreted onto the skin's surface. The sebum keeps the skin lubricated and soft, and the sweat combines with the sebum to form the acid mantle. </w:t>
            </w:r>
          </w:p>
        </w:tc>
      </w:tr>
      <w:tr w:rsidR="001E47EF" w14:paraId="7E2B69EF" w14:textId="77777777" w:rsidTr="00A5496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6" w:type="dxa"/>
          </w:tcPr>
          <w:p w14:paraId="53687DE0" w14:textId="77777777" w:rsidR="001E47EF" w:rsidRPr="00993FFE" w:rsidRDefault="001E47EF" w:rsidP="00A5496A">
            <w:pPr>
              <w:spacing w:before="100" w:beforeAutospacing="1" w:after="100" w:afterAutospacing="1"/>
              <w:jc w:val="center"/>
              <w:rPr>
                <w:rFonts w:asciiTheme="majorHAnsi" w:hAnsiTheme="majorHAnsi" w:cstheme="majorHAnsi"/>
                <w:color w:val="7030A0"/>
                <w:sz w:val="28"/>
                <w:szCs w:val="28"/>
              </w:rPr>
            </w:pPr>
            <w:r w:rsidRPr="00993FFE">
              <w:rPr>
                <w:rFonts w:asciiTheme="majorHAnsi" w:hAnsiTheme="majorHAnsi" w:cstheme="majorHAnsi"/>
                <w:b w:val="0"/>
                <w:bCs w:val="0"/>
                <w:color w:val="7030A0"/>
                <w:sz w:val="28"/>
                <w:szCs w:val="28"/>
              </w:rPr>
              <w:t>V</w:t>
            </w:r>
          </w:p>
        </w:tc>
        <w:tc>
          <w:tcPr>
            <w:tcW w:w="2268" w:type="dxa"/>
          </w:tcPr>
          <w:p w14:paraId="6AB1DD34" w14:textId="77777777" w:rsidR="001E47EF" w:rsidRPr="005B6C6A" w:rsidRDefault="001E47EF" w:rsidP="00A5496A">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bCs/>
                <w:color w:val="222222"/>
                <w:sz w:val="20"/>
                <w:szCs w:val="20"/>
              </w:rPr>
            </w:pPr>
            <w:r w:rsidRPr="005B6C6A">
              <w:rPr>
                <w:rFonts w:asciiTheme="majorHAnsi" w:hAnsiTheme="majorHAnsi" w:cstheme="majorHAnsi"/>
                <w:b/>
                <w:bCs/>
                <w:color w:val="222222"/>
                <w:sz w:val="20"/>
                <w:szCs w:val="20"/>
              </w:rPr>
              <w:t xml:space="preserve">Vitamin D Production </w:t>
            </w:r>
          </w:p>
        </w:tc>
        <w:tc>
          <w:tcPr>
            <w:tcW w:w="5896" w:type="dxa"/>
          </w:tcPr>
          <w:p w14:paraId="44800422" w14:textId="77777777" w:rsidR="001E47EF" w:rsidRDefault="001E47EF" w:rsidP="00A5496A">
            <w:pPr>
              <w:spacing w:before="100" w:beforeAutospacing="1" w:after="100" w:afterAutospacing="1"/>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222222"/>
                <w:sz w:val="20"/>
                <w:szCs w:val="20"/>
              </w:rPr>
            </w:pPr>
            <w:r>
              <w:rPr>
                <w:rFonts w:asciiTheme="majorHAnsi" w:hAnsiTheme="majorHAnsi" w:cstheme="majorHAnsi"/>
                <w:color w:val="222222"/>
                <w:sz w:val="20"/>
                <w:szCs w:val="20"/>
              </w:rPr>
              <w:t xml:space="preserve">Absorption of UV rays from the sun helps with the formation of Vitamin D, which is needed by the body for the formation of strong bones and good eyesight. </w:t>
            </w:r>
          </w:p>
        </w:tc>
      </w:tr>
    </w:tbl>
    <w:p w14:paraId="628BF101" w14:textId="77777777" w:rsidR="001E47EF" w:rsidRDefault="001E47EF" w:rsidP="001E47EF">
      <w:pPr>
        <w:shd w:val="clear" w:color="auto" w:fill="FFFFFF"/>
        <w:spacing w:before="100" w:beforeAutospacing="1" w:after="100" w:afterAutospacing="1"/>
        <w:rPr>
          <w:rFonts w:asciiTheme="majorHAnsi" w:hAnsiTheme="majorHAnsi" w:cstheme="majorHAnsi"/>
          <w:color w:val="222222"/>
          <w:sz w:val="20"/>
          <w:szCs w:val="20"/>
        </w:rPr>
      </w:pPr>
      <w:r>
        <w:rPr>
          <w:rFonts w:asciiTheme="majorHAnsi" w:hAnsiTheme="majorHAnsi" w:cstheme="majorHAnsi"/>
          <w:color w:val="222222"/>
          <w:sz w:val="20"/>
          <w:szCs w:val="20"/>
        </w:rPr>
        <w:t>Skin is made up of 3 major layers known as the Epidermis, Dermis and the Subcutaneous.</w:t>
      </w:r>
    </w:p>
    <w:p w14:paraId="2DA9A4E2" w14:textId="77777777" w:rsidR="001E47EF" w:rsidRPr="001A36F8" w:rsidRDefault="001E47EF" w:rsidP="001E47EF">
      <w:pPr>
        <w:shd w:val="clear" w:color="auto" w:fill="FFFFFF"/>
        <w:spacing w:before="100" w:beforeAutospacing="1" w:after="100" w:afterAutospacing="1"/>
        <w:rPr>
          <w:rFonts w:asciiTheme="minorHAnsi" w:hAnsiTheme="minorHAnsi" w:cstheme="majorHAnsi"/>
          <w:b/>
          <w:bCs/>
          <w:color w:val="222222"/>
          <w:sz w:val="20"/>
          <w:szCs w:val="20"/>
        </w:rPr>
      </w:pPr>
      <w:r w:rsidRPr="001A36F8">
        <w:rPr>
          <w:rFonts w:asciiTheme="minorHAnsi" w:hAnsiTheme="minorHAnsi" w:cstheme="majorHAnsi"/>
          <w:b/>
          <w:bCs/>
          <w:color w:val="222222"/>
          <w:sz w:val="20"/>
          <w:szCs w:val="20"/>
        </w:rPr>
        <w:t>The Epidermis</w:t>
      </w:r>
    </w:p>
    <w:p w14:paraId="60272CB2" w14:textId="77777777" w:rsidR="001E47EF" w:rsidRDefault="001E47EF" w:rsidP="001E47EF">
      <w:pPr>
        <w:shd w:val="clear" w:color="auto" w:fill="FFFFFF"/>
        <w:spacing w:before="100" w:beforeAutospacing="1" w:after="100" w:afterAutospacing="1"/>
        <w:jc w:val="both"/>
        <w:rPr>
          <w:rFonts w:asciiTheme="majorHAnsi" w:hAnsiTheme="majorHAnsi" w:cstheme="majorHAnsi"/>
          <w:color w:val="222222"/>
          <w:sz w:val="20"/>
          <w:szCs w:val="20"/>
        </w:rPr>
      </w:pPr>
      <w:r>
        <w:rPr>
          <w:rFonts w:asciiTheme="majorHAnsi" w:hAnsiTheme="majorHAnsi" w:cstheme="majorHAnsi"/>
          <w:color w:val="222222"/>
          <w:sz w:val="20"/>
          <w:szCs w:val="20"/>
        </w:rPr>
        <w:t>This is the outermost layer of the skin. There are various layers of cells within the epidermis, the outermost of which is called the stratum corneum (or horny layer). The layers can be seen clearly in the diagram of the skin. The surface layer is composed of twenty-five to thirty sub-layers of flattened scale-like cells, that are continually being exfoliated off by friction and replaced by the cells beneath.</w:t>
      </w:r>
    </w:p>
    <w:p w14:paraId="59EA8426" w14:textId="77777777" w:rsidR="001E47EF" w:rsidRDefault="001E47EF" w:rsidP="001E47EF">
      <w:pPr>
        <w:shd w:val="clear" w:color="auto" w:fill="FFFFFF"/>
        <w:spacing w:before="100" w:beforeAutospacing="1" w:after="100" w:afterAutospacing="1"/>
        <w:jc w:val="both"/>
        <w:rPr>
          <w:rFonts w:asciiTheme="majorHAnsi" w:hAnsiTheme="majorHAnsi" w:cstheme="majorHAnsi"/>
          <w:color w:val="222222"/>
          <w:sz w:val="20"/>
          <w:szCs w:val="20"/>
        </w:rPr>
      </w:pPr>
      <w:r>
        <w:rPr>
          <w:rFonts w:asciiTheme="majorHAnsi" w:hAnsiTheme="majorHAnsi" w:cstheme="majorHAnsi"/>
          <w:color w:val="222222"/>
          <w:sz w:val="20"/>
          <w:szCs w:val="20"/>
        </w:rPr>
        <w:t xml:space="preserve">The surface layer is considered the real protective layer of the skin. Cells are called keratinised cells because the living matter within the cell (protoplasm) has changed to form a protein (keratin) which helps to give the skin its protective properties. </w:t>
      </w:r>
    </w:p>
    <w:p w14:paraId="14DC9DB1" w14:textId="77777777" w:rsidR="001E47EF" w:rsidRDefault="001E47EF" w:rsidP="001E47EF">
      <w:pPr>
        <w:shd w:val="clear" w:color="auto" w:fill="FFFFFF"/>
        <w:spacing w:before="100" w:beforeAutospacing="1" w:after="100" w:afterAutospacing="1"/>
        <w:jc w:val="both"/>
        <w:rPr>
          <w:rFonts w:asciiTheme="majorHAnsi" w:hAnsiTheme="majorHAnsi" w:cstheme="majorHAnsi"/>
          <w:color w:val="222222"/>
          <w:sz w:val="20"/>
          <w:szCs w:val="20"/>
        </w:rPr>
      </w:pPr>
      <w:r>
        <w:rPr>
          <w:rFonts w:asciiTheme="majorHAnsi" w:hAnsiTheme="majorHAnsi" w:cstheme="majorHAnsi"/>
          <w:color w:val="222222"/>
          <w:sz w:val="20"/>
          <w:szCs w:val="20"/>
        </w:rPr>
        <w:t xml:space="preserve">New skin cells are formed in the deepest layer of the epidermis. This layer is known as the stratum </w:t>
      </w:r>
      <w:proofErr w:type="spellStart"/>
      <w:r>
        <w:rPr>
          <w:rFonts w:asciiTheme="majorHAnsi" w:hAnsiTheme="majorHAnsi" w:cstheme="majorHAnsi"/>
          <w:color w:val="222222"/>
          <w:sz w:val="20"/>
          <w:szCs w:val="20"/>
        </w:rPr>
        <w:t>basale</w:t>
      </w:r>
      <w:proofErr w:type="spellEnd"/>
      <w:r>
        <w:rPr>
          <w:rFonts w:asciiTheme="majorHAnsi" w:hAnsiTheme="majorHAnsi" w:cstheme="majorHAnsi"/>
          <w:color w:val="222222"/>
          <w:sz w:val="20"/>
          <w:szCs w:val="20"/>
        </w:rPr>
        <w:t xml:space="preserve">. New cells being to gradually move from this layer towards the stratum corneum to be shed. As they move towards the surface, the cells undergo a process of change from a round, living cell to a flat, hardened cell. </w:t>
      </w:r>
    </w:p>
    <w:p w14:paraId="6E9A5AC0" w14:textId="77777777" w:rsidR="001E47EF" w:rsidRDefault="001E47EF" w:rsidP="001E47EF">
      <w:pPr>
        <w:shd w:val="clear" w:color="auto" w:fill="FFFFFF"/>
        <w:spacing w:before="100" w:beforeAutospacing="1" w:after="100" w:afterAutospacing="1"/>
        <w:jc w:val="both"/>
        <w:rPr>
          <w:rFonts w:asciiTheme="majorHAnsi" w:hAnsiTheme="majorHAnsi" w:cstheme="majorHAnsi"/>
          <w:color w:val="222222"/>
          <w:sz w:val="20"/>
          <w:szCs w:val="20"/>
        </w:rPr>
      </w:pPr>
    </w:p>
    <w:p w14:paraId="32987495" w14:textId="77777777" w:rsidR="001E47EF" w:rsidRDefault="001E47EF" w:rsidP="001E47EF">
      <w:pPr>
        <w:shd w:val="clear" w:color="auto" w:fill="FFFFFF"/>
        <w:spacing w:before="100" w:beforeAutospacing="1" w:after="100" w:afterAutospacing="1"/>
        <w:jc w:val="both"/>
        <w:rPr>
          <w:rFonts w:asciiTheme="majorHAnsi" w:hAnsiTheme="majorHAnsi" w:cstheme="majorHAnsi"/>
          <w:color w:val="222222"/>
          <w:sz w:val="20"/>
          <w:szCs w:val="20"/>
        </w:rPr>
      </w:pPr>
    </w:p>
    <w:p w14:paraId="1DBD4349" w14:textId="77777777" w:rsidR="001E47EF" w:rsidRDefault="001E47EF" w:rsidP="001E47EF">
      <w:pPr>
        <w:shd w:val="clear" w:color="auto" w:fill="FFFFFF"/>
        <w:spacing w:before="100" w:beforeAutospacing="1" w:after="100" w:afterAutospacing="1"/>
        <w:jc w:val="both"/>
        <w:rPr>
          <w:rFonts w:asciiTheme="majorHAnsi" w:hAnsiTheme="majorHAnsi" w:cstheme="majorHAnsi"/>
          <w:color w:val="222222"/>
          <w:sz w:val="20"/>
          <w:szCs w:val="20"/>
        </w:rPr>
      </w:pPr>
    </w:p>
    <w:p w14:paraId="00CB021E" w14:textId="77777777" w:rsidR="001E47EF" w:rsidRDefault="001E47EF" w:rsidP="001E47EF">
      <w:pPr>
        <w:shd w:val="clear" w:color="auto" w:fill="FFFFFF"/>
        <w:spacing w:before="100" w:beforeAutospacing="1" w:after="100" w:afterAutospacing="1"/>
        <w:jc w:val="both"/>
        <w:rPr>
          <w:rFonts w:asciiTheme="majorHAnsi" w:hAnsiTheme="majorHAnsi" w:cstheme="majorHAnsi"/>
          <w:color w:val="222222"/>
          <w:sz w:val="20"/>
          <w:szCs w:val="20"/>
        </w:rPr>
      </w:pPr>
    </w:p>
    <w:p w14:paraId="071CEE07" w14:textId="77777777" w:rsidR="001E47EF" w:rsidRDefault="001E47EF" w:rsidP="001E47EF">
      <w:pPr>
        <w:shd w:val="clear" w:color="auto" w:fill="FFFFFF"/>
        <w:spacing w:before="100" w:beforeAutospacing="1" w:after="100" w:afterAutospacing="1"/>
        <w:jc w:val="both"/>
        <w:rPr>
          <w:rFonts w:asciiTheme="majorHAnsi" w:hAnsiTheme="majorHAnsi" w:cstheme="majorHAnsi"/>
          <w:color w:val="222222"/>
          <w:sz w:val="20"/>
          <w:szCs w:val="20"/>
        </w:rPr>
      </w:pPr>
    </w:p>
    <w:p w14:paraId="7BE42DB3" w14:textId="77777777" w:rsidR="001E47EF" w:rsidRDefault="001E47EF" w:rsidP="001E47EF">
      <w:pPr>
        <w:shd w:val="clear" w:color="auto" w:fill="FFFFFF"/>
        <w:spacing w:before="100" w:beforeAutospacing="1" w:after="100" w:afterAutospacing="1"/>
        <w:jc w:val="both"/>
        <w:rPr>
          <w:rFonts w:asciiTheme="majorHAnsi" w:hAnsiTheme="majorHAnsi" w:cstheme="majorHAnsi"/>
          <w:color w:val="222222"/>
          <w:sz w:val="20"/>
          <w:szCs w:val="20"/>
        </w:rPr>
      </w:pPr>
      <w:r>
        <w:rPr>
          <w:rFonts w:asciiTheme="majorHAnsi" w:hAnsiTheme="majorHAnsi" w:cstheme="majorHAnsi"/>
          <w:color w:val="222222"/>
          <w:sz w:val="20"/>
          <w:szCs w:val="20"/>
        </w:rPr>
        <w:t>The layers of the epidermis from top to bottom are known as:</w:t>
      </w:r>
    </w:p>
    <w:p w14:paraId="7BBA2957" w14:textId="77777777" w:rsidR="001E47EF" w:rsidRDefault="001E47EF" w:rsidP="001E47EF">
      <w:pPr>
        <w:pStyle w:val="ListParagraph"/>
        <w:numPr>
          <w:ilvl w:val="0"/>
          <w:numId w:val="3"/>
        </w:numPr>
        <w:shd w:val="clear" w:color="auto" w:fill="FFFFFF"/>
        <w:spacing w:before="100" w:beforeAutospacing="1" w:after="100" w:afterAutospacing="1"/>
        <w:rPr>
          <w:rFonts w:asciiTheme="majorHAnsi" w:hAnsiTheme="majorHAnsi" w:cstheme="majorHAnsi"/>
          <w:color w:val="222222"/>
          <w:sz w:val="20"/>
          <w:szCs w:val="20"/>
        </w:rPr>
      </w:pPr>
      <w:r>
        <w:rPr>
          <w:rFonts w:asciiTheme="majorHAnsi" w:hAnsiTheme="majorHAnsi" w:cstheme="majorHAnsi"/>
          <w:color w:val="222222"/>
          <w:sz w:val="20"/>
          <w:szCs w:val="20"/>
        </w:rPr>
        <w:t xml:space="preserve">Stratum Corneum/Horny Layer </w:t>
      </w:r>
    </w:p>
    <w:p w14:paraId="2FD0FA33" w14:textId="77777777" w:rsidR="001E47EF" w:rsidRDefault="001E47EF" w:rsidP="001E47EF">
      <w:pPr>
        <w:pStyle w:val="ListParagraph"/>
        <w:numPr>
          <w:ilvl w:val="0"/>
          <w:numId w:val="3"/>
        </w:numPr>
        <w:shd w:val="clear" w:color="auto" w:fill="FFFFFF"/>
        <w:spacing w:before="100" w:beforeAutospacing="1" w:after="100" w:afterAutospacing="1"/>
        <w:rPr>
          <w:rFonts w:asciiTheme="majorHAnsi" w:hAnsiTheme="majorHAnsi" w:cstheme="majorHAnsi"/>
          <w:color w:val="222222"/>
          <w:sz w:val="20"/>
          <w:szCs w:val="20"/>
        </w:rPr>
      </w:pPr>
      <w:r>
        <w:rPr>
          <w:rFonts w:asciiTheme="majorHAnsi" w:hAnsiTheme="majorHAnsi" w:cstheme="majorHAnsi"/>
          <w:color w:val="222222"/>
          <w:sz w:val="20"/>
          <w:szCs w:val="20"/>
        </w:rPr>
        <w:t>Stratum Lucidum/Clear Layer (only found in the palms on the hands and soles of the feet)</w:t>
      </w:r>
    </w:p>
    <w:p w14:paraId="7F1B3949" w14:textId="77777777" w:rsidR="001E47EF" w:rsidRDefault="001E47EF" w:rsidP="001E47EF">
      <w:pPr>
        <w:pStyle w:val="ListParagraph"/>
        <w:numPr>
          <w:ilvl w:val="0"/>
          <w:numId w:val="3"/>
        </w:numPr>
        <w:shd w:val="clear" w:color="auto" w:fill="FFFFFF"/>
        <w:spacing w:before="100" w:beforeAutospacing="1" w:after="100" w:afterAutospacing="1"/>
        <w:rPr>
          <w:rFonts w:asciiTheme="majorHAnsi" w:hAnsiTheme="majorHAnsi" w:cstheme="majorHAnsi"/>
          <w:color w:val="222222"/>
          <w:sz w:val="20"/>
          <w:szCs w:val="20"/>
        </w:rPr>
      </w:pPr>
      <w:r>
        <w:rPr>
          <w:rFonts w:asciiTheme="majorHAnsi" w:hAnsiTheme="majorHAnsi" w:cstheme="majorHAnsi"/>
          <w:color w:val="222222"/>
          <w:sz w:val="20"/>
          <w:szCs w:val="20"/>
        </w:rPr>
        <w:t xml:space="preserve">Stratum Granulosum/Granular Layer </w:t>
      </w:r>
    </w:p>
    <w:p w14:paraId="52719FA7" w14:textId="77777777" w:rsidR="001E47EF" w:rsidRDefault="001E47EF" w:rsidP="001E47EF">
      <w:pPr>
        <w:pStyle w:val="ListParagraph"/>
        <w:numPr>
          <w:ilvl w:val="0"/>
          <w:numId w:val="3"/>
        </w:numPr>
        <w:shd w:val="clear" w:color="auto" w:fill="FFFFFF"/>
        <w:spacing w:before="100" w:beforeAutospacing="1" w:after="100" w:afterAutospacing="1"/>
        <w:rPr>
          <w:rFonts w:asciiTheme="majorHAnsi" w:hAnsiTheme="majorHAnsi" w:cstheme="majorHAnsi"/>
          <w:color w:val="222222"/>
          <w:sz w:val="20"/>
          <w:szCs w:val="20"/>
        </w:rPr>
      </w:pPr>
      <w:r>
        <w:rPr>
          <w:rFonts w:asciiTheme="majorHAnsi" w:hAnsiTheme="majorHAnsi" w:cstheme="majorHAnsi"/>
          <w:color w:val="222222"/>
          <w:sz w:val="20"/>
          <w:szCs w:val="20"/>
        </w:rPr>
        <w:t xml:space="preserve">Stratum Spinosum/Prickle Cell Layer </w:t>
      </w:r>
    </w:p>
    <w:p w14:paraId="2E6FBA81" w14:textId="77777777" w:rsidR="001E47EF" w:rsidRDefault="001E47EF" w:rsidP="001E47EF">
      <w:pPr>
        <w:pStyle w:val="ListParagraph"/>
        <w:numPr>
          <w:ilvl w:val="0"/>
          <w:numId w:val="3"/>
        </w:numPr>
        <w:shd w:val="clear" w:color="auto" w:fill="FFFFFF"/>
        <w:spacing w:before="100" w:beforeAutospacing="1" w:after="100" w:afterAutospacing="1"/>
        <w:rPr>
          <w:rFonts w:asciiTheme="majorHAnsi" w:hAnsiTheme="majorHAnsi" w:cstheme="majorHAnsi"/>
          <w:color w:val="222222"/>
          <w:sz w:val="20"/>
          <w:szCs w:val="20"/>
        </w:rPr>
      </w:pPr>
      <w:r>
        <w:rPr>
          <w:rFonts w:asciiTheme="majorHAnsi" w:hAnsiTheme="majorHAnsi" w:cstheme="majorHAnsi"/>
          <w:color w:val="222222"/>
          <w:sz w:val="20"/>
          <w:szCs w:val="20"/>
        </w:rPr>
        <w:t>Stratum Basale/Basal or Germinative Layer</w:t>
      </w:r>
    </w:p>
    <w:p w14:paraId="562E7EB9" w14:textId="777A6B35" w:rsidR="001E47EF" w:rsidRPr="001E47EF" w:rsidRDefault="001E47EF" w:rsidP="001E47EF">
      <w:pPr>
        <w:pStyle w:val="ListParagraph"/>
        <w:shd w:val="clear" w:color="auto" w:fill="FFFFFF"/>
        <w:spacing w:before="100" w:beforeAutospacing="1" w:after="100" w:afterAutospacing="1"/>
        <w:ind w:left="643"/>
        <w:rPr>
          <w:rFonts w:asciiTheme="majorHAnsi" w:hAnsiTheme="majorHAnsi" w:cstheme="majorHAnsi"/>
          <w:color w:val="222222"/>
          <w:sz w:val="20"/>
          <w:szCs w:val="20"/>
        </w:rPr>
      </w:pPr>
      <w:r>
        <w:rPr>
          <w:noProof/>
        </w:rPr>
        <w:lastRenderedPageBreak/>
        <w:drawing>
          <wp:anchor distT="0" distB="0" distL="114300" distR="114300" simplePos="0" relativeHeight="251715584" behindDoc="1" locked="0" layoutInCell="1" allowOverlap="1" wp14:anchorId="4E1A975A" wp14:editId="6D2D440A">
            <wp:simplePos x="0" y="0"/>
            <wp:positionH relativeFrom="column">
              <wp:posOffset>966664</wp:posOffset>
            </wp:positionH>
            <wp:positionV relativeFrom="paragraph">
              <wp:posOffset>83185</wp:posOffset>
            </wp:positionV>
            <wp:extent cx="3298190" cy="2657475"/>
            <wp:effectExtent l="0" t="0" r="3810" b="0"/>
            <wp:wrapTight wrapText="bothSides">
              <wp:wrapPolygon edited="0">
                <wp:start x="0" y="0"/>
                <wp:lineTo x="0" y="21471"/>
                <wp:lineTo x="21542" y="21471"/>
                <wp:lineTo x="21542" y="0"/>
                <wp:lineTo x="0" y="0"/>
              </wp:wrapPolygon>
            </wp:wrapTight>
            <wp:docPr id="12" name="Picture 12"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Diagram&#10;&#10;Description automatically generated"/>
                    <pic:cNvPicPr/>
                  </pic:nvPicPr>
                  <pic:blipFill>
                    <a:blip r:embed="rId21" cstate="print">
                      <a:extLst>
                        <a:ext uri="{28A0092B-C50C-407E-A947-70E740481C1C}">
                          <a14:useLocalDpi xmlns:a14="http://schemas.microsoft.com/office/drawing/2010/main" val="0"/>
                        </a:ext>
                      </a:extLst>
                    </a:blip>
                    <a:stretch>
                      <a:fillRect/>
                    </a:stretch>
                  </pic:blipFill>
                  <pic:spPr>
                    <a:xfrm>
                      <a:off x="0" y="0"/>
                      <a:ext cx="3298190" cy="2657475"/>
                    </a:xfrm>
                    <a:prstGeom prst="rect">
                      <a:avLst/>
                    </a:prstGeom>
                  </pic:spPr>
                </pic:pic>
              </a:graphicData>
            </a:graphic>
            <wp14:sizeRelH relativeFrom="page">
              <wp14:pctWidth>0</wp14:pctWidth>
            </wp14:sizeRelH>
            <wp14:sizeRelV relativeFrom="page">
              <wp14:pctHeight>0</wp14:pctHeight>
            </wp14:sizeRelV>
          </wp:anchor>
        </w:drawing>
      </w:r>
    </w:p>
    <w:p w14:paraId="50C073B8" w14:textId="77777777" w:rsidR="001E47EF" w:rsidRPr="00694D75" w:rsidRDefault="001E47EF" w:rsidP="001E47EF">
      <w:pPr>
        <w:shd w:val="clear" w:color="auto" w:fill="FFFFFF"/>
        <w:spacing w:before="100" w:beforeAutospacing="1" w:after="100" w:afterAutospacing="1"/>
        <w:jc w:val="center"/>
        <w:rPr>
          <w:rFonts w:asciiTheme="majorHAnsi" w:hAnsiTheme="majorHAnsi" w:cstheme="majorHAnsi"/>
          <w:color w:val="222222"/>
          <w:sz w:val="20"/>
          <w:szCs w:val="20"/>
        </w:rPr>
      </w:pPr>
    </w:p>
    <w:p w14:paraId="022444FF" w14:textId="77777777" w:rsidR="001E47EF" w:rsidRDefault="001E47EF" w:rsidP="001E47EF">
      <w:pPr>
        <w:shd w:val="clear" w:color="auto" w:fill="FFFFFF"/>
        <w:spacing w:before="100" w:beforeAutospacing="1" w:after="100" w:afterAutospacing="1"/>
        <w:rPr>
          <w:rFonts w:asciiTheme="majorHAnsi" w:hAnsiTheme="majorHAnsi" w:cstheme="majorHAnsi"/>
          <w:b/>
          <w:bCs/>
          <w:color w:val="222222"/>
          <w:sz w:val="20"/>
          <w:szCs w:val="20"/>
        </w:rPr>
      </w:pPr>
    </w:p>
    <w:p w14:paraId="4477945F" w14:textId="77777777" w:rsidR="001E47EF" w:rsidRDefault="001E47EF" w:rsidP="001E47EF">
      <w:pPr>
        <w:shd w:val="clear" w:color="auto" w:fill="FFFFFF"/>
        <w:spacing w:before="100" w:beforeAutospacing="1" w:after="100" w:afterAutospacing="1"/>
        <w:rPr>
          <w:rFonts w:asciiTheme="majorHAnsi" w:hAnsiTheme="majorHAnsi" w:cstheme="majorHAnsi"/>
          <w:b/>
          <w:bCs/>
          <w:color w:val="222222"/>
          <w:sz w:val="20"/>
          <w:szCs w:val="20"/>
        </w:rPr>
      </w:pPr>
    </w:p>
    <w:p w14:paraId="3A83E106" w14:textId="77777777" w:rsidR="001E47EF" w:rsidRDefault="001E47EF" w:rsidP="001E47EF">
      <w:pPr>
        <w:shd w:val="clear" w:color="auto" w:fill="FFFFFF"/>
        <w:spacing w:before="100" w:beforeAutospacing="1" w:after="100" w:afterAutospacing="1"/>
        <w:rPr>
          <w:rFonts w:asciiTheme="majorHAnsi" w:hAnsiTheme="majorHAnsi" w:cstheme="majorHAnsi"/>
          <w:b/>
          <w:bCs/>
          <w:color w:val="222222"/>
          <w:sz w:val="20"/>
          <w:szCs w:val="20"/>
        </w:rPr>
      </w:pPr>
    </w:p>
    <w:p w14:paraId="705C6BDC" w14:textId="77777777" w:rsidR="001E47EF" w:rsidRDefault="001E47EF" w:rsidP="001E47EF">
      <w:pPr>
        <w:shd w:val="clear" w:color="auto" w:fill="FFFFFF"/>
        <w:spacing w:before="100" w:beforeAutospacing="1" w:after="100" w:afterAutospacing="1"/>
        <w:rPr>
          <w:rFonts w:asciiTheme="majorHAnsi" w:hAnsiTheme="majorHAnsi" w:cstheme="majorHAnsi"/>
          <w:b/>
          <w:bCs/>
          <w:color w:val="222222"/>
          <w:sz w:val="20"/>
          <w:szCs w:val="20"/>
        </w:rPr>
      </w:pPr>
    </w:p>
    <w:p w14:paraId="24A2B81B" w14:textId="77777777" w:rsidR="001E47EF" w:rsidRDefault="001E47EF" w:rsidP="001E47EF">
      <w:pPr>
        <w:shd w:val="clear" w:color="auto" w:fill="FFFFFF"/>
        <w:spacing w:before="100" w:beforeAutospacing="1" w:after="100" w:afterAutospacing="1"/>
        <w:rPr>
          <w:rFonts w:asciiTheme="majorHAnsi" w:hAnsiTheme="majorHAnsi" w:cstheme="majorHAnsi"/>
          <w:b/>
          <w:bCs/>
          <w:color w:val="222222"/>
          <w:sz w:val="20"/>
          <w:szCs w:val="20"/>
        </w:rPr>
      </w:pPr>
    </w:p>
    <w:p w14:paraId="117DADEA" w14:textId="77777777" w:rsidR="001E47EF" w:rsidRDefault="001E47EF" w:rsidP="001E47EF">
      <w:pPr>
        <w:shd w:val="clear" w:color="auto" w:fill="FFFFFF"/>
        <w:spacing w:before="100" w:beforeAutospacing="1" w:after="100" w:afterAutospacing="1"/>
        <w:rPr>
          <w:rFonts w:asciiTheme="majorHAnsi" w:hAnsiTheme="majorHAnsi" w:cstheme="majorHAnsi"/>
          <w:b/>
          <w:bCs/>
          <w:color w:val="222222"/>
          <w:sz w:val="20"/>
          <w:szCs w:val="20"/>
        </w:rPr>
      </w:pPr>
    </w:p>
    <w:p w14:paraId="1D85B623" w14:textId="77777777" w:rsidR="001E47EF" w:rsidRDefault="001E47EF" w:rsidP="001E47EF">
      <w:pPr>
        <w:shd w:val="clear" w:color="auto" w:fill="FFFFFF"/>
        <w:spacing w:before="100" w:beforeAutospacing="1" w:after="100" w:afterAutospacing="1"/>
        <w:rPr>
          <w:rFonts w:asciiTheme="majorHAnsi" w:hAnsiTheme="majorHAnsi" w:cstheme="majorHAnsi"/>
          <w:b/>
          <w:bCs/>
          <w:color w:val="222222"/>
          <w:sz w:val="20"/>
          <w:szCs w:val="20"/>
        </w:rPr>
      </w:pPr>
    </w:p>
    <w:p w14:paraId="2DA9252C" w14:textId="68B7B902" w:rsidR="001E47EF" w:rsidRPr="00232E4F" w:rsidRDefault="001E47EF" w:rsidP="001E47EF">
      <w:pPr>
        <w:shd w:val="clear" w:color="auto" w:fill="FFFFFF"/>
        <w:spacing w:before="100" w:beforeAutospacing="1" w:after="100" w:afterAutospacing="1"/>
        <w:rPr>
          <w:rFonts w:asciiTheme="majorHAnsi" w:hAnsiTheme="majorHAnsi" w:cstheme="majorHAnsi"/>
          <w:b/>
          <w:bCs/>
          <w:color w:val="222222"/>
          <w:sz w:val="20"/>
          <w:szCs w:val="20"/>
        </w:rPr>
      </w:pPr>
      <w:r>
        <w:rPr>
          <w:rFonts w:asciiTheme="majorHAnsi" w:hAnsiTheme="majorHAnsi" w:cstheme="majorHAnsi"/>
          <w:noProof/>
          <w:color w:val="222222"/>
          <w:sz w:val="20"/>
          <w:szCs w:val="20"/>
        </w:rPr>
        <w:drawing>
          <wp:anchor distT="0" distB="0" distL="114300" distR="114300" simplePos="0" relativeHeight="251714560" behindDoc="1" locked="0" layoutInCell="1" allowOverlap="1" wp14:anchorId="7C98267F" wp14:editId="5AD8538F">
            <wp:simplePos x="0" y="0"/>
            <wp:positionH relativeFrom="column">
              <wp:posOffset>2910205</wp:posOffset>
            </wp:positionH>
            <wp:positionV relativeFrom="paragraph">
              <wp:posOffset>54610</wp:posOffset>
            </wp:positionV>
            <wp:extent cx="2755900" cy="3099435"/>
            <wp:effectExtent l="0" t="0" r="0" b="0"/>
            <wp:wrapSquare wrapText="bothSides"/>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755900" cy="3099435"/>
                    </a:xfrm>
                    <a:prstGeom prst="rect">
                      <a:avLst/>
                    </a:prstGeom>
                  </pic:spPr>
                </pic:pic>
              </a:graphicData>
            </a:graphic>
            <wp14:sizeRelH relativeFrom="page">
              <wp14:pctWidth>0</wp14:pctWidth>
            </wp14:sizeRelH>
            <wp14:sizeRelV relativeFrom="page">
              <wp14:pctHeight>0</wp14:pctHeight>
            </wp14:sizeRelV>
          </wp:anchor>
        </w:drawing>
      </w:r>
      <w:r w:rsidRPr="00232E4F">
        <w:rPr>
          <w:rFonts w:asciiTheme="majorHAnsi" w:hAnsiTheme="majorHAnsi" w:cstheme="majorHAnsi"/>
          <w:b/>
          <w:bCs/>
          <w:color w:val="222222"/>
          <w:sz w:val="20"/>
          <w:szCs w:val="20"/>
        </w:rPr>
        <w:t xml:space="preserve">Dermis Layer </w:t>
      </w:r>
    </w:p>
    <w:p w14:paraId="4D03D543" w14:textId="2097557F" w:rsidR="001E47EF" w:rsidRDefault="001E47EF" w:rsidP="001E47EF">
      <w:pPr>
        <w:shd w:val="clear" w:color="auto" w:fill="FFFFFF"/>
        <w:spacing w:before="100" w:beforeAutospacing="1" w:after="100" w:afterAutospacing="1"/>
        <w:rPr>
          <w:rFonts w:asciiTheme="majorHAnsi" w:hAnsiTheme="majorHAnsi" w:cstheme="majorHAnsi"/>
          <w:color w:val="222222"/>
          <w:sz w:val="20"/>
          <w:szCs w:val="20"/>
        </w:rPr>
      </w:pPr>
      <w:r>
        <w:rPr>
          <w:rFonts w:asciiTheme="majorHAnsi" w:hAnsiTheme="majorHAnsi" w:cstheme="majorHAnsi"/>
          <w:color w:val="222222"/>
          <w:sz w:val="20"/>
          <w:szCs w:val="20"/>
        </w:rPr>
        <w:t xml:space="preserve">The dermis is a tough and elastic layer containing white fibrous tissue interlaced with yellow elastic fibres. </w:t>
      </w:r>
    </w:p>
    <w:p w14:paraId="271941BC" w14:textId="77777777" w:rsidR="001E47EF" w:rsidRDefault="001E47EF" w:rsidP="001E47EF">
      <w:pPr>
        <w:shd w:val="clear" w:color="auto" w:fill="FFFFFF"/>
        <w:spacing w:before="100" w:beforeAutospacing="1" w:after="100" w:afterAutospacing="1"/>
        <w:rPr>
          <w:rFonts w:asciiTheme="majorHAnsi" w:hAnsiTheme="majorHAnsi" w:cstheme="majorHAnsi"/>
          <w:color w:val="222222"/>
          <w:sz w:val="20"/>
          <w:szCs w:val="20"/>
        </w:rPr>
      </w:pPr>
      <w:r>
        <w:rPr>
          <w:rFonts w:asciiTheme="majorHAnsi" w:hAnsiTheme="majorHAnsi" w:cstheme="majorHAnsi"/>
          <w:color w:val="222222"/>
          <w:sz w:val="20"/>
          <w:szCs w:val="20"/>
        </w:rPr>
        <w:t>The dermis is an expanse layer and contains:</w:t>
      </w:r>
    </w:p>
    <w:p w14:paraId="0EFB8D56" w14:textId="77777777" w:rsidR="001E47EF" w:rsidRDefault="001E47EF" w:rsidP="001E47EF">
      <w:pPr>
        <w:pStyle w:val="ListParagraph"/>
        <w:numPr>
          <w:ilvl w:val="0"/>
          <w:numId w:val="3"/>
        </w:numPr>
        <w:shd w:val="clear" w:color="auto" w:fill="FFFFFF"/>
        <w:spacing w:before="100" w:beforeAutospacing="1" w:after="100" w:afterAutospacing="1"/>
        <w:jc w:val="both"/>
        <w:rPr>
          <w:rFonts w:asciiTheme="majorHAnsi" w:hAnsiTheme="majorHAnsi" w:cstheme="majorHAnsi"/>
          <w:color w:val="222222"/>
          <w:sz w:val="20"/>
          <w:szCs w:val="20"/>
        </w:rPr>
      </w:pPr>
      <w:r>
        <w:rPr>
          <w:rFonts w:asciiTheme="majorHAnsi" w:hAnsiTheme="majorHAnsi" w:cstheme="majorHAnsi"/>
          <w:color w:val="222222"/>
          <w:sz w:val="20"/>
          <w:szCs w:val="20"/>
        </w:rPr>
        <w:t xml:space="preserve">Blood vessels </w:t>
      </w:r>
    </w:p>
    <w:p w14:paraId="6369CD05" w14:textId="77777777" w:rsidR="001E47EF" w:rsidRDefault="001E47EF" w:rsidP="001E47EF">
      <w:pPr>
        <w:pStyle w:val="ListParagraph"/>
        <w:numPr>
          <w:ilvl w:val="0"/>
          <w:numId w:val="3"/>
        </w:numPr>
        <w:shd w:val="clear" w:color="auto" w:fill="FFFFFF"/>
        <w:spacing w:before="100" w:beforeAutospacing="1" w:after="100" w:afterAutospacing="1"/>
        <w:jc w:val="both"/>
        <w:rPr>
          <w:rFonts w:asciiTheme="majorHAnsi" w:hAnsiTheme="majorHAnsi" w:cstheme="majorHAnsi"/>
          <w:color w:val="222222"/>
          <w:sz w:val="20"/>
          <w:szCs w:val="20"/>
        </w:rPr>
      </w:pPr>
      <w:r>
        <w:rPr>
          <w:rFonts w:asciiTheme="majorHAnsi" w:hAnsiTheme="majorHAnsi" w:cstheme="majorHAnsi"/>
          <w:color w:val="222222"/>
          <w:sz w:val="20"/>
          <w:szCs w:val="20"/>
        </w:rPr>
        <w:t xml:space="preserve">Lymphatic capillaries and vessels </w:t>
      </w:r>
    </w:p>
    <w:p w14:paraId="6CEB1C2B" w14:textId="77777777" w:rsidR="001E47EF" w:rsidRDefault="001E47EF" w:rsidP="001E47EF">
      <w:pPr>
        <w:pStyle w:val="ListParagraph"/>
        <w:numPr>
          <w:ilvl w:val="0"/>
          <w:numId w:val="3"/>
        </w:numPr>
        <w:shd w:val="clear" w:color="auto" w:fill="FFFFFF"/>
        <w:spacing w:before="100" w:beforeAutospacing="1" w:after="100" w:afterAutospacing="1"/>
        <w:jc w:val="both"/>
        <w:rPr>
          <w:rFonts w:asciiTheme="majorHAnsi" w:hAnsiTheme="majorHAnsi" w:cstheme="majorHAnsi"/>
          <w:color w:val="222222"/>
          <w:sz w:val="20"/>
          <w:szCs w:val="20"/>
        </w:rPr>
      </w:pPr>
      <w:r>
        <w:rPr>
          <w:rFonts w:asciiTheme="majorHAnsi" w:hAnsiTheme="majorHAnsi" w:cstheme="majorHAnsi"/>
          <w:color w:val="222222"/>
          <w:sz w:val="20"/>
          <w:szCs w:val="20"/>
        </w:rPr>
        <w:t xml:space="preserve">Sweat glands and their ducts </w:t>
      </w:r>
    </w:p>
    <w:p w14:paraId="12A49848" w14:textId="77777777" w:rsidR="001E47EF" w:rsidRDefault="001E47EF" w:rsidP="001E47EF">
      <w:pPr>
        <w:pStyle w:val="ListParagraph"/>
        <w:numPr>
          <w:ilvl w:val="0"/>
          <w:numId w:val="3"/>
        </w:numPr>
        <w:shd w:val="clear" w:color="auto" w:fill="FFFFFF"/>
        <w:spacing w:before="100" w:beforeAutospacing="1" w:after="100" w:afterAutospacing="1"/>
        <w:jc w:val="both"/>
        <w:rPr>
          <w:rFonts w:asciiTheme="majorHAnsi" w:hAnsiTheme="majorHAnsi" w:cstheme="majorHAnsi"/>
          <w:color w:val="222222"/>
          <w:sz w:val="20"/>
          <w:szCs w:val="20"/>
        </w:rPr>
      </w:pPr>
      <w:r>
        <w:rPr>
          <w:rFonts w:asciiTheme="majorHAnsi" w:hAnsiTheme="majorHAnsi" w:cstheme="majorHAnsi"/>
          <w:color w:val="222222"/>
          <w:sz w:val="20"/>
          <w:szCs w:val="20"/>
        </w:rPr>
        <w:t xml:space="preserve">Sebaceous glands </w:t>
      </w:r>
    </w:p>
    <w:p w14:paraId="4F72C2F8" w14:textId="77777777" w:rsidR="001E47EF" w:rsidRDefault="001E47EF" w:rsidP="001E47EF">
      <w:pPr>
        <w:pStyle w:val="ListParagraph"/>
        <w:numPr>
          <w:ilvl w:val="0"/>
          <w:numId w:val="3"/>
        </w:numPr>
        <w:shd w:val="clear" w:color="auto" w:fill="FFFFFF"/>
        <w:spacing w:before="100" w:beforeAutospacing="1" w:after="100" w:afterAutospacing="1"/>
        <w:jc w:val="both"/>
        <w:rPr>
          <w:rFonts w:asciiTheme="majorHAnsi" w:hAnsiTheme="majorHAnsi" w:cstheme="majorHAnsi"/>
          <w:color w:val="222222"/>
          <w:sz w:val="20"/>
          <w:szCs w:val="20"/>
        </w:rPr>
      </w:pPr>
      <w:r>
        <w:rPr>
          <w:rFonts w:asciiTheme="majorHAnsi" w:hAnsiTheme="majorHAnsi" w:cstheme="majorHAnsi"/>
          <w:color w:val="222222"/>
          <w:sz w:val="20"/>
          <w:szCs w:val="20"/>
        </w:rPr>
        <w:t>Sensory nerve endings</w:t>
      </w:r>
    </w:p>
    <w:p w14:paraId="00AE8282" w14:textId="77777777" w:rsidR="001E47EF" w:rsidRDefault="001E47EF" w:rsidP="001E47EF">
      <w:pPr>
        <w:pStyle w:val="ListParagraph"/>
        <w:numPr>
          <w:ilvl w:val="0"/>
          <w:numId w:val="3"/>
        </w:numPr>
        <w:shd w:val="clear" w:color="auto" w:fill="FFFFFF"/>
        <w:spacing w:before="100" w:beforeAutospacing="1" w:after="100" w:afterAutospacing="1"/>
        <w:jc w:val="both"/>
        <w:rPr>
          <w:rFonts w:asciiTheme="majorHAnsi" w:hAnsiTheme="majorHAnsi" w:cstheme="majorHAnsi"/>
          <w:color w:val="222222"/>
          <w:sz w:val="20"/>
          <w:szCs w:val="20"/>
        </w:rPr>
      </w:pPr>
      <w:r>
        <w:rPr>
          <w:rFonts w:asciiTheme="majorHAnsi" w:hAnsiTheme="majorHAnsi" w:cstheme="majorHAnsi"/>
          <w:color w:val="222222"/>
          <w:sz w:val="20"/>
          <w:szCs w:val="20"/>
        </w:rPr>
        <w:t xml:space="preserve">The erector pili – which involuntary activates tiny muscles attached to the hair follicle in cold weather to trap heat. </w:t>
      </w:r>
    </w:p>
    <w:p w14:paraId="41D1639B" w14:textId="4319CAF2" w:rsidR="001E47EF" w:rsidRDefault="001E47EF" w:rsidP="001E47EF">
      <w:pPr>
        <w:pStyle w:val="ListParagraph"/>
        <w:numPr>
          <w:ilvl w:val="0"/>
          <w:numId w:val="3"/>
        </w:numPr>
        <w:shd w:val="clear" w:color="auto" w:fill="FFFFFF"/>
        <w:spacing w:before="100" w:beforeAutospacing="1" w:after="100" w:afterAutospacing="1"/>
        <w:jc w:val="both"/>
        <w:rPr>
          <w:rFonts w:asciiTheme="majorHAnsi" w:hAnsiTheme="majorHAnsi" w:cstheme="majorHAnsi"/>
          <w:color w:val="222222"/>
          <w:sz w:val="20"/>
          <w:szCs w:val="20"/>
        </w:rPr>
      </w:pPr>
      <w:r>
        <w:rPr>
          <w:rFonts w:asciiTheme="majorHAnsi" w:hAnsiTheme="majorHAnsi" w:cstheme="majorHAnsi"/>
          <w:color w:val="222222"/>
          <w:sz w:val="20"/>
          <w:szCs w:val="20"/>
        </w:rPr>
        <w:t>Hair follicles, hair bulbs and hair roots</w:t>
      </w:r>
    </w:p>
    <w:p w14:paraId="18E71BDC" w14:textId="77777777" w:rsidR="001E47EF" w:rsidRDefault="001E47EF" w:rsidP="001E47EF">
      <w:pPr>
        <w:shd w:val="clear" w:color="auto" w:fill="FFFFFF"/>
        <w:spacing w:before="100" w:beforeAutospacing="1" w:after="100" w:afterAutospacing="1"/>
        <w:rPr>
          <w:rFonts w:asciiTheme="majorHAnsi" w:hAnsiTheme="majorHAnsi" w:cstheme="majorHAnsi"/>
          <w:b/>
          <w:bCs/>
          <w:color w:val="222222"/>
          <w:sz w:val="20"/>
          <w:szCs w:val="20"/>
        </w:rPr>
      </w:pPr>
      <w:r w:rsidRPr="00232E4F">
        <w:rPr>
          <w:rFonts w:asciiTheme="majorHAnsi" w:hAnsiTheme="majorHAnsi" w:cstheme="majorHAnsi"/>
          <w:b/>
          <w:bCs/>
          <w:color w:val="222222"/>
          <w:sz w:val="20"/>
          <w:szCs w:val="20"/>
        </w:rPr>
        <w:t>Subcutaneous Layer</w:t>
      </w:r>
    </w:p>
    <w:p w14:paraId="75249119" w14:textId="77777777" w:rsidR="001E47EF" w:rsidRDefault="001E47EF" w:rsidP="001E47EF">
      <w:pPr>
        <w:shd w:val="clear" w:color="auto" w:fill="FFFFFF"/>
        <w:spacing w:before="100" w:beforeAutospacing="1" w:after="100" w:afterAutospacing="1"/>
        <w:jc w:val="both"/>
        <w:rPr>
          <w:rFonts w:asciiTheme="majorHAnsi" w:hAnsiTheme="majorHAnsi" w:cstheme="majorHAnsi"/>
          <w:color w:val="222222"/>
          <w:sz w:val="20"/>
          <w:szCs w:val="20"/>
        </w:rPr>
      </w:pPr>
      <w:r>
        <w:rPr>
          <w:rFonts w:asciiTheme="majorHAnsi" w:hAnsiTheme="majorHAnsi" w:cstheme="majorHAnsi"/>
          <w:color w:val="222222"/>
          <w:sz w:val="20"/>
          <w:szCs w:val="20"/>
        </w:rPr>
        <w:t xml:space="preserve">This is the deepest layer of the skin and located beneath the dermis. It connects the dermis to the underlying organs. The subcutaneous layer is mainly composed of loose fibrous connective tissue and fat (adipose) cells interlaced with blood vessels. This layer is generally around 8% thicker in females than in males. The functions of this layer include insulation, storage of lipids, cushioning of the body and temperature regulation. </w:t>
      </w:r>
    </w:p>
    <w:p w14:paraId="16DF658B" w14:textId="77777777" w:rsidR="001E47EF" w:rsidRDefault="001E47EF" w:rsidP="001E47EF">
      <w:pPr>
        <w:shd w:val="clear" w:color="auto" w:fill="FFFFFF"/>
        <w:spacing w:before="100" w:beforeAutospacing="1" w:after="100" w:afterAutospacing="1"/>
        <w:rPr>
          <w:rFonts w:asciiTheme="majorHAnsi" w:hAnsiTheme="majorHAnsi" w:cstheme="majorHAnsi"/>
          <w:b/>
          <w:bCs/>
          <w:color w:val="222222"/>
          <w:sz w:val="20"/>
          <w:szCs w:val="20"/>
        </w:rPr>
      </w:pPr>
    </w:p>
    <w:p w14:paraId="373C55FE" w14:textId="77777777" w:rsidR="001E47EF" w:rsidRDefault="001E47EF" w:rsidP="001E47EF">
      <w:pPr>
        <w:jc w:val="both"/>
        <w:rPr>
          <w:rFonts w:asciiTheme="majorHAnsi" w:hAnsiTheme="majorHAnsi" w:cstheme="majorHAnsi"/>
          <w:b/>
          <w:bCs/>
          <w:color w:val="222222"/>
          <w:sz w:val="20"/>
          <w:szCs w:val="20"/>
        </w:rPr>
      </w:pPr>
    </w:p>
    <w:p w14:paraId="5BA614A9" w14:textId="77777777" w:rsidR="001E47EF" w:rsidRDefault="001E47EF" w:rsidP="001E47EF">
      <w:pPr>
        <w:jc w:val="both"/>
        <w:rPr>
          <w:rFonts w:asciiTheme="majorHAnsi" w:hAnsiTheme="majorHAnsi" w:cstheme="majorHAnsi"/>
          <w:b/>
          <w:bCs/>
          <w:color w:val="222222"/>
          <w:sz w:val="20"/>
          <w:szCs w:val="20"/>
        </w:rPr>
      </w:pPr>
    </w:p>
    <w:p w14:paraId="3E4BFFFC" w14:textId="77777777" w:rsidR="001E47EF" w:rsidRPr="001E47EF" w:rsidRDefault="001E47EF" w:rsidP="001E47EF">
      <w:pPr>
        <w:pStyle w:val="NoSpacing"/>
        <w:rPr>
          <w:rFonts w:asciiTheme="majorHAnsi" w:hAnsiTheme="majorHAnsi" w:cstheme="majorHAnsi"/>
          <w:sz w:val="20"/>
          <w:szCs w:val="20"/>
        </w:rPr>
      </w:pPr>
      <w:r w:rsidRPr="001E47EF">
        <w:rPr>
          <w:rFonts w:asciiTheme="majorHAnsi" w:hAnsiTheme="majorHAnsi" w:cstheme="majorHAnsi"/>
          <w:b/>
          <w:bCs/>
          <w:color w:val="000000"/>
          <w:sz w:val="20"/>
          <w:szCs w:val="20"/>
          <w:lang w:val="en-US"/>
        </w:rPr>
        <w:t>Glycosaminoglycans</w:t>
      </w:r>
    </w:p>
    <w:p w14:paraId="508289E5" w14:textId="77777777" w:rsidR="001E47EF" w:rsidRDefault="001E47EF" w:rsidP="001E47EF">
      <w:pPr>
        <w:rPr>
          <w:rFonts w:ascii="Arial" w:hAnsi="Arial" w:cs="Arial"/>
          <w:b/>
          <w:bCs/>
          <w:color w:val="202124"/>
          <w:shd w:val="clear" w:color="auto" w:fill="FFFFFF"/>
        </w:rPr>
      </w:pPr>
    </w:p>
    <w:p w14:paraId="3B2EC0D5" w14:textId="77777777" w:rsidR="001E47EF" w:rsidRPr="001E47EF" w:rsidRDefault="001E47EF" w:rsidP="001E47EF">
      <w:pPr>
        <w:jc w:val="both"/>
        <w:rPr>
          <w:rFonts w:asciiTheme="majorHAnsi" w:hAnsiTheme="majorHAnsi" w:cstheme="majorHAnsi"/>
          <w:bCs/>
          <w:sz w:val="20"/>
          <w:szCs w:val="20"/>
        </w:rPr>
      </w:pPr>
      <w:r w:rsidRPr="001E47EF">
        <w:rPr>
          <w:rFonts w:asciiTheme="majorHAnsi" w:hAnsiTheme="majorHAnsi" w:cstheme="majorHAnsi"/>
          <w:bCs/>
          <w:sz w:val="20"/>
          <w:szCs w:val="20"/>
        </w:rPr>
        <w:t xml:space="preserve">Glycosaminoglycans (GAGs), also known as mucopolysaccharides, are polysaccharides that deal with the support and maintenance of skin structural proteins such as collagen and elastin. Frequently occurring glycosaminoglycans include hyaluronan and chondroitin </w:t>
      </w:r>
      <w:proofErr w:type="spellStart"/>
      <w:r w:rsidRPr="001E47EF">
        <w:rPr>
          <w:rFonts w:asciiTheme="majorHAnsi" w:hAnsiTheme="majorHAnsi" w:cstheme="majorHAnsi"/>
          <w:bCs/>
          <w:sz w:val="20"/>
          <w:szCs w:val="20"/>
        </w:rPr>
        <w:t>sulfate</w:t>
      </w:r>
      <w:proofErr w:type="spellEnd"/>
      <w:r w:rsidRPr="001E47EF">
        <w:rPr>
          <w:rFonts w:asciiTheme="majorHAnsi" w:hAnsiTheme="majorHAnsi" w:cstheme="majorHAnsi"/>
          <w:bCs/>
          <w:sz w:val="20"/>
          <w:szCs w:val="20"/>
        </w:rPr>
        <w:t xml:space="preserve">, which function as water-binding molecules that can hold nearly 1000 times their own weight. This ability may serve to provide moisture for other skin components (i.e., collagen and </w:t>
      </w:r>
      <w:r w:rsidRPr="001E47EF">
        <w:rPr>
          <w:rFonts w:asciiTheme="majorHAnsi" w:hAnsiTheme="majorHAnsi" w:cstheme="majorHAnsi"/>
          <w:bCs/>
          <w:sz w:val="20"/>
          <w:szCs w:val="20"/>
        </w:rPr>
        <w:lastRenderedPageBreak/>
        <w:t>elastin). For this reason, the use of glycosaminoglycans in skincare are renowned for being excellent ingredients for increasing overall hydration. Lastly, glycosaminoglycans may also inadvertently supply anti-ageing benefits.</w:t>
      </w:r>
    </w:p>
    <w:p w14:paraId="0BA8708B" w14:textId="77777777" w:rsidR="001E47EF" w:rsidRPr="001E47EF" w:rsidRDefault="001E47EF" w:rsidP="001E47EF">
      <w:pPr>
        <w:jc w:val="both"/>
        <w:rPr>
          <w:rFonts w:asciiTheme="majorHAnsi" w:hAnsiTheme="majorHAnsi" w:cstheme="majorHAnsi"/>
          <w:bCs/>
          <w:sz w:val="20"/>
          <w:szCs w:val="20"/>
        </w:rPr>
      </w:pPr>
    </w:p>
    <w:p w14:paraId="57F22AB5" w14:textId="77777777" w:rsidR="001E47EF" w:rsidRPr="001E47EF" w:rsidRDefault="001E47EF" w:rsidP="001E47EF">
      <w:pPr>
        <w:jc w:val="both"/>
        <w:rPr>
          <w:rFonts w:asciiTheme="majorHAnsi" w:hAnsiTheme="majorHAnsi" w:cstheme="majorHAnsi"/>
          <w:bCs/>
          <w:sz w:val="20"/>
          <w:szCs w:val="20"/>
        </w:rPr>
      </w:pPr>
      <w:r w:rsidRPr="001E47EF">
        <w:rPr>
          <w:rFonts w:asciiTheme="majorHAnsi" w:hAnsiTheme="majorHAnsi" w:cstheme="majorHAnsi"/>
          <w:bCs/>
          <w:sz w:val="20"/>
          <w:szCs w:val="20"/>
        </w:rPr>
        <w:t xml:space="preserve">Examples of common glycosaminoglycans are chondroitin 6-sulfate, keratan </w:t>
      </w:r>
      <w:proofErr w:type="spellStart"/>
      <w:r w:rsidRPr="001E47EF">
        <w:rPr>
          <w:rFonts w:asciiTheme="majorHAnsi" w:hAnsiTheme="majorHAnsi" w:cstheme="majorHAnsi"/>
          <w:bCs/>
          <w:sz w:val="20"/>
          <w:szCs w:val="20"/>
        </w:rPr>
        <w:t>sulfate</w:t>
      </w:r>
      <w:proofErr w:type="spellEnd"/>
      <w:r w:rsidRPr="001E47EF">
        <w:rPr>
          <w:rFonts w:asciiTheme="majorHAnsi" w:hAnsiTheme="majorHAnsi" w:cstheme="majorHAnsi"/>
          <w:bCs/>
          <w:sz w:val="20"/>
          <w:szCs w:val="20"/>
        </w:rPr>
        <w:t xml:space="preserve">, heparin, dermatan </w:t>
      </w:r>
      <w:proofErr w:type="spellStart"/>
      <w:r w:rsidRPr="001E47EF">
        <w:rPr>
          <w:rFonts w:asciiTheme="majorHAnsi" w:hAnsiTheme="majorHAnsi" w:cstheme="majorHAnsi"/>
          <w:bCs/>
          <w:sz w:val="20"/>
          <w:szCs w:val="20"/>
        </w:rPr>
        <w:t>sulfate</w:t>
      </w:r>
      <w:proofErr w:type="spellEnd"/>
      <w:r w:rsidRPr="001E47EF">
        <w:rPr>
          <w:rFonts w:asciiTheme="majorHAnsi" w:hAnsiTheme="majorHAnsi" w:cstheme="majorHAnsi"/>
          <w:bCs/>
          <w:sz w:val="20"/>
          <w:szCs w:val="20"/>
        </w:rPr>
        <w:t>, and hyaluronate.</w:t>
      </w:r>
    </w:p>
    <w:p w14:paraId="005D5406" w14:textId="77777777" w:rsidR="001E47EF" w:rsidRPr="001E47EF" w:rsidRDefault="001E47EF" w:rsidP="001E47EF">
      <w:pPr>
        <w:jc w:val="both"/>
        <w:rPr>
          <w:rFonts w:asciiTheme="majorHAnsi" w:hAnsiTheme="majorHAnsi" w:cstheme="majorHAnsi"/>
          <w:bCs/>
          <w:sz w:val="20"/>
          <w:szCs w:val="20"/>
        </w:rPr>
      </w:pPr>
    </w:p>
    <w:p w14:paraId="176D1DBC" w14:textId="77777777" w:rsidR="001E47EF" w:rsidRPr="001E47EF" w:rsidRDefault="001E47EF" w:rsidP="001E47EF">
      <w:pPr>
        <w:jc w:val="both"/>
        <w:rPr>
          <w:rFonts w:asciiTheme="majorHAnsi" w:hAnsiTheme="majorHAnsi" w:cstheme="majorHAnsi"/>
          <w:bCs/>
          <w:sz w:val="20"/>
          <w:szCs w:val="20"/>
        </w:rPr>
      </w:pPr>
      <w:r w:rsidRPr="001E47EF">
        <w:rPr>
          <w:rFonts w:asciiTheme="majorHAnsi" w:hAnsiTheme="majorHAnsi" w:cstheme="majorHAnsi"/>
          <w:bCs/>
          <w:sz w:val="20"/>
          <w:szCs w:val="20"/>
        </w:rPr>
        <w:t>Glycosaminoglycans (GAGs) have widespread functions within the body. They play a crucial role in the cell signalling process, including regulation of cell growth, proliferation, promotion of cell adhesion, anticoagulation, and wound repair.</w:t>
      </w:r>
    </w:p>
    <w:p w14:paraId="501A6793" w14:textId="77777777" w:rsidR="001E47EF" w:rsidRPr="001E47EF" w:rsidRDefault="001E47EF" w:rsidP="001E47EF">
      <w:pPr>
        <w:jc w:val="both"/>
        <w:rPr>
          <w:rFonts w:asciiTheme="majorHAnsi" w:hAnsiTheme="majorHAnsi" w:cstheme="majorHAnsi"/>
          <w:bCs/>
          <w:sz w:val="20"/>
          <w:szCs w:val="20"/>
        </w:rPr>
      </w:pPr>
    </w:p>
    <w:p w14:paraId="2004560A" w14:textId="77777777" w:rsidR="001E47EF" w:rsidRPr="001E47EF" w:rsidRDefault="001E47EF" w:rsidP="001E47EF">
      <w:pPr>
        <w:jc w:val="both"/>
        <w:rPr>
          <w:rFonts w:asciiTheme="majorHAnsi" w:hAnsiTheme="majorHAnsi" w:cstheme="majorHAnsi"/>
          <w:bCs/>
          <w:sz w:val="20"/>
          <w:szCs w:val="20"/>
        </w:rPr>
      </w:pPr>
      <w:r w:rsidRPr="001E47EF">
        <w:rPr>
          <w:rFonts w:asciiTheme="majorHAnsi" w:hAnsiTheme="majorHAnsi" w:cstheme="majorHAnsi"/>
          <w:bCs/>
          <w:sz w:val="20"/>
          <w:szCs w:val="20"/>
        </w:rPr>
        <w:t xml:space="preserve">The GAG’s retain water and form a gel substance through which ions, hormones and nutrients can freely move. </w:t>
      </w:r>
    </w:p>
    <w:p w14:paraId="61658F4E" w14:textId="77777777" w:rsidR="001E47EF" w:rsidRPr="001E47EF" w:rsidRDefault="001E47EF" w:rsidP="001E47EF">
      <w:pPr>
        <w:jc w:val="both"/>
        <w:rPr>
          <w:rFonts w:asciiTheme="majorHAnsi" w:hAnsiTheme="majorHAnsi" w:cstheme="majorHAnsi"/>
          <w:bCs/>
          <w:sz w:val="20"/>
          <w:szCs w:val="20"/>
        </w:rPr>
      </w:pPr>
    </w:p>
    <w:p w14:paraId="7C592DA3" w14:textId="10377CBB" w:rsidR="001E47EF" w:rsidRPr="001E47EF" w:rsidRDefault="001E47EF" w:rsidP="001E47EF">
      <w:pPr>
        <w:jc w:val="both"/>
        <w:rPr>
          <w:rFonts w:asciiTheme="majorHAnsi" w:hAnsiTheme="majorHAnsi" w:cstheme="majorHAnsi"/>
          <w:bCs/>
          <w:sz w:val="20"/>
          <w:szCs w:val="20"/>
        </w:rPr>
      </w:pPr>
      <w:r w:rsidRPr="001E47EF">
        <w:rPr>
          <w:rFonts w:asciiTheme="majorHAnsi" w:hAnsiTheme="majorHAnsi" w:cstheme="majorHAnsi"/>
          <w:bCs/>
          <w:sz w:val="20"/>
          <w:szCs w:val="20"/>
        </w:rPr>
        <w:t>The main component of this gel is hyaluronic acid, which is a large polysaccharide made of glucuronic acid and glucosamine that attract water and is increased in tissues under repair or growth.</w:t>
      </w:r>
    </w:p>
    <w:p w14:paraId="38BC92DD" w14:textId="77777777" w:rsidR="001E47EF" w:rsidRDefault="001E47EF" w:rsidP="001E47EF">
      <w:pPr>
        <w:rPr>
          <w:rFonts w:asciiTheme="majorHAnsi" w:hAnsiTheme="majorHAnsi" w:cstheme="majorHAnsi"/>
          <w:b/>
          <w:sz w:val="20"/>
          <w:szCs w:val="20"/>
        </w:rPr>
      </w:pPr>
    </w:p>
    <w:p w14:paraId="0438B317" w14:textId="3BB8B9CC" w:rsidR="001E47EF" w:rsidRPr="001E47EF" w:rsidRDefault="001E47EF" w:rsidP="001E47EF">
      <w:pPr>
        <w:rPr>
          <w:rFonts w:asciiTheme="majorHAnsi" w:hAnsiTheme="majorHAnsi" w:cstheme="majorHAnsi"/>
          <w:b/>
          <w:sz w:val="20"/>
          <w:szCs w:val="20"/>
        </w:rPr>
      </w:pPr>
      <w:r w:rsidRPr="001E47EF">
        <w:rPr>
          <w:rFonts w:asciiTheme="majorHAnsi" w:hAnsiTheme="majorHAnsi" w:cstheme="majorHAnsi"/>
          <w:b/>
          <w:sz w:val="20"/>
          <w:szCs w:val="20"/>
        </w:rPr>
        <w:t xml:space="preserve">Fibroblast </w:t>
      </w:r>
    </w:p>
    <w:p w14:paraId="0E3B29FD" w14:textId="77777777" w:rsidR="001E47EF" w:rsidRPr="001E47EF" w:rsidRDefault="001E47EF" w:rsidP="001E47EF">
      <w:pPr>
        <w:rPr>
          <w:rFonts w:asciiTheme="majorHAnsi" w:hAnsiTheme="majorHAnsi" w:cstheme="majorHAnsi"/>
          <w:b/>
          <w:sz w:val="20"/>
          <w:szCs w:val="20"/>
        </w:rPr>
      </w:pPr>
    </w:p>
    <w:p w14:paraId="0EC67DF8" w14:textId="77777777" w:rsidR="001E47EF" w:rsidRPr="001E47EF" w:rsidRDefault="001E47EF" w:rsidP="001E47EF">
      <w:pPr>
        <w:rPr>
          <w:rFonts w:asciiTheme="majorHAnsi" w:hAnsiTheme="majorHAnsi" w:cstheme="majorHAnsi"/>
          <w:sz w:val="20"/>
          <w:szCs w:val="20"/>
        </w:rPr>
      </w:pPr>
      <w:r w:rsidRPr="001E47EF">
        <w:rPr>
          <w:rFonts w:asciiTheme="majorHAnsi" w:hAnsiTheme="majorHAnsi" w:cstheme="majorHAnsi"/>
          <w:sz w:val="20"/>
          <w:szCs w:val="20"/>
        </w:rPr>
        <w:fldChar w:fldCharType="begin"/>
      </w:r>
      <w:r w:rsidRPr="001E47EF">
        <w:rPr>
          <w:rFonts w:asciiTheme="majorHAnsi" w:hAnsiTheme="majorHAnsi" w:cstheme="majorHAnsi"/>
          <w:sz w:val="20"/>
          <w:szCs w:val="20"/>
        </w:rPr>
        <w:instrText xml:space="preserve"> INCLUDEPICTURE "/var/folders/p7/lwxyb7t53pv9y49t1kq15z5h0000gn/T/com.microsoft.Word/WebArchiveCopyPasteTempFiles/header_825.jpg" \* MERGEFORMATINET </w:instrText>
      </w:r>
      <w:r w:rsidRPr="001E47EF">
        <w:rPr>
          <w:rFonts w:asciiTheme="majorHAnsi" w:hAnsiTheme="majorHAnsi" w:cstheme="majorHAnsi"/>
          <w:sz w:val="20"/>
          <w:szCs w:val="20"/>
        </w:rPr>
        <w:fldChar w:fldCharType="separate"/>
      </w:r>
      <w:r w:rsidRPr="001E47EF">
        <w:rPr>
          <w:rFonts w:asciiTheme="majorHAnsi" w:hAnsiTheme="majorHAnsi" w:cstheme="majorHAnsi"/>
          <w:noProof/>
          <w:sz w:val="20"/>
          <w:szCs w:val="20"/>
        </w:rPr>
        <w:drawing>
          <wp:inline distT="0" distB="0" distL="0" distR="0" wp14:anchorId="3430B369" wp14:editId="4B5F944B">
            <wp:extent cx="5727700" cy="2094230"/>
            <wp:effectExtent l="0" t="0" r="0" b="1270"/>
            <wp:docPr id="55" name="Picture 55" descr="Image result for fibrobla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fibroblast"/>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727700" cy="2094230"/>
                    </a:xfrm>
                    <a:prstGeom prst="rect">
                      <a:avLst/>
                    </a:prstGeom>
                    <a:noFill/>
                    <a:ln>
                      <a:noFill/>
                    </a:ln>
                  </pic:spPr>
                </pic:pic>
              </a:graphicData>
            </a:graphic>
          </wp:inline>
        </w:drawing>
      </w:r>
      <w:r w:rsidRPr="001E47EF">
        <w:rPr>
          <w:rFonts w:asciiTheme="majorHAnsi" w:hAnsiTheme="majorHAnsi" w:cstheme="majorHAnsi"/>
          <w:sz w:val="20"/>
          <w:szCs w:val="20"/>
        </w:rPr>
        <w:fldChar w:fldCharType="end"/>
      </w:r>
    </w:p>
    <w:p w14:paraId="7EADE91C" w14:textId="77777777" w:rsidR="001E47EF" w:rsidRPr="001E47EF" w:rsidRDefault="001E47EF" w:rsidP="001E47EF">
      <w:pPr>
        <w:pStyle w:val="NormalWeb"/>
        <w:spacing w:before="0" w:beforeAutospacing="0" w:after="0" w:afterAutospacing="0"/>
        <w:jc w:val="both"/>
        <w:rPr>
          <w:rFonts w:asciiTheme="majorHAnsi" w:hAnsiTheme="majorHAnsi" w:cstheme="majorHAnsi"/>
          <w:color w:val="0E101A"/>
          <w:sz w:val="20"/>
          <w:szCs w:val="20"/>
        </w:rPr>
      </w:pPr>
      <w:r w:rsidRPr="001E47EF">
        <w:rPr>
          <w:rFonts w:asciiTheme="majorHAnsi" w:hAnsiTheme="majorHAnsi" w:cstheme="majorHAnsi"/>
          <w:color w:val="0E101A"/>
          <w:sz w:val="20"/>
          <w:szCs w:val="20"/>
        </w:rPr>
        <w:t>A </w:t>
      </w:r>
      <w:r w:rsidRPr="001E47EF">
        <w:rPr>
          <w:rStyle w:val="Emphasis"/>
          <w:rFonts w:asciiTheme="majorHAnsi" w:hAnsiTheme="majorHAnsi" w:cstheme="majorHAnsi"/>
          <w:i w:val="0"/>
          <w:iCs w:val="0"/>
          <w:color w:val="0E101A"/>
          <w:sz w:val="20"/>
          <w:szCs w:val="20"/>
        </w:rPr>
        <w:t>fibroblast</w:t>
      </w:r>
      <w:r w:rsidRPr="001E47EF">
        <w:rPr>
          <w:rFonts w:asciiTheme="majorHAnsi" w:hAnsiTheme="majorHAnsi" w:cstheme="majorHAnsi"/>
          <w:color w:val="0E101A"/>
          <w:sz w:val="20"/>
          <w:szCs w:val="20"/>
        </w:rPr>
        <w:t> is a type of cell that is responsible for making the extracellular matrix and collagen. Together, this extracellular matrix and collagen form the structural framework of tissues in humans and plays an important role in tissue repair. </w:t>
      </w:r>
      <w:r w:rsidRPr="001E47EF">
        <w:rPr>
          <w:rStyle w:val="Emphasis"/>
          <w:rFonts w:asciiTheme="majorHAnsi" w:hAnsiTheme="majorHAnsi" w:cstheme="majorHAnsi"/>
          <w:i w:val="0"/>
          <w:iCs w:val="0"/>
          <w:color w:val="0E101A"/>
          <w:sz w:val="20"/>
          <w:szCs w:val="20"/>
        </w:rPr>
        <w:t>Fibroblasts</w:t>
      </w:r>
      <w:r w:rsidRPr="001E47EF">
        <w:rPr>
          <w:rFonts w:asciiTheme="majorHAnsi" w:hAnsiTheme="majorHAnsi" w:cstheme="majorHAnsi"/>
          <w:color w:val="0E101A"/>
          <w:sz w:val="20"/>
          <w:szCs w:val="20"/>
        </w:rPr>
        <w:t> are the main connective tissue cells present in the body.</w:t>
      </w:r>
    </w:p>
    <w:p w14:paraId="70D4DBDE" w14:textId="77777777" w:rsidR="001E47EF" w:rsidRPr="001E47EF" w:rsidRDefault="001E47EF" w:rsidP="001E47EF">
      <w:pPr>
        <w:pStyle w:val="NormalWeb"/>
        <w:spacing w:before="0" w:beforeAutospacing="0" w:after="0" w:afterAutospacing="0"/>
        <w:jc w:val="both"/>
        <w:rPr>
          <w:rFonts w:asciiTheme="majorHAnsi" w:hAnsiTheme="majorHAnsi" w:cstheme="majorHAnsi"/>
          <w:color w:val="0E101A"/>
          <w:sz w:val="20"/>
          <w:szCs w:val="20"/>
        </w:rPr>
      </w:pPr>
    </w:p>
    <w:p w14:paraId="3103C7DD" w14:textId="77777777" w:rsidR="001E47EF" w:rsidRPr="001E47EF" w:rsidRDefault="001E47EF" w:rsidP="001E47EF">
      <w:pPr>
        <w:pStyle w:val="NormalWeb"/>
        <w:spacing w:before="0" w:beforeAutospacing="0" w:after="0" w:afterAutospacing="0"/>
        <w:jc w:val="both"/>
        <w:rPr>
          <w:rFonts w:asciiTheme="majorHAnsi" w:hAnsiTheme="majorHAnsi" w:cstheme="majorHAnsi"/>
          <w:color w:val="0E101A"/>
          <w:sz w:val="20"/>
          <w:szCs w:val="20"/>
        </w:rPr>
      </w:pPr>
      <w:r w:rsidRPr="001E47EF">
        <w:rPr>
          <w:rStyle w:val="Strong"/>
          <w:rFonts w:asciiTheme="majorHAnsi" w:hAnsiTheme="majorHAnsi" w:cstheme="majorHAnsi"/>
          <w:color w:val="0E101A"/>
          <w:sz w:val="20"/>
          <w:szCs w:val="20"/>
        </w:rPr>
        <w:t>Elastin </w:t>
      </w:r>
    </w:p>
    <w:p w14:paraId="791738A2" w14:textId="77777777" w:rsidR="001E47EF" w:rsidRPr="001E47EF" w:rsidRDefault="001E47EF" w:rsidP="001E47EF">
      <w:pPr>
        <w:pStyle w:val="NormalWeb"/>
        <w:spacing w:before="0" w:beforeAutospacing="0" w:after="0" w:afterAutospacing="0"/>
        <w:jc w:val="both"/>
        <w:rPr>
          <w:rFonts w:asciiTheme="majorHAnsi" w:hAnsiTheme="majorHAnsi" w:cstheme="majorHAnsi"/>
          <w:color w:val="0E101A"/>
          <w:sz w:val="20"/>
          <w:szCs w:val="20"/>
        </w:rPr>
      </w:pPr>
    </w:p>
    <w:p w14:paraId="0AE48668" w14:textId="77777777" w:rsidR="001E47EF" w:rsidRPr="001E47EF" w:rsidRDefault="001E47EF" w:rsidP="001E47EF">
      <w:pPr>
        <w:pStyle w:val="NormalWeb"/>
        <w:spacing w:before="0" w:beforeAutospacing="0" w:after="0" w:afterAutospacing="0"/>
        <w:jc w:val="both"/>
        <w:rPr>
          <w:rFonts w:asciiTheme="majorHAnsi" w:hAnsiTheme="majorHAnsi" w:cstheme="majorHAnsi"/>
          <w:color w:val="0E101A"/>
          <w:sz w:val="20"/>
          <w:szCs w:val="20"/>
        </w:rPr>
      </w:pPr>
      <w:r w:rsidRPr="001E47EF">
        <w:rPr>
          <w:rFonts w:asciiTheme="majorHAnsi" w:hAnsiTheme="majorHAnsi" w:cstheme="majorHAnsi"/>
          <w:color w:val="0E101A"/>
          <w:sz w:val="20"/>
          <w:szCs w:val="20"/>
        </w:rPr>
        <w:t>The same as collagen, elastin is present in many structures in the body, not just in the skin. Elastin makes up only around 3% of the skin, whereas collagen makes up 70% of the dry mass of skin. Degradation of elastic fibres is associated with UV exposure, and elastosis is one of the key features of photo-aged skin. </w:t>
      </w:r>
    </w:p>
    <w:p w14:paraId="7C04F874" w14:textId="77777777" w:rsidR="001E47EF" w:rsidRPr="001E47EF" w:rsidRDefault="001E47EF" w:rsidP="001E47EF">
      <w:pPr>
        <w:pStyle w:val="NormalWeb"/>
        <w:spacing w:before="0" w:beforeAutospacing="0" w:after="0" w:afterAutospacing="0"/>
        <w:jc w:val="both"/>
        <w:rPr>
          <w:rFonts w:asciiTheme="majorHAnsi" w:hAnsiTheme="majorHAnsi" w:cstheme="majorHAnsi"/>
          <w:color w:val="0E101A"/>
          <w:sz w:val="20"/>
          <w:szCs w:val="20"/>
        </w:rPr>
      </w:pPr>
    </w:p>
    <w:p w14:paraId="65BC6E94" w14:textId="77777777" w:rsidR="001E47EF" w:rsidRPr="001E47EF" w:rsidRDefault="001E47EF" w:rsidP="001E47EF">
      <w:pPr>
        <w:pStyle w:val="NormalWeb"/>
        <w:spacing w:before="0" w:beforeAutospacing="0" w:after="0" w:afterAutospacing="0"/>
        <w:jc w:val="both"/>
        <w:rPr>
          <w:rFonts w:asciiTheme="majorHAnsi" w:hAnsiTheme="majorHAnsi" w:cstheme="majorHAnsi"/>
          <w:color w:val="0E101A"/>
          <w:sz w:val="20"/>
          <w:szCs w:val="20"/>
        </w:rPr>
      </w:pPr>
      <w:r w:rsidRPr="001E47EF">
        <w:rPr>
          <w:rFonts w:asciiTheme="majorHAnsi" w:hAnsiTheme="majorHAnsi" w:cstheme="majorHAnsi"/>
          <w:color w:val="0E101A"/>
          <w:sz w:val="20"/>
          <w:szCs w:val="20"/>
        </w:rPr>
        <w:t>The fact that new elastin fibres are not produced is a challenge in the aesthetic industry.</w:t>
      </w:r>
    </w:p>
    <w:p w14:paraId="08EB0819" w14:textId="77777777" w:rsidR="001E47EF" w:rsidRPr="001E47EF" w:rsidRDefault="001E47EF" w:rsidP="001E47EF">
      <w:pPr>
        <w:pStyle w:val="NormalWeb"/>
        <w:spacing w:before="0" w:beforeAutospacing="0" w:after="0" w:afterAutospacing="0"/>
        <w:jc w:val="both"/>
        <w:rPr>
          <w:rFonts w:asciiTheme="majorHAnsi" w:hAnsiTheme="majorHAnsi" w:cstheme="majorHAnsi"/>
          <w:color w:val="0E101A"/>
          <w:sz w:val="20"/>
          <w:szCs w:val="20"/>
        </w:rPr>
      </w:pPr>
    </w:p>
    <w:p w14:paraId="3BA262E0" w14:textId="77777777" w:rsidR="001E47EF" w:rsidRPr="001E47EF" w:rsidRDefault="001E47EF" w:rsidP="001E47EF">
      <w:pPr>
        <w:pStyle w:val="NormalWeb"/>
        <w:spacing w:before="0" w:beforeAutospacing="0" w:after="0" w:afterAutospacing="0"/>
        <w:jc w:val="both"/>
        <w:rPr>
          <w:rFonts w:asciiTheme="majorHAnsi" w:hAnsiTheme="majorHAnsi" w:cstheme="majorHAnsi"/>
          <w:color w:val="0E101A"/>
          <w:sz w:val="20"/>
          <w:szCs w:val="20"/>
        </w:rPr>
      </w:pPr>
      <w:r w:rsidRPr="001E47EF">
        <w:rPr>
          <w:rStyle w:val="Strong"/>
          <w:rFonts w:asciiTheme="majorHAnsi" w:hAnsiTheme="majorHAnsi" w:cstheme="majorHAnsi"/>
          <w:color w:val="0E101A"/>
          <w:sz w:val="20"/>
          <w:szCs w:val="20"/>
        </w:rPr>
        <w:t>Collagen </w:t>
      </w:r>
    </w:p>
    <w:p w14:paraId="5FB80344" w14:textId="77777777" w:rsidR="001E47EF" w:rsidRPr="001E47EF" w:rsidRDefault="001E47EF" w:rsidP="001E47EF">
      <w:pPr>
        <w:pStyle w:val="NormalWeb"/>
        <w:spacing w:before="0" w:beforeAutospacing="0" w:after="0" w:afterAutospacing="0"/>
        <w:jc w:val="both"/>
        <w:rPr>
          <w:rFonts w:asciiTheme="majorHAnsi" w:hAnsiTheme="majorHAnsi" w:cstheme="majorHAnsi"/>
          <w:color w:val="0E101A"/>
          <w:sz w:val="20"/>
          <w:szCs w:val="20"/>
        </w:rPr>
      </w:pPr>
    </w:p>
    <w:p w14:paraId="31622404" w14:textId="77777777" w:rsidR="001E47EF" w:rsidRPr="001E47EF" w:rsidRDefault="001E47EF" w:rsidP="001E47EF">
      <w:pPr>
        <w:pStyle w:val="NormalWeb"/>
        <w:spacing w:before="0" w:beforeAutospacing="0" w:after="0" w:afterAutospacing="0"/>
        <w:jc w:val="both"/>
        <w:rPr>
          <w:rFonts w:asciiTheme="majorHAnsi" w:hAnsiTheme="majorHAnsi" w:cstheme="majorHAnsi"/>
          <w:color w:val="0E101A"/>
          <w:sz w:val="20"/>
          <w:szCs w:val="20"/>
        </w:rPr>
      </w:pPr>
      <w:r w:rsidRPr="001E47EF">
        <w:rPr>
          <w:rFonts w:asciiTheme="majorHAnsi" w:hAnsiTheme="majorHAnsi" w:cstheme="majorHAnsi"/>
          <w:color w:val="0E101A"/>
          <w:sz w:val="20"/>
          <w:szCs w:val="20"/>
        </w:rPr>
        <w:t>Collagen is an abundant protein; it is the main component of connective tissue and is found not only in fibrous tissue like the skin but also in tendons, ligaments, cartilage, bones, corneas and blood vessels. </w:t>
      </w:r>
    </w:p>
    <w:p w14:paraId="1D0C7EE7" w14:textId="77777777" w:rsidR="001E47EF" w:rsidRPr="001E47EF" w:rsidRDefault="001E47EF" w:rsidP="001E47EF">
      <w:pPr>
        <w:pStyle w:val="NormalWeb"/>
        <w:spacing w:before="0" w:beforeAutospacing="0" w:after="0" w:afterAutospacing="0"/>
        <w:jc w:val="both"/>
        <w:rPr>
          <w:rFonts w:asciiTheme="majorHAnsi" w:hAnsiTheme="majorHAnsi" w:cstheme="majorHAnsi"/>
          <w:color w:val="0E101A"/>
          <w:sz w:val="20"/>
          <w:szCs w:val="20"/>
        </w:rPr>
      </w:pPr>
    </w:p>
    <w:p w14:paraId="036D2868" w14:textId="77777777" w:rsidR="001E47EF" w:rsidRPr="001E47EF" w:rsidRDefault="001E47EF" w:rsidP="001E47EF">
      <w:pPr>
        <w:pStyle w:val="NormalWeb"/>
        <w:spacing w:before="0" w:beforeAutospacing="0" w:after="0" w:afterAutospacing="0"/>
        <w:jc w:val="both"/>
        <w:rPr>
          <w:rFonts w:asciiTheme="majorHAnsi" w:hAnsiTheme="majorHAnsi" w:cstheme="majorHAnsi"/>
          <w:color w:val="0E101A"/>
          <w:sz w:val="20"/>
          <w:szCs w:val="20"/>
        </w:rPr>
      </w:pPr>
      <w:r w:rsidRPr="001E47EF">
        <w:rPr>
          <w:rFonts w:asciiTheme="majorHAnsi" w:hAnsiTheme="majorHAnsi" w:cstheme="majorHAnsi"/>
          <w:color w:val="0E101A"/>
          <w:sz w:val="20"/>
          <w:szCs w:val="20"/>
        </w:rPr>
        <w:t>There are 18 collagen subtypes, 11 of which are in the dermis of the skin. </w:t>
      </w:r>
    </w:p>
    <w:p w14:paraId="0DB3D202" w14:textId="77777777" w:rsidR="001E47EF" w:rsidRPr="001E47EF" w:rsidRDefault="001E47EF" w:rsidP="001E47EF">
      <w:pPr>
        <w:pStyle w:val="NormalWeb"/>
        <w:spacing w:before="0" w:beforeAutospacing="0" w:after="0" w:afterAutospacing="0"/>
        <w:jc w:val="both"/>
        <w:rPr>
          <w:rFonts w:asciiTheme="majorHAnsi" w:hAnsiTheme="majorHAnsi" w:cstheme="majorHAnsi"/>
          <w:color w:val="0E101A"/>
          <w:sz w:val="20"/>
          <w:szCs w:val="20"/>
        </w:rPr>
      </w:pPr>
    </w:p>
    <w:p w14:paraId="468C615B" w14:textId="77777777" w:rsidR="001E47EF" w:rsidRPr="001E47EF" w:rsidRDefault="001E47EF" w:rsidP="001E47EF">
      <w:pPr>
        <w:pStyle w:val="NormalWeb"/>
        <w:spacing w:before="0" w:beforeAutospacing="0" w:after="0" w:afterAutospacing="0"/>
        <w:jc w:val="both"/>
        <w:rPr>
          <w:rFonts w:asciiTheme="majorHAnsi" w:hAnsiTheme="majorHAnsi" w:cstheme="majorHAnsi"/>
          <w:color w:val="0E101A"/>
          <w:sz w:val="20"/>
          <w:szCs w:val="20"/>
        </w:rPr>
      </w:pPr>
    </w:p>
    <w:p w14:paraId="127FB69B" w14:textId="77777777" w:rsidR="001E47EF" w:rsidRPr="001E47EF" w:rsidRDefault="001E47EF" w:rsidP="001E47EF">
      <w:pPr>
        <w:pStyle w:val="NormalWeb"/>
        <w:spacing w:before="0" w:beforeAutospacing="0" w:after="0" w:afterAutospacing="0"/>
        <w:jc w:val="both"/>
        <w:rPr>
          <w:rFonts w:asciiTheme="majorHAnsi" w:hAnsiTheme="majorHAnsi" w:cstheme="majorHAnsi"/>
          <w:color w:val="0E101A"/>
          <w:sz w:val="20"/>
          <w:szCs w:val="20"/>
        </w:rPr>
      </w:pPr>
      <w:r w:rsidRPr="001E47EF">
        <w:rPr>
          <w:rStyle w:val="Strong"/>
          <w:rFonts w:asciiTheme="majorHAnsi" w:hAnsiTheme="majorHAnsi" w:cstheme="majorHAnsi"/>
          <w:color w:val="0E101A"/>
          <w:sz w:val="20"/>
          <w:szCs w:val="20"/>
        </w:rPr>
        <w:t>Types of collagen </w:t>
      </w:r>
    </w:p>
    <w:p w14:paraId="488D03EB" w14:textId="77777777" w:rsidR="001E47EF" w:rsidRPr="001E47EF" w:rsidRDefault="001E47EF" w:rsidP="001E47EF">
      <w:pPr>
        <w:pStyle w:val="NormalWeb"/>
        <w:spacing w:before="0" w:beforeAutospacing="0" w:after="0" w:afterAutospacing="0"/>
        <w:jc w:val="both"/>
        <w:rPr>
          <w:rFonts w:asciiTheme="majorHAnsi" w:hAnsiTheme="majorHAnsi" w:cstheme="majorHAnsi"/>
          <w:color w:val="0E101A"/>
          <w:sz w:val="20"/>
          <w:szCs w:val="20"/>
        </w:rPr>
      </w:pPr>
    </w:p>
    <w:p w14:paraId="64DC1D45" w14:textId="77777777" w:rsidR="001E47EF" w:rsidRPr="001E47EF" w:rsidRDefault="001E47EF" w:rsidP="001E47EF">
      <w:pPr>
        <w:pStyle w:val="NormalWeb"/>
        <w:spacing w:before="0" w:beforeAutospacing="0" w:after="0" w:afterAutospacing="0"/>
        <w:jc w:val="both"/>
        <w:rPr>
          <w:rFonts w:asciiTheme="majorHAnsi" w:hAnsiTheme="majorHAnsi" w:cstheme="majorHAnsi"/>
          <w:color w:val="0E101A"/>
          <w:sz w:val="20"/>
          <w:szCs w:val="20"/>
        </w:rPr>
      </w:pPr>
      <w:r w:rsidRPr="001E47EF">
        <w:rPr>
          <w:rFonts w:asciiTheme="majorHAnsi" w:hAnsiTheme="majorHAnsi" w:cstheme="majorHAnsi"/>
          <w:color w:val="0E101A"/>
          <w:sz w:val="20"/>
          <w:szCs w:val="20"/>
        </w:rPr>
        <w:t>The basal lamina serves as structural support for tissues and as a permeable barrier to regulate movement of both cell and molecules. </w:t>
      </w:r>
    </w:p>
    <w:p w14:paraId="6B5BC42B" w14:textId="77777777" w:rsidR="001E47EF" w:rsidRPr="001E47EF" w:rsidRDefault="001E47EF" w:rsidP="001E47EF">
      <w:pPr>
        <w:pStyle w:val="NormalWeb"/>
        <w:spacing w:before="0" w:beforeAutospacing="0" w:after="0" w:afterAutospacing="0"/>
        <w:jc w:val="both"/>
        <w:rPr>
          <w:rFonts w:asciiTheme="majorHAnsi" w:hAnsiTheme="majorHAnsi" w:cstheme="majorHAnsi"/>
          <w:color w:val="0E101A"/>
          <w:sz w:val="20"/>
          <w:szCs w:val="20"/>
        </w:rPr>
      </w:pPr>
    </w:p>
    <w:p w14:paraId="3A81993C" w14:textId="6A231B5B" w:rsidR="001E47EF" w:rsidRPr="001E47EF" w:rsidRDefault="001E47EF" w:rsidP="001E47EF">
      <w:pPr>
        <w:pStyle w:val="NormalWeb"/>
        <w:spacing w:before="0" w:beforeAutospacing="0" w:after="0" w:afterAutospacing="0"/>
        <w:jc w:val="both"/>
        <w:rPr>
          <w:rFonts w:asciiTheme="majorHAnsi" w:hAnsiTheme="majorHAnsi" w:cstheme="majorHAnsi"/>
          <w:color w:val="0E101A"/>
          <w:sz w:val="20"/>
          <w:szCs w:val="20"/>
        </w:rPr>
      </w:pPr>
      <w:r w:rsidRPr="001E47EF">
        <w:rPr>
          <w:rFonts w:asciiTheme="majorHAnsi" w:hAnsiTheme="majorHAnsi" w:cstheme="majorHAnsi"/>
          <w:color w:val="0E101A"/>
          <w:sz w:val="20"/>
          <w:szCs w:val="20"/>
        </w:rPr>
        <w:t>The dermal-epidermal junction contains type IV collagen, laminin and highly speciali</w:t>
      </w:r>
      <w:r>
        <w:rPr>
          <w:rFonts w:asciiTheme="majorHAnsi" w:hAnsiTheme="majorHAnsi" w:cstheme="majorHAnsi"/>
          <w:color w:val="0E101A"/>
          <w:sz w:val="20"/>
          <w:szCs w:val="20"/>
        </w:rPr>
        <w:t>s</w:t>
      </w:r>
      <w:r w:rsidRPr="001E47EF">
        <w:rPr>
          <w:rFonts w:asciiTheme="majorHAnsi" w:hAnsiTheme="majorHAnsi" w:cstheme="majorHAnsi"/>
          <w:color w:val="0E101A"/>
          <w:sz w:val="20"/>
          <w:szCs w:val="20"/>
        </w:rPr>
        <w:t>ed type VII collagen. </w:t>
      </w:r>
    </w:p>
    <w:p w14:paraId="18E07721" w14:textId="77777777" w:rsidR="001E47EF" w:rsidRPr="001E47EF" w:rsidRDefault="001E47EF" w:rsidP="001E47EF">
      <w:pPr>
        <w:pStyle w:val="NormalWeb"/>
        <w:spacing w:before="0" w:beforeAutospacing="0" w:after="0" w:afterAutospacing="0"/>
        <w:jc w:val="both"/>
        <w:rPr>
          <w:rFonts w:asciiTheme="majorHAnsi" w:hAnsiTheme="majorHAnsi" w:cstheme="majorHAnsi"/>
          <w:color w:val="0E101A"/>
          <w:sz w:val="20"/>
          <w:szCs w:val="20"/>
        </w:rPr>
      </w:pPr>
    </w:p>
    <w:p w14:paraId="7646E8C7" w14:textId="77777777" w:rsidR="001E47EF" w:rsidRPr="001E47EF" w:rsidRDefault="001E47EF" w:rsidP="001E47EF">
      <w:pPr>
        <w:pStyle w:val="NormalWeb"/>
        <w:spacing w:before="0" w:beforeAutospacing="0" w:after="0" w:afterAutospacing="0"/>
        <w:jc w:val="both"/>
        <w:rPr>
          <w:rFonts w:asciiTheme="majorHAnsi" w:hAnsiTheme="majorHAnsi" w:cstheme="majorHAnsi"/>
          <w:color w:val="0E101A"/>
          <w:sz w:val="20"/>
          <w:szCs w:val="20"/>
        </w:rPr>
      </w:pPr>
      <w:r w:rsidRPr="001E47EF">
        <w:rPr>
          <w:rFonts w:asciiTheme="majorHAnsi" w:hAnsiTheme="majorHAnsi" w:cstheme="majorHAnsi"/>
          <w:color w:val="0E101A"/>
          <w:sz w:val="20"/>
          <w:szCs w:val="20"/>
        </w:rPr>
        <w:t>During wound healing, type III collagen appears in the wound about four days after the injury. Wound collagen or type III is immature collagen tissue and does not provide a great deal of tensile strength. It is initially deposited in the wound in a seemingly random fashion. </w:t>
      </w:r>
    </w:p>
    <w:p w14:paraId="195D188D" w14:textId="77777777" w:rsidR="001E47EF" w:rsidRPr="001E47EF" w:rsidRDefault="001E47EF" w:rsidP="001E47EF">
      <w:pPr>
        <w:pStyle w:val="NormalWeb"/>
        <w:spacing w:before="0" w:beforeAutospacing="0" w:after="0" w:afterAutospacing="0"/>
        <w:jc w:val="both"/>
        <w:rPr>
          <w:rFonts w:asciiTheme="majorHAnsi" w:hAnsiTheme="majorHAnsi" w:cstheme="majorHAnsi"/>
          <w:color w:val="0E101A"/>
          <w:sz w:val="20"/>
          <w:szCs w:val="20"/>
        </w:rPr>
      </w:pPr>
    </w:p>
    <w:p w14:paraId="23838F3F" w14:textId="5FDD6299" w:rsidR="001E47EF" w:rsidRDefault="001E47EF" w:rsidP="001E47EF">
      <w:pPr>
        <w:pStyle w:val="NormalWeb"/>
        <w:spacing w:before="0" w:beforeAutospacing="0" w:after="0" w:afterAutospacing="0"/>
        <w:jc w:val="both"/>
        <w:rPr>
          <w:rFonts w:asciiTheme="majorHAnsi" w:hAnsiTheme="majorHAnsi" w:cstheme="majorHAnsi"/>
          <w:color w:val="0E101A"/>
          <w:sz w:val="20"/>
          <w:szCs w:val="20"/>
        </w:rPr>
      </w:pPr>
      <w:r w:rsidRPr="001E47EF">
        <w:rPr>
          <w:rFonts w:asciiTheme="majorHAnsi" w:hAnsiTheme="majorHAnsi" w:cstheme="majorHAnsi"/>
          <w:color w:val="0E101A"/>
          <w:sz w:val="20"/>
          <w:szCs w:val="20"/>
        </w:rPr>
        <w:t>It will take approximately three months for type III collagen to mature into type I collagen. </w:t>
      </w:r>
    </w:p>
    <w:p w14:paraId="4B1C810A" w14:textId="77777777" w:rsidR="001E47EF" w:rsidRPr="001E47EF" w:rsidRDefault="001E47EF" w:rsidP="001E47EF">
      <w:pPr>
        <w:pStyle w:val="NormalWeb"/>
        <w:spacing w:before="0" w:beforeAutospacing="0" w:after="0" w:afterAutospacing="0"/>
        <w:jc w:val="both"/>
        <w:rPr>
          <w:rFonts w:asciiTheme="majorHAnsi" w:hAnsiTheme="majorHAnsi" w:cstheme="majorHAnsi"/>
          <w:color w:val="0E101A"/>
          <w:sz w:val="20"/>
          <w:szCs w:val="20"/>
        </w:rPr>
      </w:pPr>
    </w:p>
    <w:p w14:paraId="091B3C4E" w14:textId="77777777" w:rsidR="001E47EF" w:rsidRPr="001E47EF" w:rsidRDefault="001E47EF" w:rsidP="001E47EF">
      <w:pPr>
        <w:pStyle w:val="NormalWeb"/>
        <w:spacing w:before="0" w:beforeAutospacing="0" w:after="0" w:afterAutospacing="0"/>
        <w:jc w:val="both"/>
        <w:rPr>
          <w:rFonts w:asciiTheme="majorHAnsi" w:hAnsiTheme="majorHAnsi" w:cstheme="majorHAnsi"/>
          <w:color w:val="0E101A"/>
          <w:sz w:val="20"/>
          <w:szCs w:val="20"/>
        </w:rPr>
      </w:pPr>
      <w:r w:rsidRPr="001E47EF">
        <w:rPr>
          <w:rFonts w:asciiTheme="majorHAnsi" w:hAnsiTheme="majorHAnsi" w:cstheme="majorHAnsi"/>
          <w:color w:val="0E101A"/>
          <w:sz w:val="20"/>
          <w:szCs w:val="20"/>
        </w:rPr>
        <w:t>As skin ages, reactive oxygen species, associated with many aspects of ageing, lead to increased production of the enzyme collagenase, which breaks down collagen. Then fibroblasts, the critical players in firm, healthy skin, lose their normal stretched state. They collapse, and more breakdown enzymes are produced. People in their 80s have four times more broken collagen than people in their 20s. </w:t>
      </w:r>
    </w:p>
    <w:p w14:paraId="74E53CB2" w14:textId="77777777" w:rsidR="001E47EF" w:rsidRPr="001E47EF" w:rsidRDefault="001E47EF" w:rsidP="001E47EF">
      <w:pPr>
        <w:pStyle w:val="NormalWeb"/>
        <w:spacing w:before="0" w:beforeAutospacing="0" w:after="0" w:afterAutospacing="0"/>
        <w:jc w:val="both"/>
        <w:rPr>
          <w:rFonts w:asciiTheme="majorHAnsi" w:hAnsiTheme="majorHAnsi" w:cstheme="majorHAnsi"/>
          <w:color w:val="0E101A"/>
          <w:sz w:val="20"/>
          <w:szCs w:val="20"/>
        </w:rPr>
      </w:pPr>
    </w:p>
    <w:p w14:paraId="195679FE" w14:textId="77777777" w:rsidR="001E47EF" w:rsidRPr="001E47EF" w:rsidRDefault="001E47EF" w:rsidP="001E47EF">
      <w:pPr>
        <w:pStyle w:val="NormalWeb"/>
        <w:spacing w:before="0" w:beforeAutospacing="0" w:after="0" w:afterAutospacing="0"/>
        <w:jc w:val="both"/>
        <w:rPr>
          <w:rFonts w:asciiTheme="majorHAnsi" w:hAnsiTheme="majorHAnsi" w:cstheme="majorHAnsi"/>
          <w:color w:val="0E101A"/>
          <w:sz w:val="20"/>
          <w:szCs w:val="20"/>
        </w:rPr>
      </w:pPr>
      <w:r w:rsidRPr="001E47EF">
        <w:rPr>
          <w:rStyle w:val="Strong"/>
          <w:rFonts w:asciiTheme="majorHAnsi" w:hAnsiTheme="majorHAnsi" w:cstheme="majorHAnsi"/>
          <w:color w:val="0E101A"/>
          <w:sz w:val="20"/>
          <w:szCs w:val="20"/>
        </w:rPr>
        <w:t>Immune functions of the skin </w:t>
      </w:r>
    </w:p>
    <w:p w14:paraId="2592CC88" w14:textId="77777777" w:rsidR="001E47EF" w:rsidRPr="001E47EF" w:rsidRDefault="001E47EF" w:rsidP="001E47EF">
      <w:pPr>
        <w:pStyle w:val="NormalWeb"/>
        <w:spacing w:before="0" w:beforeAutospacing="0" w:after="0" w:afterAutospacing="0"/>
        <w:jc w:val="both"/>
        <w:rPr>
          <w:rFonts w:asciiTheme="majorHAnsi" w:hAnsiTheme="majorHAnsi" w:cstheme="majorHAnsi"/>
          <w:color w:val="0E101A"/>
          <w:sz w:val="20"/>
          <w:szCs w:val="20"/>
        </w:rPr>
      </w:pPr>
    </w:p>
    <w:p w14:paraId="0BBD4D49" w14:textId="77777777" w:rsidR="001E47EF" w:rsidRPr="001E47EF" w:rsidRDefault="001E47EF" w:rsidP="001E47EF">
      <w:pPr>
        <w:pStyle w:val="NormalWeb"/>
        <w:spacing w:before="0" w:beforeAutospacing="0" w:after="0" w:afterAutospacing="0"/>
        <w:jc w:val="both"/>
        <w:rPr>
          <w:rFonts w:asciiTheme="majorHAnsi" w:hAnsiTheme="majorHAnsi" w:cstheme="majorHAnsi"/>
          <w:color w:val="0E101A"/>
          <w:sz w:val="20"/>
          <w:szCs w:val="20"/>
        </w:rPr>
      </w:pPr>
      <w:proofErr w:type="spellStart"/>
      <w:r w:rsidRPr="001E47EF">
        <w:rPr>
          <w:rFonts w:asciiTheme="majorHAnsi" w:hAnsiTheme="majorHAnsi" w:cstheme="majorHAnsi"/>
          <w:color w:val="0E101A"/>
          <w:sz w:val="20"/>
          <w:szCs w:val="20"/>
        </w:rPr>
        <w:t>Langerhan</w:t>
      </w:r>
      <w:proofErr w:type="spellEnd"/>
      <w:r w:rsidRPr="001E47EF">
        <w:rPr>
          <w:rFonts w:asciiTheme="majorHAnsi" w:hAnsiTheme="majorHAnsi" w:cstheme="majorHAnsi"/>
          <w:color w:val="0E101A"/>
          <w:sz w:val="20"/>
          <w:szCs w:val="20"/>
        </w:rPr>
        <w:t xml:space="preserve"> cells are ‘guard’ cells, found mainly in the Stratum </w:t>
      </w:r>
      <w:proofErr w:type="spellStart"/>
      <w:r w:rsidRPr="001E47EF">
        <w:rPr>
          <w:rFonts w:asciiTheme="majorHAnsi" w:hAnsiTheme="majorHAnsi" w:cstheme="majorHAnsi"/>
          <w:color w:val="0E101A"/>
          <w:sz w:val="20"/>
          <w:szCs w:val="20"/>
        </w:rPr>
        <w:t>Filamentosum</w:t>
      </w:r>
      <w:proofErr w:type="spellEnd"/>
      <w:r w:rsidRPr="001E47EF">
        <w:rPr>
          <w:rFonts w:asciiTheme="majorHAnsi" w:hAnsiTheme="majorHAnsi" w:cstheme="majorHAnsi"/>
          <w:color w:val="0E101A"/>
          <w:sz w:val="20"/>
          <w:szCs w:val="20"/>
        </w:rPr>
        <w:t xml:space="preserve"> (Spinosum) but start in the dermis. </w:t>
      </w:r>
    </w:p>
    <w:p w14:paraId="784A8EC1" w14:textId="77777777" w:rsidR="001E47EF" w:rsidRPr="001E47EF" w:rsidRDefault="001E47EF" w:rsidP="001E47EF">
      <w:pPr>
        <w:pStyle w:val="NormalWeb"/>
        <w:spacing w:before="0" w:beforeAutospacing="0" w:after="0" w:afterAutospacing="0"/>
        <w:jc w:val="both"/>
        <w:rPr>
          <w:rFonts w:asciiTheme="majorHAnsi" w:hAnsiTheme="majorHAnsi" w:cstheme="majorHAnsi"/>
          <w:color w:val="0E101A"/>
          <w:sz w:val="20"/>
          <w:szCs w:val="20"/>
        </w:rPr>
      </w:pPr>
    </w:p>
    <w:p w14:paraId="5F538CE1" w14:textId="77777777" w:rsidR="001E47EF" w:rsidRPr="001E47EF" w:rsidRDefault="001E47EF" w:rsidP="001E47EF">
      <w:pPr>
        <w:pStyle w:val="NormalWeb"/>
        <w:spacing w:before="0" w:beforeAutospacing="0" w:after="0" w:afterAutospacing="0"/>
        <w:jc w:val="both"/>
        <w:rPr>
          <w:rFonts w:asciiTheme="majorHAnsi" w:hAnsiTheme="majorHAnsi" w:cstheme="majorHAnsi"/>
          <w:color w:val="0E101A"/>
          <w:sz w:val="20"/>
          <w:szCs w:val="20"/>
        </w:rPr>
      </w:pPr>
      <w:r w:rsidRPr="001E47EF">
        <w:rPr>
          <w:rFonts w:asciiTheme="majorHAnsi" w:hAnsiTheme="majorHAnsi" w:cstheme="majorHAnsi"/>
          <w:color w:val="0E101A"/>
          <w:sz w:val="20"/>
          <w:szCs w:val="20"/>
        </w:rPr>
        <w:t>They move across the skin and are stimulated to action by the entry of foreign materials, acting as macrophages to engulf bacteria. </w:t>
      </w:r>
    </w:p>
    <w:p w14:paraId="23507CDD" w14:textId="77777777" w:rsidR="001E47EF" w:rsidRPr="001E47EF" w:rsidRDefault="001E47EF" w:rsidP="001E47EF">
      <w:pPr>
        <w:pStyle w:val="NormalWeb"/>
        <w:spacing w:before="0" w:beforeAutospacing="0" w:after="0" w:afterAutospacing="0"/>
        <w:jc w:val="both"/>
        <w:rPr>
          <w:rFonts w:asciiTheme="majorHAnsi" w:hAnsiTheme="majorHAnsi" w:cstheme="majorHAnsi"/>
          <w:color w:val="0E101A"/>
          <w:sz w:val="20"/>
          <w:szCs w:val="20"/>
        </w:rPr>
      </w:pPr>
    </w:p>
    <w:p w14:paraId="61D2FE0E" w14:textId="1014B721" w:rsidR="001E47EF" w:rsidRDefault="001E47EF" w:rsidP="001E47EF">
      <w:pPr>
        <w:pStyle w:val="NormalWeb"/>
        <w:spacing w:before="0" w:beforeAutospacing="0" w:after="0" w:afterAutospacing="0"/>
        <w:jc w:val="both"/>
        <w:rPr>
          <w:rFonts w:asciiTheme="majorHAnsi" w:hAnsiTheme="majorHAnsi" w:cstheme="majorHAnsi"/>
          <w:color w:val="0E101A"/>
          <w:sz w:val="20"/>
          <w:szCs w:val="20"/>
        </w:rPr>
      </w:pPr>
      <w:r w:rsidRPr="001E47EF">
        <w:rPr>
          <w:rFonts w:asciiTheme="majorHAnsi" w:hAnsiTheme="majorHAnsi" w:cstheme="majorHAnsi"/>
          <w:color w:val="0E101A"/>
          <w:sz w:val="20"/>
          <w:szCs w:val="20"/>
        </w:rPr>
        <w:t>If someone has a bad immune system, any micro wound treatment will not be as effective.</w:t>
      </w:r>
    </w:p>
    <w:p w14:paraId="05C22F01" w14:textId="0591EDD1" w:rsidR="007B648F" w:rsidRPr="007B648F" w:rsidRDefault="007B648F" w:rsidP="007B648F">
      <w:pPr>
        <w:pStyle w:val="NormalWeb"/>
        <w:spacing w:before="0" w:beforeAutospacing="0" w:after="0" w:afterAutospacing="0"/>
        <w:jc w:val="both"/>
        <w:rPr>
          <w:rFonts w:asciiTheme="majorHAnsi" w:hAnsiTheme="majorHAnsi" w:cstheme="majorHAnsi"/>
          <w:color w:val="0E101A"/>
          <w:sz w:val="20"/>
          <w:szCs w:val="20"/>
        </w:rPr>
      </w:pPr>
    </w:p>
    <w:p w14:paraId="5740E130" w14:textId="77777777" w:rsidR="007B648F" w:rsidRPr="007B648F" w:rsidRDefault="007B648F" w:rsidP="007B648F">
      <w:pPr>
        <w:pStyle w:val="NormalWeb"/>
        <w:spacing w:before="0" w:beforeAutospacing="0" w:after="0" w:afterAutospacing="0"/>
        <w:jc w:val="both"/>
        <w:rPr>
          <w:rFonts w:asciiTheme="majorHAnsi" w:hAnsiTheme="majorHAnsi" w:cstheme="majorHAnsi"/>
          <w:color w:val="0E101A"/>
          <w:sz w:val="20"/>
          <w:szCs w:val="20"/>
        </w:rPr>
      </w:pPr>
      <w:r w:rsidRPr="007B648F">
        <w:rPr>
          <w:rStyle w:val="Strong"/>
          <w:rFonts w:asciiTheme="majorHAnsi" w:hAnsiTheme="majorHAnsi" w:cstheme="majorHAnsi"/>
          <w:color w:val="0E101A"/>
          <w:sz w:val="20"/>
          <w:szCs w:val="20"/>
        </w:rPr>
        <w:t>The Lymphatic System: A system of fluid balance and immune defence </w:t>
      </w:r>
    </w:p>
    <w:p w14:paraId="6F0BE4BF" w14:textId="77777777" w:rsidR="007B648F" w:rsidRPr="007B648F" w:rsidRDefault="007B648F" w:rsidP="007B648F">
      <w:pPr>
        <w:pStyle w:val="NormalWeb"/>
        <w:spacing w:before="0" w:beforeAutospacing="0" w:after="0" w:afterAutospacing="0"/>
        <w:jc w:val="both"/>
        <w:rPr>
          <w:rFonts w:asciiTheme="majorHAnsi" w:hAnsiTheme="majorHAnsi" w:cstheme="majorHAnsi"/>
          <w:color w:val="0E101A"/>
          <w:sz w:val="20"/>
          <w:szCs w:val="20"/>
        </w:rPr>
      </w:pPr>
    </w:p>
    <w:p w14:paraId="36536C52" w14:textId="77777777" w:rsidR="007B648F" w:rsidRPr="007B648F" w:rsidRDefault="007B648F" w:rsidP="007B648F">
      <w:pPr>
        <w:pStyle w:val="NormalWeb"/>
        <w:spacing w:before="0" w:beforeAutospacing="0" w:after="0" w:afterAutospacing="0"/>
        <w:jc w:val="both"/>
        <w:rPr>
          <w:rFonts w:asciiTheme="majorHAnsi" w:hAnsiTheme="majorHAnsi" w:cstheme="majorHAnsi"/>
          <w:color w:val="0E101A"/>
          <w:sz w:val="20"/>
          <w:szCs w:val="20"/>
        </w:rPr>
      </w:pPr>
      <w:r w:rsidRPr="007B648F">
        <w:rPr>
          <w:rFonts w:asciiTheme="majorHAnsi" w:hAnsiTheme="majorHAnsi" w:cstheme="majorHAnsi"/>
          <w:color w:val="0E101A"/>
          <w:sz w:val="20"/>
          <w:szCs w:val="20"/>
        </w:rPr>
        <w:t>When plasma passes out of capillary walls into the surrounding tissues, it is called interstitial fluid and provides the necessary nourishing substances for cellular life. </w:t>
      </w:r>
    </w:p>
    <w:p w14:paraId="396F6639" w14:textId="77777777" w:rsidR="007B648F" w:rsidRPr="007B648F" w:rsidRDefault="007B648F" w:rsidP="007B648F">
      <w:pPr>
        <w:pStyle w:val="NormalWeb"/>
        <w:spacing w:before="0" w:beforeAutospacing="0" w:after="0" w:afterAutospacing="0"/>
        <w:jc w:val="both"/>
        <w:rPr>
          <w:rFonts w:asciiTheme="majorHAnsi" w:hAnsiTheme="majorHAnsi" w:cstheme="majorHAnsi"/>
          <w:color w:val="0E101A"/>
          <w:sz w:val="20"/>
          <w:szCs w:val="20"/>
        </w:rPr>
      </w:pPr>
    </w:p>
    <w:p w14:paraId="01B169C9" w14:textId="77777777" w:rsidR="007B648F" w:rsidRPr="007B648F" w:rsidRDefault="007B648F" w:rsidP="007B648F">
      <w:pPr>
        <w:pStyle w:val="NormalWeb"/>
        <w:spacing w:before="0" w:beforeAutospacing="0" w:after="0" w:afterAutospacing="0"/>
        <w:jc w:val="both"/>
        <w:rPr>
          <w:rFonts w:asciiTheme="majorHAnsi" w:hAnsiTheme="majorHAnsi" w:cstheme="majorHAnsi"/>
          <w:color w:val="0E101A"/>
          <w:sz w:val="20"/>
          <w:szCs w:val="20"/>
        </w:rPr>
      </w:pPr>
      <w:r w:rsidRPr="007B648F">
        <w:rPr>
          <w:rFonts w:asciiTheme="majorHAnsi" w:hAnsiTheme="majorHAnsi" w:cstheme="majorHAnsi"/>
          <w:color w:val="0E101A"/>
          <w:sz w:val="20"/>
          <w:szCs w:val="20"/>
        </w:rPr>
        <w:t>This interstitial fluid contains proteins that help draw fluid across the capillary wall. </w:t>
      </w:r>
    </w:p>
    <w:p w14:paraId="0E33E5AA" w14:textId="77777777" w:rsidR="007B648F" w:rsidRPr="007B648F" w:rsidRDefault="007B648F" w:rsidP="007B648F">
      <w:pPr>
        <w:pStyle w:val="NormalWeb"/>
        <w:spacing w:before="0" w:beforeAutospacing="0" w:after="0" w:afterAutospacing="0"/>
        <w:jc w:val="both"/>
        <w:rPr>
          <w:rFonts w:asciiTheme="majorHAnsi" w:hAnsiTheme="majorHAnsi" w:cstheme="majorHAnsi"/>
          <w:color w:val="0E101A"/>
          <w:sz w:val="20"/>
          <w:szCs w:val="20"/>
        </w:rPr>
      </w:pPr>
    </w:p>
    <w:p w14:paraId="77FE7396" w14:textId="77777777" w:rsidR="007B648F" w:rsidRPr="007B648F" w:rsidRDefault="007B648F" w:rsidP="007B648F">
      <w:pPr>
        <w:pStyle w:val="NormalWeb"/>
        <w:spacing w:before="0" w:beforeAutospacing="0" w:after="0" w:afterAutospacing="0"/>
        <w:jc w:val="both"/>
        <w:rPr>
          <w:rFonts w:asciiTheme="majorHAnsi" w:hAnsiTheme="majorHAnsi" w:cstheme="majorHAnsi"/>
          <w:color w:val="0E101A"/>
          <w:sz w:val="20"/>
          <w:szCs w:val="20"/>
        </w:rPr>
      </w:pPr>
      <w:r w:rsidRPr="007B648F">
        <w:rPr>
          <w:rFonts w:asciiTheme="majorHAnsi" w:hAnsiTheme="majorHAnsi" w:cstheme="majorHAnsi"/>
          <w:color w:val="0E101A"/>
          <w:sz w:val="20"/>
          <w:szCs w:val="20"/>
        </w:rPr>
        <w:t>Here, it will be drawn to the hyaluronic acid content of the glycosaminoglycans gel, aiding the support of collagen, elastin fibrils and the many other cells that reside in the dermis. Some fluid will move up through the dermal/epidermal junction towards the epidermis to aid the hydration of the epidermal cells and become part of the trans-epidermal water loss (TEWL) of the epidermis. </w:t>
      </w:r>
    </w:p>
    <w:p w14:paraId="77A5479C" w14:textId="77777777" w:rsidR="007B648F" w:rsidRPr="007B648F" w:rsidRDefault="007B648F" w:rsidP="007B648F">
      <w:pPr>
        <w:pStyle w:val="NormalWeb"/>
        <w:spacing w:before="0" w:beforeAutospacing="0" w:after="0" w:afterAutospacing="0"/>
        <w:jc w:val="both"/>
        <w:rPr>
          <w:rFonts w:asciiTheme="majorHAnsi" w:hAnsiTheme="majorHAnsi" w:cstheme="majorHAnsi"/>
          <w:color w:val="0E101A"/>
          <w:sz w:val="20"/>
          <w:szCs w:val="20"/>
        </w:rPr>
      </w:pPr>
    </w:p>
    <w:p w14:paraId="1AB93146" w14:textId="77777777" w:rsidR="007B648F" w:rsidRPr="007B648F" w:rsidRDefault="007B648F" w:rsidP="007B648F">
      <w:pPr>
        <w:pStyle w:val="NormalWeb"/>
        <w:spacing w:before="0" w:beforeAutospacing="0" w:after="0" w:afterAutospacing="0"/>
        <w:jc w:val="both"/>
        <w:rPr>
          <w:rFonts w:asciiTheme="majorHAnsi" w:hAnsiTheme="majorHAnsi" w:cstheme="majorHAnsi"/>
          <w:color w:val="0E101A"/>
          <w:sz w:val="20"/>
          <w:szCs w:val="20"/>
        </w:rPr>
      </w:pPr>
      <w:r w:rsidRPr="007B648F">
        <w:rPr>
          <w:rFonts w:asciiTheme="majorHAnsi" w:hAnsiTheme="majorHAnsi" w:cstheme="majorHAnsi"/>
          <w:color w:val="0E101A"/>
          <w:sz w:val="20"/>
          <w:szCs w:val="20"/>
        </w:rPr>
        <w:t>After bathing the cells, 90-98% of the interstitial fluid re-enters the capillaries, returning to the heart through the veins. The other 2-10% returns via the lymph capillary system, which is a system of dead-end capillaries that extend into most tissues, paralleling the blood capillaries.</w:t>
      </w:r>
    </w:p>
    <w:p w14:paraId="4DA3F8CF" w14:textId="77777777" w:rsidR="007B648F" w:rsidRPr="007B648F" w:rsidRDefault="007B648F" w:rsidP="007B648F">
      <w:pPr>
        <w:pStyle w:val="NormalWeb"/>
        <w:spacing w:before="0" w:beforeAutospacing="0" w:after="0" w:afterAutospacing="0"/>
        <w:jc w:val="both"/>
        <w:rPr>
          <w:rFonts w:asciiTheme="majorHAnsi" w:hAnsiTheme="majorHAnsi" w:cstheme="majorHAnsi"/>
          <w:color w:val="0E101A"/>
          <w:sz w:val="20"/>
          <w:szCs w:val="20"/>
        </w:rPr>
      </w:pPr>
    </w:p>
    <w:p w14:paraId="268D07C0" w14:textId="77777777" w:rsidR="007B648F" w:rsidRPr="007B648F" w:rsidRDefault="007B648F" w:rsidP="007B648F">
      <w:pPr>
        <w:pStyle w:val="NormalWeb"/>
        <w:spacing w:before="0" w:beforeAutospacing="0" w:after="0" w:afterAutospacing="0"/>
        <w:jc w:val="both"/>
        <w:rPr>
          <w:rFonts w:asciiTheme="majorHAnsi" w:hAnsiTheme="majorHAnsi" w:cstheme="majorHAnsi"/>
          <w:color w:val="0E101A"/>
          <w:sz w:val="20"/>
          <w:szCs w:val="20"/>
        </w:rPr>
      </w:pPr>
      <w:r w:rsidRPr="007B648F">
        <w:rPr>
          <w:rFonts w:asciiTheme="majorHAnsi" w:hAnsiTheme="majorHAnsi" w:cstheme="majorHAnsi"/>
          <w:color w:val="0E101A"/>
          <w:sz w:val="20"/>
          <w:szCs w:val="20"/>
        </w:rPr>
        <w:t>Lymph fluid is the nourishing fluid of the cells. The lymphatic system is not only a reservoir of organic fluids and defence system against microbial invasion. Lymph fluid is the healer of wounds, the builder of tissues and regenerator for the body. </w:t>
      </w:r>
    </w:p>
    <w:p w14:paraId="0B6F0F78" w14:textId="77777777" w:rsidR="007B648F" w:rsidRPr="007B648F" w:rsidRDefault="007B648F" w:rsidP="007B648F">
      <w:pPr>
        <w:pStyle w:val="NormalWeb"/>
        <w:spacing w:before="0" w:beforeAutospacing="0" w:after="0" w:afterAutospacing="0"/>
        <w:jc w:val="both"/>
        <w:rPr>
          <w:rFonts w:asciiTheme="majorHAnsi" w:hAnsiTheme="majorHAnsi" w:cstheme="majorHAnsi"/>
          <w:color w:val="0E101A"/>
          <w:sz w:val="20"/>
          <w:szCs w:val="20"/>
        </w:rPr>
      </w:pPr>
    </w:p>
    <w:p w14:paraId="3EB12358" w14:textId="77777777" w:rsidR="007B648F" w:rsidRPr="007B648F" w:rsidRDefault="007B648F" w:rsidP="007B648F">
      <w:pPr>
        <w:pStyle w:val="NormalWeb"/>
        <w:spacing w:before="0" w:beforeAutospacing="0" w:after="0" w:afterAutospacing="0"/>
        <w:jc w:val="both"/>
        <w:rPr>
          <w:rFonts w:asciiTheme="majorHAnsi" w:hAnsiTheme="majorHAnsi" w:cstheme="majorHAnsi"/>
          <w:color w:val="0E101A"/>
          <w:sz w:val="20"/>
          <w:szCs w:val="20"/>
        </w:rPr>
      </w:pPr>
      <w:r w:rsidRPr="007B648F">
        <w:rPr>
          <w:rStyle w:val="Strong"/>
          <w:rFonts w:asciiTheme="majorHAnsi" w:hAnsiTheme="majorHAnsi" w:cstheme="majorHAnsi"/>
          <w:color w:val="0E101A"/>
          <w:sz w:val="20"/>
          <w:szCs w:val="20"/>
        </w:rPr>
        <w:t>Nutritional Function </w:t>
      </w:r>
    </w:p>
    <w:p w14:paraId="2CA5BC04" w14:textId="77777777" w:rsidR="007B648F" w:rsidRPr="007B648F" w:rsidRDefault="007B648F" w:rsidP="007B648F">
      <w:pPr>
        <w:pStyle w:val="NormalWeb"/>
        <w:spacing w:before="0" w:beforeAutospacing="0" w:after="0" w:afterAutospacing="0"/>
        <w:jc w:val="both"/>
        <w:rPr>
          <w:rFonts w:asciiTheme="majorHAnsi" w:hAnsiTheme="majorHAnsi" w:cstheme="majorHAnsi"/>
          <w:color w:val="0E101A"/>
          <w:sz w:val="20"/>
          <w:szCs w:val="20"/>
        </w:rPr>
      </w:pPr>
    </w:p>
    <w:p w14:paraId="6D2A9F25" w14:textId="77777777" w:rsidR="007B648F" w:rsidRPr="007B648F" w:rsidRDefault="007B648F" w:rsidP="007B648F">
      <w:pPr>
        <w:pStyle w:val="NormalWeb"/>
        <w:spacing w:before="0" w:beforeAutospacing="0" w:after="0" w:afterAutospacing="0"/>
        <w:jc w:val="both"/>
        <w:rPr>
          <w:rFonts w:asciiTheme="majorHAnsi" w:hAnsiTheme="majorHAnsi" w:cstheme="majorHAnsi"/>
          <w:color w:val="0E101A"/>
          <w:sz w:val="20"/>
          <w:szCs w:val="20"/>
        </w:rPr>
      </w:pPr>
      <w:r w:rsidRPr="007B648F">
        <w:rPr>
          <w:rFonts w:asciiTheme="majorHAnsi" w:hAnsiTheme="majorHAnsi" w:cstheme="majorHAnsi"/>
          <w:color w:val="0E101A"/>
          <w:sz w:val="20"/>
          <w:szCs w:val="20"/>
        </w:rPr>
        <w:t>It is in the lymphatic system that the daily metabolism, the combustion and absorption of nourishing elements coming from the intestine happen. Lymph fluid carries lipids and lipid-soluble vitamins absorbed from the gastrointestinal tract. This is one of the next most important functions of the lymphatic system. </w:t>
      </w:r>
    </w:p>
    <w:p w14:paraId="17284967" w14:textId="77777777" w:rsidR="007B648F" w:rsidRPr="007B648F" w:rsidRDefault="007B648F" w:rsidP="007B648F">
      <w:pPr>
        <w:pStyle w:val="NormalWeb"/>
        <w:spacing w:before="0" w:beforeAutospacing="0" w:after="0" w:afterAutospacing="0"/>
        <w:jc w:val="both"/>
        <w:rPr>
          <w:rFonts w:asciiTheme="majorHAnsi" w:hAnsiTheme="majorHAnsi" w:cstheme="majorHAnsi"/>
          <w:color w:val="0E101A"/>
          <w:sz w:val="20"/>
          <w:szCs w:val="20"/>
        </w:rPr>
      </w:pPr>
    </w:p>
    <w:p w14:paraId="7F94AABD" w14:textId="77777777" w:rsidR="007B648F" w:rsidRPr="007B648F" w:rsidRDefault="007B648F" w:rsidP="007B648F">
      <w:pPr>
        <w:pStyle w:val="NormalWeb"/>
        <w:spacing w:before="0" w:beforeAutospacing="0" w:after="0" w:afterAutospacing="0"/>
        <w:jc w:val="both"/>
        <w:rPr>
          <w:rFonts w:asciiTheme="majorHAnsi" w:hAnsiTheme="majorHAnsi" w:cstheme="majorHAnsi"/>
          <w:color w:val="0E101A"/>
          <w:sz w:val="20"/>
          <w:szCs w:val="20"/>
        </w:rPr>
      </w:pPr>
      <w:r w:rsidRPr="007B648F">
        <w:rPr>
          <w:rFonts w:asciiTheme="majorHAnsi" w:hAnsiTheme="majorHAnsi" w:cstheme="majorHAnsi"/>
          <w:color w:val="0E101A"/>
          <w:sz w:val="20"/>
          <w:szCs w:val="20"/>
        </w:rPr>
        <w:t>The absorption of fats and fat-soluble vitamins from the digestion system and the subsequent transport of these substances to the venous circulation makes the lymphatic system invaluable to the health of the body and, of course, the skin. Particularly the absorption of beta-carotene (Vit A) </w:t>
      </w:r>
    </w:p>
    <w:p w14:paraId="056708F4" w14:textId="77777777" w:rsidR="007B648F" w:rsidRPr="007B648F" w:rsidRDefault="007B648F" w:rsidP="007B648F">
      <w:pPr>
        <w:pStyle w:val="NormalWeb"/>
        <w:spacing w:before="0" w:beforeAutospacing="0" w:after="0" w:afterAutospacing="0"/>
        <w:jc w:val="both"/>
        <w:rPr>
          <w:rFonts w:asciiTheme="majorHAnsi" w:hAnsiTheme="majorHAnsi" w:cstheme="majorHAnsi"/>
          <w:color w:val="0E101A"/>
          <w:sz w:val="20"/>
          <w:szCs w:val="20"/>
        </w:rPr>
      </w:pPr>
    </w:p>
    <w:p w14:paraId="5CCF2885" w14:textId="77777777" w:rsidR="007B648F" w:rsidRPr="007B648F" w:rsidRDefault="007B648F" w:rsidP="007B648F">
      <w:pPr>
        <w:pStyle w:val="NormalWeb"/>
        <w:spacing w:before="0" w:beforeAutospacing="0" w:after="0" w:afterAutospacing="0"/>
        <w:jc w:val="both"/>
        <w:rPr>
          <w:rFonts w:asciiTheme="majorHAnsi" w:hAnsiTheme="majorHAnsi" w:cstheme="majorHAnsi"/>
          <w:color w:val="0E101A"/>
          <w:sz w:val="20"/>
          <w:szCs w:val="20"/>
        </w:rPr>
      </w:pPr>
      <w:r w:rsidRPr="007B648F">
        <w:rPr>
          <w:rStyle w:val="Strong"/>
          <w:rFonts w:asciiTheme="majorHAnsi" w:hAnsiTheme="majorHAnsi" w:cstheme="majorHAnsi"/>
          <w:color w:val="0E101A"/>
          <w:sz w:val="20"/>
          <w:szCs w:val="20"/>
        </w:rPr>
        <w:t>Metabolism of the Lymphatic System </w:t>
      </w:r>
    </w:p>
    <w:p w14:paraId="125252C8" w14:textId="77777777" w:rsidR="007B648F" w:rsidRPr="007B648F" w:rsidRDefault="007B648F" w:rsidP="007B648F">
      <w:pPr>
        <w:pStyle w:val="NormalWeb"/>
        <w:spacing w:before="0" w:beforeAutospacing="0" w:after="0" w:afterAutospacing="0"/>
        <w:jc w:val="both"/>
        <w:rPr>
          <w:rFonts w:asciiTheme="majorHAnsi" w:hAnsiTheme="majorHAnsi" w:cstheme="majorHAnsi"/>
          <w:color w:val="0E101A"/>
          <w:sz w:val="20"/>
          <w:szCs w:val="20"/>
        </w:rPr>
      </w:pPr>
    </w:p>
    <w:p w14:paraId="7B3E7BAC" w14:textId="77777777" w:rsidR="007B648F" w:rsidRPr="007B648F" w:rsidRDefault="007B648F" w:rsidP="007B648F">
      <w:pPr>
        <w:pStyle w:val="NormalWeb"/>
        <w:spacing w:before="0" w:beforeAutospacing="0" w:after="0" w:afterAutospacing="0"/>
        <w:jc w:val="both"/>
        <w:rPr>
          <w:rFonts w:asciiTheme="majorHAnsi" w:hAnsiTheme="majorHAnsi" w:cstheme="majorHAnsi"/>
          <w:color w:val="0E101A"/>
          <w:sz w:val="20"/>
          <w:szCs w:val="20"/>
        </w:rPr>
      </w:pPr>
      <w:r w:rsidRPr="007B648F">
        <w:rPr>
          <w:rFonts w:asciiTheme="majorHAnsi" w:hAnsiTheme="majorHAnsi" w:cstheme="majorHAnsi"/>
          <w:color w:val="0E101A"/>
          <w:sz w:val="20"/>
          <w:szCs w:val="20"/>
        </w:rPr>
        <w:t>Lymph flows slowly; there is no ‘pump’ to accelerate the flow, and it relies on body movement (like walking) to help with transportation. If the lymph flow is steady and regular, the result is a balanced metabolism. When we sleep or are sedentary for long periods of time, the lymphatic circulation becomes partly stopped. It has also been found fatigue, cold, over-exertion, and nervous tension will also slow it down. </w:t>
      </w:r>
    </w:p>
    <w:p w14:paraId="271B7E75" w14:textId="77777777" w:rsidR="007B648F" w:rsidRPr="007B648F" w:rsidRDefault="007B648F" w:rsidP="007B648F">
      <w:pPr>
        <w:pStyle w:val="NormalWeb"/>
        <w:spacing w:before="0" w:beforeAutospacing="0" w:after="0" w:afterAutospacing="0"/>
        <w:jc w:val="both"/>
        <w:rPr>
          <w:rFonts w:asciiTheme="majorHAnsi" w:hAnsiTheme="majorHAnsi" w:cstheme="majorHAnsi"/>
          <w:color w:val="0E101A"/>
          <w:sz w:val="20"/>
          <w:szCs w:val="20"/>
        </w:rPr>
      </w:pPr>
      <w:r w:rsidRPr="007B648F">
        <w:rPr>
          <w:rFonts w:asciiTheme="majorHAnsi" w:hAnsiTheme="majorHAnsi" w:cstheme="majorHAnsi"/>
          <w:color w:val="0E101A"/>
          <w:sz w:val="20"/>
          <w:szCs w:val="20"/>
        </w:rPr>
        <w:lastRenderedPageBreak/>
        <w:t> </w:t>
      </w:r>
    </w:p>
    <w:p w14:paraId="64CF037A" w14:textId="77777777" w:rsidR="007B648F" w:rsidRPr="007B648F" w:rsidRDefault="007B648F" w:rsidP="007B648F">
      <w:pPr>
        <w:pStyle w:val="NormalWeb"/>
        <w:spacing w:before="0" w:beforeAutospacing="0" w:after="0" w:afterAutospacing="0"/>
        <w:jc w:val="both"/>
        <w:rPr>
          <w:rFonts w:asciiTheme="majorHAnsi" w:hAnsiTheme="majorHAnsi" w:cstheme="majorHAnsi"/>
          <w:color w:val="0E101A"/>
          <w:sz w:val="20"/>
          <w:szCs w:val="20"/>
        </w:rPr>
      </w:pPr>
      <w:r w:rsidRPr="007B648F">
        <w:rPr>
          <w:rFonts w:asciiTheme="majorHAnsi" w:hAnsiTheme="majorHAnsi" w:cstheme="majorHAnsi"/>
          <w:color w:val="0E101A"/>
          <w:sz w:val="20"/>
          <w:szCs w:val="20"/>
        </w:rPr>
        <w:t>When the lymph circulation slows down, waste products accumulate, and the lymph becomes viscous, with one of the first signs of an impaired lymphatic system is swelling in the hands and feet after periods of standing or sitting. Another indication is puffy eyes in the morning. </w:t>
      </w:r>
    </w:p>
    <w:p w14:paraId="74C54944" w14:textId="77777777" w:rsidR="007B648F" w:rsidRPr="007B648F" w:rsidRDefault="007B648F" w:rsidP="007B648F">
      <w:pPr>
        <w:pStyle w:val="NormalWeb"/>
        <w:spacing w:before="0" w:beforeAutospacing="0" w:after="0" w:afterAutospacing="0"/>
        <w:jc w:val="both"/>
        <w:rPr>
          <w:rFonts w:asciiTheme="majorHAnsi" w:hAnsiTheme="majorHAnsi" w:cstheme="majorHAnsi"/>
          <w:color w:val="0E101A"/>
          <w:sz w:val="20"/>
          <w:szCs w:val="20"/>
        </w:rPr>
      </w:pPr>
    </w:p>
    <w:p w14:paraId="4F98AFC3" w14:textId="77777777" w:rsidR="007B648F" w:rsidRPr="007B648F" w:rsidRDefault="007B648F" w:rsidP="007B648F">
      <w:pPr>
        <w:pStyle w:val="NormalWeb"/>
        <w:spacing w:before="0" w:beforeAutospacing="0" w:after="0" w:afterAutospacing="0"/>
        <w:jc w:val="both"/>
        <w:rPr>
          <w:rFonts w:asciiTheme="majorHAnsi" w:hAnsiTheme="majorHAnsi" w:cstheme="majorHAnsi"/>
          <w:color w:val="0E101A"/>
          <w:sz w:val="20"/>
          <w:szCs w:val="20"/>
        </w:rPr>
      </w:pPr>
      <w:r w:rsidRPr="007B648F">
        <w:rPr>
          <w:rFonts w:asciiTheme="majorHAnsi" w:hAnsiTheme="majorHAnsi" w:cstheme="majorHAnsi"/>
          <w:color w:val="0E101A"/>
          <w:sz w:val="20"/>
          <w:szCs w:val="20"/>
        </w:rPr>
        <w:t>Because there are lymphatic capillaries not only in the sheaths around the nerves but also between the nerve bundles, the stagnant lymph exerts pressure, producing a feeling of pain on the tissues and nerve extremities. </w:t>
      </w:r>
    </w:p>
    <w:p w14:paraId="2F9BA1A2" w14:textId="77777777" w:rsidR="007B648F" w:rsidRPr="007B648F" w:rsidRDefault="007B648F" w:rsidP="007B648F">
      <w:pPr>
        <w:pStyle w:val="NormalWeb"/>
        <w:spacing w:before="0" w:beforeAutospacing="0" w:after="0" w:afterAutospacing="0"/>
        <w:jc w:val="both"/>
        <w:rPr>
          <w:rFonts w:asciiTheme="majorHAnsi" w:hAnsiTheme="majorHAnsi" w:cstheme="majorHAnsi"/>
          <w:color w:val="0E101A"/>
          <w:sz w:val="20"/>
          <w:szCs w:val="20"/>
        </w:rPr>
      </w:pPr>
      <w:r w:rsidRPr="007B648F">
        <w:rPr>
          <w:rFonts w:asciiTheme="majorHAnsi" w:hAnsiTheme="majorHAnsi" w:cstheme="majorHAnsi"/>
          <w:color w:val="0E101A"/>
          <w:sz w:val="20"/>
          <w:szCs w:val="20"/>
        </w:rPr>
        <w:t>In addition, the stagnation of the fluid will produce a feeling of fatigue and heaviness in the limbs.</w:t>
      </w:r>
    </w:p>
    <w:p w14:paraId="00949CDF" w14:textId="77777777" w:rsidR="007B648F" w:rsidRPr="007B648F" w:rsidRDefault="007B648F" w:rsidP="007B648F">
      <w:pPr>
        <w:pStyle w:val="NormalWeb"/>
        <w:spacing w:before="0" w:beforeAutospacing="0" w:after="0" w:afterAutospacing="0"/>
        <w:jc w:val="both"/>
        <w:rPr>
          <w:rFonts w:asciiTheme="majorHAnsi" w:hAnsiTheme="majorHAnsi" w:cstheme="majorHAnsi"/>
          <w:color w:val="0E101A"/>
          <w:sz w:val="20"/>
          <w:szCs w:val="20"/>
        </w:rPr>
      </w:pPr>
    </w:p>
    <w:p w14:paraId="6052C265" w14:textId="77777777" w:rsidR="007B648F" w:rsidRPr="007B648F" w:rsidRDefault="007B648F" w:rsidP="007B648F">
      <w:pPr>
        <w:pStyle w:val="NormalWeb"/>
        <w:spacing w:before="0" w:beforeAutospacing="0" w:after="0" w:afterAutospacing="0"/>
        <w:jc w:val="both"/>
        <w:rPr>
          <w:rFonts w:asciiTheme="majorHAnsi" w:hAnsiTheme="majorHAnsi" w:cstheme="majorHAnsi"/>
          <w:color w:val="0E101A"/>
          <w:sz w:val="20"/>
          <w:szCs w:val="20"/>
        </w:rPr>
      </w:pPr>
      <w:r w:rsidRPr="007B648F">
        <w:rPr>
          <w:rFonts w:asciiTheme="majorHAnsi" w:hAnsiTheme="majorHAnsi" w:cstheme="majorHAnsi"/>
          <w:color w:val="0E101A"/>
          <w:sz w:val="20"/>
          <w:szCs w:val="20"/>
        </w:rPr>
        <w:t>The effect of an impaired lymphatic system on skin cells of the dermis is very detrimental to cell renewal and repair. As cells dry out and vital functions like wound healing diminish, the tissues are poisoned by their own waste products. </w:t>
      </w:r>
    </w:p>
    <w:p w14:paraId="61F87D0C" w14:textId="77777777" w:rsidR="007B648F" w:rsidRPr="007B648F" w:rsidRDefault="007B648F" w:rsidP="007B648F">
      <w:pPr>
        <w:pStyle w:val="NormalWeb"/>
        <w:spacing w:before="0" w:beforeAutospacing="0" w:after="0" w:afterAutospacing="0"/>
        <w:jc w:val="both"/>
        <w:rPr>
          <w:rFonts w:asciiTheme="majorHAnsi" w:hAnsiTheme="majorHAnsi" w:cstheme="majorHAnsi"/>
          <w:color w:val="0E101A"/>
          <w:sz w:val="20"/>
          <w:szCs w:val="20"/>
        </w:rPr>
      </w:pPr>
      <w:r w:rsidRPr="007B648F">
        <w:rPr>
          <w:rFonts w:asciiTheme="majorHAnsi" w:hAnsiTheme="majorHAnsi" w:cstheme="majorHAnsi"/>
          <w:color w:val="0E101A"/>
          <w:sz w:val="20"/>
          <w:szCs w:val="20"/>
        </w:rPr>
        <w:t>As well as regular body movement, the lymphatic system relies on a regular fluid intake, as the internal hydration of the body must be maintained at an optimum level for the formation of these vital fluids. So, it is good to advise clients to increase water intake before and after treatment. </w:t>
      </w:r>
    </w:p>
    <w:p w14:paraId="14E2314B" w14:textId="77777777" w:rsidR="007B648F" w:rsidRPr="007B648F" w:rsidRDefault="007B648F" w:rsidP="007B648F">
      <w:pPr>
        <w:pStyle w:val="NormalWeb"/>
        <w:spacing w:before="0" w:beforeAutospacing="0" w:after="0" w:afterAutospacing="0"/>
        <w:jc w:val="both"/>
        <w:rPr>
          <w:rFonts w:asciiTheme="majorHAnsi" w:hAnsiTheme="majorHAnsi" w:cstheme="majorHAnsi"/>
          <w:color w:val="0E101A"/>
          <w:sz w:val="20"/>
          <w:szCs w:val="20"/>
        </w:rPr>
      </w:pPr>
    </w:p>
    <w:p w14:paraId="4489CE5B" w14:textId="77777777" w:rsidR="007B648F" w:rsidRPr="007B648F" w:rsidRDefault="007B648F" w:rsidP="007B648F">
      <w:pPr>
        <w:pStyle w:val="NormalWeb"/>
        <w:spacing w:before="0" w:beforeAutospacing="0" w:after="0" w:afterAutospacing="0"/>
        <w:jc w:val="both"/>
        <w:rPr>
          <w:rFonts w:asciiTheme="majorHAnsi" w:hAnsiTheme="majorHAnsi" w:cstheme="majorHAnsi"/>
          <w:color w:val="0E101A"/>
          <w:sz w:val="20"/>
          <w:szCs w:val="20"/>
        </w:rPr>
      </w:pPr>
      <w:r w:rsidRPr="007B648F">
        <w:rPr>
          <w:rFonts w:asciiTheme="majorHAnsi" w:hAnsiTheme="majorHAnsi" w:cstheme="majorHAnsi"/>
          <w:color w:val="0E101A"/>
          <w:sz w:val="20"/>
          <w:szCs w:val="20"/>
        </w:rPr>
        <w:t>In conditions of poor body hydration, the supply of the vital interstitial fluids to the dermis is greatly reduced. This reduction of dermal fluid will have a knock-on effect on the epidermis, resulting in poor dermal/epidermal cell function and enzyme activity. </w:t>
      </w:r>
    </w:p>
    <w:p w14:paraId="75BE572A" w14:textId="77777777" w:rsidR="007B648F" w:rsidRPr="007B648F" w:rsidRDefault="007B648F" w:rsidP="007B648F">
      <w:pPr>
        <w:pStyle w:val="NormalWeb"/>
        <w:spacing w:before="0" w:beforeAutospacing="0" w:after="0" w:afterAutospacing="0"/>
        <w:jc w:val="both"/>
        <w:rPr>
          <w:rFonts w:asciiTheme="majorHAnsi" w:hAnsiTheme="majorHAnsi" w:cstheme="majorHAnsi"/>
          <w:color w:val="0E101A"/>
          <w:sz w:val="20"/>
          <w:szCs w:val="20"/>
        </w:rPr>
      </w:pPr>
    </w:p>
    <w:p w14:paraId="2222EBDB" w14:textId="77777777" w:rsidR="007B648F" w:rsidRPr="007B648F" w:rsidRDefault="007B648F" w:rsidP="007B648F">
      <w:pPr>
        <w:pStyle w:val="NormalWeb"/>
        <w:spacing w:before="0" w:beforeAutospacing="0" w:after="0" w:afterAutospacing="0"/>
        <w:jc w:val="both"/>
        <w:rPr>
          <w:rFonts w:asciiTheme="majorHAnsi" w:hAnsiTheme="majorHAnsi" w:cstheme="majorHAnsi"/>
          <w:color w:val="0E101A"/>
          <w:sz w:val="20"/>
          <w:szCs w:val="20"/>
        </w:rPr>
      </w:pPr>
      <w:r w:rsidRPr="007B648F">
        <w:rPr>
          <w:rFonts w:asciiTheme="majorHAnsi" w:hAnsiTheme="majorHAnsi" w:cstheme="majorHAnsi"/>
          <w:color w:val="0E101A"/>
          <w:sz w:val="20"/>
          <w:szCs w:val="20"/>
        </w:rPr>
        <w:t>When addressing any skin condition that is related to hydration, treatment must begin with the systems that are responsible for the movement and maintenance of body fluids. Most importantly, the lymphatic system and the circulatory system they work together and are equally important.</w:t>
      </w:r>
    </w:p>
    <w:p w14:paraId="30BF054E" w14:textId="77777777" w:rsidR="007B648F" w:rsidRPr="007B648F" w:rsidRDefault="007B648F" w:rsidP="007B648F">
      <w:pPr>
        <w:pStyle w:val="NormalWeb"/>
        <w:spacing w:before="0" w:beforeAutospacing="0" w:after="0" w:afterAutospacing="0"/>
        <w:jc w:val="both"/>
        <w:rPr>
          <w:rFonts w:asciiTheme="majorHAnsi" w:hAnsiTheme="majorHAnsi" w:cstheme="majorHAnsi"/>
          <w:color w:val="0E101A"/>
          <w:sz w:val="20"/>
          <w:szCs w:val="20"/>
        </w:rPr>
      </w:pPr>
    </w:p>
    <w:p w14:paraId="2B3B4586" w14:textId="77777777" w:rsidR="007B648F" w:rsidRPr="007B648F" w:rsidRDefault="007B648F" w:rsidP="007B648F">
      <w:pPr>
        <w:pStyle w:val="NormalWeb"/>
        <w:spacing w:before="0" w:beforeAutospacing="0" w:after="0" w:afterAutospacing="0"/>
        <w:jc w:val="both"/>
        <w:rPr>
          <w:rFonts w:asciiTheme="majorHAnsi" w:hAnsiTheme="majorHAnsi" w:cstheme="majorHAnsi"/>
          <w:color w:val="0E101A"/>
          <w:sz w:val="20"/>
          <w:szCs w:val="20"/>
        </w:rPr>
      </w:pPr>
      <w:r w:rsidRPr="007B648F">
        <w:rPr>
          <w:rStyle w:val="Strong"/>
          <w:rFonts w:asciiTheme="majorHAnsi" w:hAnsiTheme="majorHAnsi" w:cstheme="majorHAnsi"/>
          <w:color w:val="0E101A"/>
          <w:sz w:val="20"/>
          <w:szCs w:val="20"/>
        </w:rPr>
        <w:t>Impaired Lymphatic System </w:t>
      </w:r>
    </w:p>
    <w:p w14:paraId="1BE6E466" w14:textId="77777777" w:rsidR="007B648F" w:rsidRPr="007B648F" w:rsidRDefault="007B648F" w:rsidP="007B648F">
      <w:pPr>
        <w:pStyle w:val="NormalWeb"/>
        <w:spacing w:before="0" w:beforeAutospacing="0" w:after="0" w:afterAutospacing="0"/>
        <w:jc w:val="both"/>
        <w:rPr>
          <w:rFonts w:asciiTheme="majorHAnsi" w:hAnsiTheme="majorHAnsi" w:cstheme="majorHAnsi"/>
          <w:color w:val="0E101A"/>
          <w:sz w:val="20"/>
          <w:szCs w:val="20"/>
        </w:rPr>
      </w:pPr>
    </w:p>
    <w:p w14:paraId="03D4D1CF" w14:textId="77777777" w:rsidR="007B648F" w:rsidRPr="007B648F" w:rsidRDefault="007B648F" w:rsidP="007B648F">
      <w:pPr>
        <w:pStyle w:val="NormalWeb"/>
        <w:spacing w:before="0" w:beforeAutospacing="0" w:after="0" w:afterAutospacing="0"/>
        <w:jc w:val="both"/>
        <w:rPr>
          <w:rFonts w:asciiTheme="majorHAnsi" w:hAnsiTheme="majorHAnsi" w:cstheme="majorHAnsi"/>
          <w:color w:val="0E101A"/>
          <w:sz w:val="20"/>
          <w:szCs w:val="20"/>
        </w:rPr>
      </w:pPr>
      <w:r w:rsidRPr="007B648F">
        <w:rPr>
          <w:rFonts w:asciiTheme="majorHAnsi" w:hAnsiTheme="majorHAnsi" w:cstheme="majorHAnsi"/>
          <w:color w:val="0E101A"/>
          <w:sz w:val="20"/>
          <w:szCs w:val="20"/>
        </w:rPr>
        <w:t>Swelling of the ankles, feet and fingers as an early physical indication of an impaired lymphatic system. Ankles are the first place to look and to test these areas for fluid retention; use the simple toxaemia test of pressing into the swelling, which will be apparent just above the ankle bone. </w:t>
      </w:r>
    </w:p>
    <w:p w14:paraId="1681A0E2" w14:textId="77777777" w:rsidR="007B648F" w:rsidRPr="007B648F" w:rsidRDefault="007B648F" w:rsidP="007B648F">
      <w:pPr>
        <w:pStyle w:val="NormalWeb"/>
        <w:spacing w:before="0" w:beforeAutospacing="0" w:after="0" w:afterAutospacing="0"/>
        <w:jc w:val="both"/>
        <w:rPr>
          <w:rFonts w:asciiTheme="majorHAnsi" w:hAnsiTheme="majorHAnsi" w:cstheme="majorHAnsi"/>
          <w:color w:val="0E101A"/>
          <w:sz w:val="20"/>
          <w:szCs w:val="20"/>
        </w:rPr>
      </w:pPr>
    </w:p>
    <w:p w14:paraId="0605B7CD" w14:textId="77777777" w:rsidR="007B648F" w:rsidRPr="007B648F" w:rsidRDefault="007B648F" w:rsidP="007B648F">
      <w:pPr>
        <w:pStyle w:val="NormalWeb"/>
        <w:spacing w:before="0" w:beforeAutospacing="0" w:after="0" w:afterAutospacing="0"/>
        <w:jc w:val="both"/>
        <w:rPr>
          <w:rFonts w:asciiTheme="majorHAnsi" w:hAnsiTheme="majorHAnsi" w:cstheme="majorHAnsi"/>
          <w:color w:val="0E101A"/>
          <w:sz w:val="20"/>
          <w:szCs w:val="20"/>
        </w:rPr>
      </w:pPr>
      <w:r w:rsidRPr="007B648F">
        <w:rPr>
          <w:rFonts w:asciiTheme="majorHAnsi" w:hAnsiTheme="majorHAnsi" w:cstheme="majorHAnsi"/>
          <w:color w:val="0E101A"/>
          <w:sz w:val="20"/>
          <w:szCs w:val="20"/>
        </w:rPr>
        <w:t>Do a very firm press into the swelling for about 30 seconds, then a quick release. Count how long it takes for shape and colour to return to the depressed area. If you have counted over 3 seconds, the probability you have an impaired lymphatic system is high. </w:t>
      </w:r>
    </w:p>
    <w:p w14:paraId="2468E1B5" w14:textId="77777777" w:rsidR="007B648F" w:rsidRPr="007B648F" w:rsidRDefault="007B648F" w:rsidP="007B648F">
      <w:pPr>
        <w:pStyle w:val="NormalWeb"/>
        <w:spacing w:before="0" w:beforeAutospacing="0" w:after="0" w:afterAutospacing="0"/>
        <w:jc w:val="both"/>
        <w:rPr>
          <w:rFonts w:asciiTheme="majorHAnsi" w:hAnsiTheme="majorHAnsi" w:cstheme="majorHAnsi"/>
          <w:color w:val="0E101A"/>
          <w:sz w:val="20"/>
          <w:szCs w:val="20"/>
        </w:rPr>
      </w:pPr>
    </w:p>
    <w:p w14:paraId="66A79300" w14:textId="77777777" w:rsidR="007B648F" w:rsidRPr="007B648F" w:rsidRDefault="007B648F" w:rsidP="007B648F">
      <w:pPr>
        <w:pStyle w:val="NormalWeb"/>
        <w:spacing w:before="0" w:beforeAutospacing="0" w:after="0" w:afterAutospacing="0"/>
        <w:jc w:val="both"/>
        <w:rPr>
          <w:rFonts w:asciiTheme="majorHAnsi" w:hAnsiTheme="majorHAnsi" w:cstheme="majorHAnsi"/>
          <w:color w:val="0E101A"/>
          <w:sz w:val="20"/>
          <w:szCs w:val="20"/>
        </w:rPr>
      </w:pPr>
      <w:r w:rsidRPr="007B648F">
        <w:rPr>
          <w:rStyle w:val="Strong"/>
          <w:rFonts w:asciiTheme="majorHAnsi" w:hAnsiTheme="majorHAnsi" w:cstheme="majorHAnsi"/>
          <w:color w:val="0E101A"/>
          <w:sz w:val="20"/>
          <w:szCs w:val="20"/>
        </w:rPr>
        <w:t>If a client has an impaired lymphatic system, advise them there will be fluid retention around the eyes for longer.</w:t>
      </w:r>
    </w:p>
    <w:p w14:paraId="45BF5452" w14:textId="77777777" w:rsidR="007B648F" w:rsidRPr="007B648F" w:rsidRDefault="007B648F" w:rsidP="007B648F">
      <w:pPr>
        <w:pStyle w:val="NormalWeb"/>
        <w:spacing w:before="0" w:beforeAutospacing="0" w:after="0" w:afterAutospacing="0"/>
        <w:jc w:val="both"/>
        <w:rPr>
          <w:rFonts w:asciiTheme="majorHAnsi" w:hAnsiTheme="majorHAnsi" w:cstheme="majorHAnsi"/>
          <w:color w:val="0E101A"/>
          <w:sz w:val="20"/>
          <w:szCs w:val="20"/>
        </w:rPr>
      </w:pPr>
      <w:r w:rsidRPr="007B648F">
        <w:rPr>
          <w:rStyle w:val="Strong"/>
          <w:rFonts w:asciiTheme="majorHAnsi" w:hAnsiTheme="majorHAnsi" w:cstheme="majorHAnsi"/>
          <w:color w:val="0E101A"/>
          <w:sz w:val="20"/>
          <w:szCs w:val="20"/>
        </w:rPr>
        <w:t>This is normal </w:t>
      </w:r>
    </w:p>
    <w:p w14:paraId="4A5D2419" w14:textId="6B54889F" w:rsidR="007B648F" w:rsidRPr="007B648F" w:rsidRDefault="007B648F" w:rsidP="007B648F">
      <w:pPr>
        <w:pStyle w:val="NormalWeb"/>
        <w:spacing w:before="0" w:beforeAutospacing="0" w:after="0" w:afterAutospacing="0"/>
        <w:jc w:val="both"/>
        <w:rPr>
          <w:rFonts w:asciiTheme="majorHAnsi" w:hAnsiTheme="majorHAnsi" w:cstheme="majorHAnsi"/>
          <w:color w:val="0E101A"/>
          <w:sz w:val="20"/>
          <w:szCs w:val="20"/>
        </w:rPr>
      </w:pPr>
    </w:p>
    <w:p w14:paraId="64A4320E" w14:textId="77777777" w:rsidR="007B648F" w:rsidRPr="007B648F" w:rsidRDefault="007B648F" w:rsidP="007B648F">
      <w:pPr>
        <w:pStyle w:val="NormalWeb"/>
        <w:spacing w:before="0" w:beforeAutospacing="0" w:after="0" w:afterAutospacing="0"/>
        <w:jc w:val="both"/>
        <w:rPr>
          <w:rFonts w:asciiTheme="majorHAnsi" w:hAnsiTheme="majorHAnsi" w:cstheme="majorHAnsi"/>
          <w:color w:val="0E101A"/>
          <w:sz w:val="20"/>
          <w:szCs w:val="20"/>
        </w:rPr>
      </w:pPr>
      <w:r w:rsidRPr="007B648F">
        <w:rPr>
          <w:rStyle w:val="Strong"/>
          <w:rFonts w:asciiTheme="majorHAnsi" w:hAnsiTheme="majorHAnsi" w:cstheme="majorHAnsi"/>
          <w:color w:val="0E101A"/>
          <w:sz w:val="20"/>
          <w:szCs w:val="20"/>
        </w:rPr>
        <w:t>Glycation </w:t>
      </w:r>
    </w:p>
    <w:p w14:paraId="0A21307C" w14:textId="77777777" w:rsidR="007B648F" w:rsidRPr="007B648F" w:rsidRDefault="007B648F" w:rsidP="007B648F">
      <w:pPr>
        <w:pStyle w:val="NormalWeb"/>
        <w:spacing w:before="0" w:beforeAutospacing="0" w:after="0" w:afterAutospacing="0"/>
        <w:jc w:val="both"/>
        <w:rPr>
          <w:rFonts w:asciiTheme="majorHAnsi" w:hAnsiTheme="majorHAnsi" w:cstheme="majorHAnsi"/>
          <w:color w:val="0E101A"/>
          <w:sz w:val="20"/>
          <w:szCs w:val="20"/>
        </w:rPr>
      </w:pPr>
    </w:p>
    <w:p w14:paraId="364DC004" w14:textId="77777777" w:rsidR="007B648F" w:rsidRPr="007B648F" w:rsidRDefault="007B648F" w:rsidP="007B648F">
      <w:pPr>
        <w:pStyle w:val="NormalWeb"/>
        <w:spacing w:before="0" w:beforeAutospacing="0" w:after="0" w:afterAutospacing="0"/>
        <w:jc w:val="both"/>
        <w:rPr>
          <w:rFonts w:asciiTheme="majorHAnsi" w:hAnsiTheme="majorHAnsi" w:cstheme="majorHAnsi"/>
          <w:color w:val="0E101A"/>
          <w:sz w:val="20"/>
          <w:szCs w:val="20"/>
        </w:rPr>
      </w:pPr>
      <w:r w:rsidRPr="007B648F">
        <w:rPr>
          <w:rFonts w:asciiTheme="majorHAnsi" w:hAnsiTheme="majorHAnsi" w:cstheme="majorHAnsi"/>
          <w:color w:val="0E101A"/>
          <w:sz w:val="20"/>
          <w:szCs w:val="20"/>
        </w:rPr>
        <w:t>Sugar attaches to proteins, a process called glycation, and the proteins collagen and elastin become linked. Whereas protein strands normally slide over to one another, become attached to the glucose and cannot move about freely.</w:t>
      </w:r>
    </w:p>
    <w:p w14:paraId="5FCC316B" w14:textId="77777777" w:rsidR="007B648F" w:rsidRPr="007B648F" w:rsidRDefault="007B648F" w:rsidP="007B648F">
      <w:pPr>
        <w:pStyle w:val="NormalWeb"/>
        <w:spacing w:before="0" w:beforeAutospacing="0" w:after="0" w:afterAutospacing="0"/>
        <w:jc w:val="both"/>
        <w:rPr>
          <w:rFonts w:asciiTheme="majorHAnsi" w:hAnsiTheme="majorHAnsi" w:cstheme="majorHAnsi"/>
          <w:color w:val="0E101A"/>
          <w:sz w:val="20"/>
          <w:szCs w:val="20"/>
        </w:rPr>
      </w:pPr>
    </w:p>
    <w:p w14:paraId="3790B927" w14:textId="77777777" w:rsidR="007B648F" w:rsidRPr="007B648F" w:rsidRDefault="007B648F" w:rsidP="007B648F">
      <w:pPr>
        <w:pStyle w:val="NormalWeb"/>
        <w:spacing w:before="0" w:beforeAutospacing="0" w:after="0" w:afterAutospacing="0"/>
        <w:jc w:val="both"/>
        <w:rPr>
          <w:rFonts w:asciiTheme="majorHAnsi" w:hAnsiTheme="majorHAnsi" w:cstheme="majorHAnsi"/>
          <w:color w:val="0E101A"/>
          <w:sz w:val="20"/>
          <w:szCs w:val="20"/>
        </w:rPr>
      </w:pPr>
      <w:r w:rsidRPr="007B648F">
        <w:rPr>
          <w:rStyle w:val="Strong"/>
          <w:rFonts w:asciiTheme="majorHAnsi" w:hAnsiTheme="majorHAnsi" w:cstheme="majorHAnsi"/>
          <w:color w:val="0E101A"/>
          <w:sz w:val="20"/>
          <w:szCs w:val="20"/>
        </w:rPr>
        <w:t>Role of Glycation in ageing </w:t>
      </w:r>
    </w:p>
    <w:p w14:paraId="461BDA7E" w14:textId="77777777" w:rsidR="007B648F" w:rsidRPr="007B648F" w:rsidRDefault="007B648F" w:rsidP="007B648F">
      <w:pPr>
        <w:pStyle w:val="NormalWeb"/>
        <w:spacing w:before="0" w:beforeAutospacing="0" w:after="0" w:afterAutospacing="0"/>
        <w:jc w:val="both"/>
        <w:rPr>
          <w:rFonts w:asciiTheme="majorHAnsi" w:hAnsiTheme="majorHAnsi" w:cstheme="majorHAnsi"/>
          <w:color w:val="0E101A"/>
          <w:sz w:val="20"/>
          <w:szCs w:val="20"/>
        </w:rPr>
      </w:pPr>
    </w:p>
    <w:p w14:paraId="3599FEFF" w14:textId="77777777" w:rsidR="007B648F" w:rsidRPr="007B648F" w:rsidRDefault="007B648F" w:rsidP="007B648F">
      <w:pPr>
        <w:pStyle w:val="NormalWeb"/>
        <w:spacing w:before="0" w:beforeAutospacing="0" w:after="0" w:afterAutospacing="0"/>
        <w:jc w:val="both"/>
        <w:rPr>
          <w:rFonts w:asciiTheme="majorHAnsi" w:hAnsiTheme="majorHAnsi" w:cstheme="majorHAnsi"/>
          <w:color w:val="0E101A"/>
          <w:sz w:val="20"/>
          <w:szCs w:val="20"/>
        </w:rPr>
      </w:pPr>
      <w:r w:rsidRPr="007B648F">
        <w:rPr>
          <w:rFonts w:asciiTheme="majorHAnsi" w:hAnsiTheme="majorHAnsi" w:cstheme="majorHAnsi"/>
          <w:color w:val="0E101A"/>
          <w:sz w:val="20"/>
          <w:szCs w:val="20"/>
        </w:rPr>
        <w:t>Perhaps the worst consequence of glycation is linking, which is the formation of chemical bridges between proteins and other large molecules. </w:t>
      </w:r>
    </w:p>
    <w:p w14:paraId="6FD853B3" w14:textId="77777777" w:rsidR="007B648F" w:rsidRPr="007B648F" w:rsidRDefault="007B648F" w:rsidP="007B648F">
      <w:pPr>
        <w:pStyle w:val="NormalWeb"/>
        <w:spacing w:before="0" w:beforeAutospacing="0" w:after="0" w:afterAutospacing="0"/>
        <w:jc w:val="both"/>
        <w:rPr>
          <w:rFonts w:asciiTheme="majorHAnsi" w:hAnsiTheme="majorHAnsi" w:cstheme="majorHAnsi"/>
          <w:color w:val="0E101A"/>
          <w:sz w:val="20"/>
          <w:szCs w:val="20"/>
        </w:rPr>
      </w:pPr>
    </w:p>
    <w:p w14:paraId="590FFCC7" w14:textId="77777777" w:rsidR="007B648F" w:rsidRPr="007B648F" w:rsidRDefault="007B648F" w:rsidP="007B648F">
      <w:pPr>
        <w:pStyle w:val="NormalWeb"/>
        <w:spacing w:before="0" w:beforeAutospacing="0" w:after="0" w:afterAutospacing="0"/>
        <w:jc w:val="both"/>
        <w:rPr>
          <w:rFonts w:asciiTheme="majorHAnsi" w:hAnsiTheme="majorHAnsi" w:cstheme="majorHAnsi"/>
          <w:color w:val="0E101A"/>
          <w:sz w:val="20"/>
          <w:szCs w:val="20"/>
        </w:rPr>
      </w:pPr>
      <w:r w:rsidRPr="007B648F">
        <w:rPr>
          <w:rFonts w:asciiTheme="majorHAnsi" w:hAnsiTheme="majorHAnsi" w:cstheme="majorHAnsi"/>
          <w:color w:val="0E101A"/>
          <w:sz w:val="20"/>
          <w:szCs w:val="20"/>
        </w:rPr>
        <w:t>A material undergoes linking usually becomes harder, less elastic and has the tendency to become brittle and fragile. In ageing skin, glycation causes the loss of resiliency (bounce back) and feeling of adhesion (hardening) under the skin and stiffening joints. </w:t>
      </w:r>
    </w:p>
    <w:p w14:paraId="556136C8" w14:textId="77777777" w:rsidR="007B648F" w:rsidRPr="007B648F" w:rsidRDefault="007B648F" w:rsidP="007B648F">
      <w:pPr>
        <w:pStyle w:val="NormalWeb"/>
        <w:spacing w:before="0" w:beforeAutospacing="0" w:after="0" w:afterAutospacing="0"/>
        <w:jc w:val="both"/>
        <w:rPr>
          <w:rFonts w:asciiTheme="majorHAnsi" w:hAnsiTheme="majorHAnsi" w:cstheme="majorHAnsi"/>
          <w:color w:val="0E101A"/>
          <w:sz w:val="20"/>
          <w:szCs w:val="20"/>
        </w:rPr>
      </w:pPr>
    </w:p>
    <w:p w14:paraId="0D7F845B" w14:textId="77777777" w:rsidR="007B648F" w:rsidRPr="007B648F" w:rsidRDefault="007B648F" w:rsidP="007B648F">
      <w:pPr>
        <w:pStyle w:val="NormalWeb"/>
        <w:spacing w:before="0" w:beforeAutospacing="0" w:after="0" w:afterAutospacing="0"/>
        <w:jc w:val="both"/>
        <w:rPr>
          <w:rFonts w:asciiTheme="majorHAnsi" w:hAnsiTheme="majorHAnsi" w:cstheme="majorHAnsi"/>
          <w:color w:val="0E101A"/>
          <w:sz w:val="20"/>
          <w:szCs w:val="20"/>
        </w:rPr>
      </w:pPr>
      <w:r w:rsidRPr="007B648F">
        <w:rPr>
          <w:rStyle w:val="Strong"/>
          <w:rFonts w:asciiTheme="majorHAnsi" w:hAnsiTheme="majorHAnsi" w:cstheme="majorHAnsi"/>
          <w:color w:val="0E101A"/>
          <w:sz w:val="20"/>
          <w:szCs w:val="20"/>
        </w:rPr>
        <w:t>Advanced glycation end products (AGE’s) </w:t>
      </w:r>
    </w:p>
    <w:p w14:paraId="70054789" w14:textId="77777777" w:rsidR="007B648F" w:rsidRPr="007B648F" w:rsidRDefault="007B648F" w:rsidP="007B648F">
      <w:pPr>
        <w:pStyle w:val="NormalWeb"/>
        <w:spacing w:before="0" w:beforeAutospacing="0" w:after="0" w:afterAutospacing="0"/>
        <w:jc w:val="both"/>
        <w:rPr>
          <w:rFonts w:asciiTheme="majorHAnsi" w:hAnsiTheme="majorHAnsi" w:cstheme="majorHAnsi"/>
          <w:color w:val="0E101A"/>
          <w:sz w:val="20"/>
          <w:szCs w:val="20"/>
        </w:rPr>
      </w:pPr>
    </w:p>
    <w:p w14:paraId="1596409E" w14:textId="77777777" w:rsidR="007B648F" w:rsidRPr="007B648F" w:rsidRDefault="007B648F" w:rsidP="007B648F">
      <w:pPr>
        <w:pStyle w:val="NormalWeb"/>
        <w:spacing w:before="0" w:beforeAutospacing="0" w:after="0" w:afterAutospacing="0"/>
        <w:jc w:val="both"/>
        <w:rPr>
          <w:rFonts w:asciiTheme="majorHAnsi" w:hAnsiTheme="majorHAnsi" w:cstheme="majorHAnsi"/>
          <w:color w:val="0E101A"/>
          <w:sz w:val="20"/>
          <w:szCs w:val="20"/>
        </w:rPr>
      </w:pPr>
      <w:proofErr w:type="gramStart"/>
      <w:r w:rsidRPr="007B648F">
        <w:rPr>
          <w:rFonts w:asciiTheme="majorHAnsi" w:hAnsiTheme="majorHAnsi" w:cstheme="majorHAnsi"/>
          <w:color w:val="0E101A"/>
          <w:sz w:val="20"/>
          <w:szCs w:val="20"/>
        </w:rPr>
        <w:t>AGE’s</w:t>
      </w:r>
      <w:proofErr w:type="gramEnd"/>
      <w:r w:rsidRPr="007B648F">
        <w:rPr>
          <w:rFonts w:asciiTheme="majorHAnsi" w:hAnsiTheme="majorHAnsi" w:cstheme="majorHAnsi"/>
          <w:color w:val="0E101A"/>
          <w:sz w:val="20"/>
          <w:szCs w:val="20"/>
        </w:rPr>
        <w:t xml:space="preserve"> exert their harmful effects on two levels; most obviously, they physically impair protein, DNA and lipids, altering their chemical properties. They also act as cellular signals, triggering a cascade of the destructive event when they attach to their cellular binding sites. </w:t>
      </w:r>
    </w:p>
    <w:p w14:paraId="4039ABF7" w14:textId="77777777" w:rsidR="007B648F" w:rsidRPr="007B648F" w:rsidRDefault="007B648F" w:rsidP="007B648F">
      <w:pPr>
        <w:pStyle w:val="NormalWeb"/>
        <w:spacing w:before="0" w:beforeAutospacing="0" w:after="0" w:afterAutospacing="0"/>
        <w:jc w:val="both"/>
        <w:rPr>
          <w:rFonts w:asciiTheme="majorHAnsi" w:hAnsiTheme="majorHAnsi" w:cstheme="majorHAnsi"/>
          <w:color w:val="0E101A"/>
          <w:sz w:val="20"/>
          <w:szCs w:val="20"/>
        </w:rPr>
      </w:pPr>
    </w:p>
    <w:p w14:paraId="7F86EFE7" w14:textId="77777777" w:rsidR="007B648F" w:rsidRPr="007B648F" w:rsidRDefault="007B648F" w:rsidP="007B648F">
      <w:pPr>
        <w:pStyle w:val="NormalWeb"/>
        <w:spacing w:before="0" w:beforeAutospacing="0" w:after="0" w:afterAutospacing="0"/>
        <w:jc w:val="both"/>
        <w:rPr>
          <w:rFonts w:asciiTheme="majorHAnsi" w:hAnsiTheme="majorHAnsi" w:cstheme="majorHAnsi"/>
          <w:color w:val="0E101A"/>
          <w:sz w:val="20"/>
          <w:szCs w:val="20"/>
        </w:rPr>
      </w:pPr>
      <w:r w:rsidRPr="007B648F">
        <w:rPr>
          <w:rFonts w:asciiTheme="majorHAnsi" w:hAnsiTheme="majorHAnsi" w:cstheme="majorHAnsi"/>
          <w:color w:val="0E101A"/>
          <w:sz w:val="20"/>
          <w:szCs w:val="20"/>
        </w:rPr>
        <w:t>Sagging and inflexible skin is a result of this process, aggravating the appearance of ageing; in addition, it can have a detrimental effect on the microcirculatory system of the skin. </w:t>
      </w:r>
    </w:p>
    <w:p w14:paraId="76AE7490" w14:textId="77777777" w:rsidR="007B648F" w:rsidRPr="007B648F" w:rsidRDefault="007B648F" w:rsidP="007B648F">
      <w:pPr>
        <w:pStyle w:val="NormalWeb"/>
        <w:spacing w:before="0" w:beforeAutospacing="0" w:after="0" w:afterAutospacing="0"/>
        <w:jc w:val="both"/>
        <w:rPr>
          <w:rFonts w:asciiTheme="majorHAnsi" w:hAnsiTheme="majorHAnsi" w:cstheme="majorHAnsi"/>
          <w:color w:val="0E101A"/>
          <w:sz w:val="20"/>
          <w:szCs w:val="20"/>
        </w:rPr>
      </w:pPr>
    </w:p>
    <w:p w14:paraId="1DBABE10" w14:textId="77777777" w:rsidR="007B648F" w:rsidRPr="007B648F" w:rsidRDefault="007B648F" w:rsidP="007B648F">
      <w:pPr>
        <w:pStyle w:val="NormalWeb"/>
        <w:spacing w:before="0" w:beforeAutospacing="0" w:after="0" w:afterAutospacing="0"/>
        <w:jc w:val="both"/>
        <w:rPr>
          <w:rFonts w:asciiTheme="majorHAnsi" w:hAnsiTheme="majorHAnsi" w:cstheme="majorHAnsi"/>
          <w:color w:val="0E101A"/>
          <w:sz w:val="20"/>
          <w:szCs w:val="20"/>
        </w:rPr>
      </w:pPr>
      <w:r w:rsidRPr="007B648F">
        <w:rPr>
          <w:rStyle w:val="Strong"/>
          <w:rFonts w:asciiTheme="majorHAnsi" w:hAnsiTheme="majorHAnsi" w:cstheme="majorHAnsi"/>
          <w:color w:val="0E101A"/>
          <w:sz w:val="20"/>
          <w:szCs w:val="20"/>
        </w:rPr>
        <w:t>Anti-glycation Agents </w:t>
      </w:r>
    </w:p>
    <w:p w14:paraId="201A2822" w14:textId="77777777" w:rsidR="007B648F" w:rsidRPr="007B648F" w:rsidRDefault="007B648F" w:rsidP="007B648F">
      <w:pPr>
        <w:pStyle w:val="NormalWeb"/>
        <w:spacing w:before="0" w:beforeAutospacing="0" w:after="0" w:afterAutospacing="0"/>
        <w:jc w:val="both"/>
        <w:rPr>
          <w:rFonts w:asciiTheme="majorHAnsi" w:hAnsiTheme="majorHAnsi" w:cstheme="majorHAnsi"/>
          <w:color w:val="0E101A"/>
          <w:sz w:val="20"/>
          <w:szCs w:val="20"/>
        </w:rPr>
      </w:pPr>
      <w:r w:rsidRPr="007B648F">
        <w:rPr>
          <w:rFonts w:asciiTheme="majorHAnsi" w:hAnsiTheme="majorHAnsi" w:cstheme="majorHAnsi"/>
          <w:color w:val="0E101A"/>
          <w:sz w:val="20"/>
          <w:szCs w:val="20"/>
        </w:rPr>
        <w:t>Anti-glycation agents are immune system cells called macrophages, which combat glycation. </w:t>
      </w:r>
    </w:p>
    <w:p w14:paraId="26825C4C" w14:textId="77777777" w:rsidR="007B648F" w:rsidRPr="007B648F" w:rsidRDefault="007B648F" w:rsidP="007B648F">
      <w:pPr>
        <w:pStyle w:val="NormalWeb"/>
        <w:spacing w:before="0" w:beforeAutospacing="0" w:after="0" w:afterAutospacing="0"/>
        <w:jc w:val="both"/>
        <w:rPr>
          <w:rFonts w:asciiTheme="majorHAnsi" w:hAnsiTheme="majorHAnsi" w:cstheme="majorHAnsi"/>
          <w:color w:val="0E101A"/>
          <w:sz w:val="20"/>
          <w:szCs w:val="20"/>
        </w:rPr>
      </w:pPr>
    </w:p>
    <w:p w14:paraId="721B8F12" w14:textId="77777777" w:rsidR="007B648F" w:rsidRPr="007B648F" w:rsidRDefault="007B648F" w:rsidP="007B648F">
      <w:pPr>
        <w:pStyle w:val="NormalWeb"/>
        <w:spacing w:before="0" w:beforeAutospacing="0" w:after="0" w:afterAutospacing="0"/>
        <w:jc w:val="both"/>
        <w:rPr>
          <w:rFonts w:asciiTheme="majorHAnsi" w:hAnsiTheme="majorHAnsi" w:cstheme="majorHAnsi"/>
          <w:color w:val="0E101A"/>
          <w:sz w:val="20"/>
          <w:szCs w:val="20"/>
        </w:rPr>
      </w:pPr>
      <w:r w:rsidRPr="007B648F">
        <w:rPr>
          <w:rFonts w:asciiTheme="majorHAnsi" w:hAnsiTheme="majorHAnsi" w:cstheme="majorHAnsi"/>
          <w:color w:val="0E101A"/>
          <w:sz w:val="20"/>
          <w:szCs w:val="20"/>
        </w:rPr>
        <w:t>The only apparent drawback to this defence system is that it is not complete, and levels of AGE’s increase steadily with age. One reason is that kidney function tends to decline with advance age; another is that macrophages become less active, thus having a knock-on effect on the skin immune system. </w:t>
      </w:r>
    </w:p>
    <w:p w14:paraId="264C9FF9" w14:textId="77777777" w:rsidR="007B648F" w:rsidRPr="007B648F" w:rsidRDefault="007B648F" w:rsidP="007B648F">
      <w:pPr>
        <w:pStyle w:val="NormalWeb"/>
        <w:spacing w:before="0" w:beforeAutospacing="0" w:after="0" w:afterAutospacing="0"/>
        <w:jc w:val="both"/>
        <w:rPr>
          <w:rFonts w:asciiTheme="majorHAnsi" w:hAnsiTheme="majorHAnsi" w:cstheme="majorHAnsi"/>
          <w:color w:val="0E101A"/>
          <w:sz w:val="20"/>
          <w:szCs w:val="20"/>
        </w:rPr>
      </w:pPr>
    </w:p>
    <w:p w14:paraId="64A1E5CD" w14:textId="77777777" w:rsidR="007B648F" w:rsidRPr="007B648F" w:rsidRDefault="007B648F" w:rsidP="007B648F">
      <w:pPr>
        <w:pStyle w:val="NormalWeb"/>
        <w:spacing w:before="0" w:beforeAutospacing="0" w:after="0" w:afterAutospacing="0"/>
        <w:jc w:val="both"/>
        <w:rPr>
          <w:rFonts w:asciiTheme="majorHAnsi" w:hAnsiTheme="majorHAnsi" w:cstheme="majorHAnsi"/>
          <w:color w:val="0E101A"/>
          <w:sz w:val="20"/>
          <w:szCs w:val="20"/>
        </w:rPr>
      </w:pPr>
      <w:r w:rsidRPr="007B648F">
        <w:rPr>
          <w:rFonts w:asciiTheme="majorHAnsi" w:hAnsiTheme="majorHAnsi" w:cstheme="majorHAnsi"/>
          <w:color w:val="0E101A"/>
          <w:sz w:val="20"/>
          <w:szCs w:val="20"/>
        </w:rPr>
        <w:t>Once AGEs form, they can directly induce the linking of collagen, even in the absence of glucose and oxidation (free radical) reactions.</w:t>
      </w:r>
    </w:p>
    <w:p w14:paraId="31F9DB37" w14:textId="77777777" w:rsidR="007B648F" w:rsidRPr="007B648F" w:rsidRDefault="007B648F" w:rsidP="007B648F">
      <w:pPr>
        <w:pStyle w:val="NormalWeb"/>
        <w:spacing w:before="0" w:beforeAutospacing="0" w:after="0" w:afterAutospacing="0"/>
        <w:jc w:val="both"/>
        <w:rPr>
          <w:rFonts w:asciiTheme="majorHAnsi" w:hAnsiTheme="majorHAnsi" w:cstheme="majorHAnsi"/>
          <w:color w:val="0E101A"/>
          <w:sz w:val="20"/>
          <w:szCs w:val="20"/>
        </w:rPr>
      </w:pPr>
    </w:p>
    <w:p w14:paraId="595B9C7A" w14:textId="77777777" w:rsidR="007B648F" w:rsidRPr="007B648F" w:rsidRDefault="007B648F" w:rsidP="007B648F">
      <w:pPr>
        <w:pStyle w:val="NormalWeb"/>
        <w:spacing w:before="0" w:beforeAutospacing="0" w:after="0" w:afterAutospacing="0"/>
        <w:jc w:val="both"/>
        <w:rPr>
          <w:rFonts w:asciiTheme="majorHAnsi" w:hAnsiTheme="majorHAnsi" w:cstheme="majorHAnsi"/>
          <w:color w:val="0E101A"/>
          <w:sz w:val="20"/>
          <w:szCs w:val="20"/>
        </w:rPr>
      </w:pPr>
      <w:r w:rsidRPr="007B648F">
        <w:rPr>
          <w:rStyle w:val="Strong"/>
          <w:rFonts w:asciiTheme="majorHAnsi" w:hAnsiTheme="majorHAnsi" w:cstheme="majorHAnsi"/>
          <w:color w:val="0E101A"/>
          <w:sz w:val="20"/>
          <w:szCs w:val="20"/>
        </w:rPr>
        <w:t>Carnosine: anti-glycation </w:t>
      </w:r>
    </w:p>
    <w:p w14:paraId="2A8EE9CF" w14:textId="77777777" w:rsidR="007B648F" w:rsidRPr="007B648F" w:rsidRDefault="007B648F" w:rsidP="007B648F">
      <w:pPr>
        <w:pStyle w:val="NormalWeb"/>
        <w:spacing w:before="0" w:beforeAutospacing="0" w:after="0" w:afterAutospacing="0"/>
        <w:jc w:val="both"/>
        <w:rPr>
          <w:rFonts w:asciiTheme="majorHAnsi" w:hAnsiTheme="majorHAnsi" w:cstheme="majorHAnsi"/>
          <w:color w:val="0E101A"/>
          <w:sz w:val="20"/>
          <w:szCs w:val="20"/>
        </w:rPr>
      </w:pPr>
    </w:p>
    <w:p w14:paraId="47AC7CD8" w14:textId="77777777" w:rsidR="007B648F" w:rsidRPr="007B648F" w:rsidRDefault="007B648F" w:rsidP="007B648F">
      <w:pPr>
        <w:pStyle w:val="NormalWeb"/>
        <w:spacing w:before="0" w:beforeAutospacing="0" w:after="0" w:afterAutospacing="0"/>
        <w:jc w:val="both"/>
        <w:rPr>
          <w:rFonts w:asciiTheme="majorHAnsi" w:hAnsiTheme="majorHAnsi" w:cstheme="majorHAnsi"/>
          <w:color w:val="0E101A"/>
          <w:sz w:val="20"/>
          <w:szCs w:val="20"/>
        </w:rPr>
      </w:pPr>
      <w:r w:rsidRPr="007B648F">
        <w:rPr>
          <w:rFonts w:asciiTheme="majorHAnsi" w:hAnsiTheme="majorHAnsi" w:cstheme="majorHAnsi"/>
          <w:color w:val="0E101A"/>
          <w:sz w:val="20"/>
          <w:szCs w:val="20"/>
        </w:rPr>
        <w:t>The natural dipeptide carnosine may be another answer to the ageing process, especially glycation. Carnosine is a multiple function dipeptide made up of a chemical combination of amino acids beta-alanine and L-histidine. Carnosine has the remarkable ability to rejuvenate cells approaching senescence, restoring normal appearance and extending cellular life span; it also inhibits the formation of AGE’s, it can also protect the normal proteins from toxin effects of AGE’s that have already formed. Carnosine is by far the safest and most effective natural anti-glycation agent. Studies have shown that carnosine inhibits damaged protein from damaging healthy proteins and helps the proteolytic system dispose of damaged and unneeded proteins. The main dietary source of carnosine is red meat, poultry and fish so take note during the consultation process of your clients eating habits to ensure they are balanced. </w:t>
      </w:r>
    </w:p>
    <w:p w14:paraId="3F3E51B8" w14:textId="77777777" w:rsidR="007B648F" w:rsidRPr="007B648F" w:rsidRDefault="007B648F" w:rsidP="007B648F">
      <w:pPr>
        <w:pStyle w:val="NormalWeb"/>
        <w:spacing w:before="0" w:beforeAutospacing="0" w:after="0" w:afterAutospacing="0"/>
        <w:jc w:val="both"/>
        <w:rPr>
          <w:rFonts w:asciiTheme="majorHAnsi" w:hAnsiTheme="majorHAnsi" w:cstheme="majorHAnsi"/>
          <w:color w:val="0E101A"/>
          <w:sz w:val="20"/>
          <w:szCs w:val="20"/>
        </w:rPr>
      </w:pPr>
    </w:p>
    <w:p w14:paraId="54D1E539" w14:textId="77777777" w:rsidR="007B648F" w:rsidRPr="007B648F" w:rsidRDefault="007B648F" w:rsidP="007B648F">
      <w:pPr>
        <w:pStyle w:val="NormalWeb"/>
        <w:spacing w:before="0" w:beforeAutospacing="0" w:after="0" w:afterAutospacing="0"/>
        <w:jc w:val="both"/>
        <w:rPr>
          <w:rFonts w:asciiTheme="majorHAnsi" w:hAnsiTheme="majorHAnsi" w:cstheme="majorHAnsi"/>
          <w:color w:val="0E101A"/>
          <w:sz w:val="20"/>
          <w:szCs w:val="20"/>
        </w:rPr>
      </w:pPr>
      <w:r w:rsidRPr="007B648F">
        <w:rPr>
          <w:rStyle w:val="Strong"/>
          <w:rFonts w:asciiTheme="majorHAnsi" w:hAnsiTheme="majorHAnsi" w:cstheme="majorHAnsi"/>
          <w:color w:val="0E101A"/>
          <w:sz w:val="20"/>
          <w:szCs w:val="20"/>
        </w:rPr>
        <w:t>The Diagnosis of glycation </w:t>
      </w:r>
    </w:p>
    <w:p w14:paraId="13538C55" w14:textId="77777777" w:rsidR="007B648F" w:rsidRPr="007B648F" w:rsidRDefault="007B648F" w:rsidP="007B648F">
      <w:pPr>
        <w:pStyle w:val="NormalWeb"/>
        <w:spacing w:before="0" w:beforeAutospacing="0" w:after="0" w:afterAutospacing="0"/>
        <w:jc w:val="both"/>
        <w:rPr>
          <w:rFonts w:asciiTheme="majorHAnsi" w:hAnsiTheme="majorHAnsi" w:cstheme="majorHAnsi"/>
          <w:color w:val="0E101A"/>
          <w:sz w:val="20"/>
          <w:szCs w:val="20"/>
        </w:rPr>
      </w:pPr>
    </w:p>
    <w:p w14:paraId="073B5D71" w14:textId="77777777" w:rsidR="007B648F" w:rsidRPr="007B648F" w:rsidRDefault="007B648F" w:rsidP="007B648F">
      <w:pPr>
        <w:pStyle w:val="NormalWeb"/>
        <w:spacing w:before="0" w:beforeAutospacing="0" w:after="0" w:afterAutospacing="0"/>
        <w:jc w:val="both"/>
        <w:rPr>
          <w:rFonts w:asciiTheme="majorHAnsi" w:hAnsiTheme="majorHAnsi" w:cstheme="majorHAnsi"/>
          <w:color w:val="0E101A"/>
          <w:sz w:val="20"/>
          <w:szCs w:val="20"/>
        </w:rPr>
      </w:pPr>
      <w:r w:rsidRPr="007B648F">
        <w:rPr>
          <w:rFonts w:asciiTheme="majorHAnsi" w:hAnsiTheme="majorHAnsi" w:cstheme="majorHAnsi"/>
          <w:color w:val="0E101A"/>
          <w:sz w:val="20"/>
          <w:szCs w:val="20"/>
        </w:rPr>
        <w:t>Diagnosing glycation is very easy; just like the loss of resiliency and adhesion of elastin fibres and collagens loss of structural integrity and skin density, you start with the eyes. </w:t>
      </w:r>
    </w:p>
    <w:p w14:paraId="0B7C733F" w14:textId="77777777" w:rsidR="007B648F" w:rsidRPr="007B648F" w:rsidRDefault="007B648F" w:rsidP="007B648F">
      <w:pPr>
        <w:pStyle w:val="NormalWeb"/>
        <w:spacing w:before="0" w:beforeAutospacing="0" w:after="0" w:afterAutospacing="0"/>
        <w:jc w:val="both"/>
        <w:rPr>
          <w:rFonts w:asciiTheme="majorHAnsi" w:hAnsiTheme="majorHAnsi" w:cstheme="majorHAnsi"/>
          <w:color w:val="0E101A"/>
          <w:sz w:val="20"/>
          <w:szCs w:val="20"/>
        </w:rPr>
      </w:pPr>
    </w:p>
    <w:p w14:paraId="405DFE65" w14:textId="77777777" w:rsidR="007B648F" w:rsidRPr="007B648F" w:rsidRDefault="007B648F" w:rsidP="007B648F">
      <w:pPr>
        <w:pStyle w:val="NormalWeb"/>
        <w:spacing w:before="0" w:beforeAutospacing="0" w:after="0" w:afterAutospacing="0"/>
        <w:jc w:val="both"/>
        <w:rPr>
          <w:rFonts w:asciiTheme="majorHAnsi" w:hAnsiTheme="majorHAnsi" w:cstheme="majorHAnsi"/>
          <w:color w:val="0E101A"/>
          <w:sz w:val="20"/>
          <w:szCs w:val="20"/>
        </w:rPr>
      </w:pPr>
      <w:r w:rsidRPr="007B648F">
        <w:rPr>
          <w:rFonts w:asciiTheme="majorHAnsi" w:hAnsiTheme="majorHAnsi" w:cstheme="majorHAnsi"/>
          <w:color w:val="0E101A"/>
          <w:sz w:val="20"/>
          <w:szCs w:val="20"/>
        </w:rPr>
        <w:t>Look to the eye fold first; you are looking for little pillow or squares; this is glycation. In younger skin, it is less obvious; you will, however, find it around the eye area first.</w:t>
      </w:r>
    </w:p>
    <w:p w14:paraId="70F53F9B" w14:textId="77777777" w:rsidR="007B648F" w:rsidRPr="007B648F" w:rsidRDefault="007B648F" w:rsidP="007B648F">
      <w:pPr>
        <w:pStyle w:val="NormalWeb"/>
        <w:spacing w:before="0" w:beforeAutospacing="0" w:after="0" w:afterAutospacing="0"/>
        <w:jc w:val="both"/>
        <w:rPr>
          <w:rFonts w:asciiTheme="majorHAnsi" w:hAnsiTheme="majorHAnsi" w:cstheme="majorHAnsi"/>
          <w:color w:val="0E101A"/>
          <w:sz w:val="20"/>
          <w:szCs w:val="20"/>
        </w:rPr>
      </w:pPr>
    </w:p>
    <w:p w14:paraId="0B961220" w14:textId="77777777" w:rsidR="007B648F" w:rsidRPr="007B648F" w:rsidRDefault="007B648F" w:rsidP="007B648F">
      <w:pPr>
        <w:pStyle w:val="NormalWeb"/>
        <w:spacing w:before="0" w:beforeAutospacing="0" w:after="0" w:afterAutospacing="0"/>
        <w:jc w:val="both"/>
        <w:rPr>
          <w:rFonts w:asciiTheme="majorHAnsi" w:hAnsiTheme="majorHAnsi" w:cstheme="majorHAnsi"/>
          <w:color w:val="0E101A"/>
          <w:sz w:val="20"/>
          <w:szCs w:val="20"/>
        </w:rPr>
      </w:pPr>
      <w:r w:rsidRPr="007B648F">
        <w:rPr>
          <w:rFonts w:asciiTheme="majorHAnsi" w:hAnsiTheme="majorHAnsi" w:cstheme="majorHAnsi"/>
          <w:color w:val="0E101A"/>
          <w:sz w:val="20"/>
          <w:szCs w:val="20"/>
        </w:rPr>
        <w:t>A client suffering from glycation will have heavy eyelids, and this cannot be treated.</w:t>
      </w:r>
    </w:p>
    <w:p w14:paraId="17420FFF" w14:textId="77777777" w:rsidR="007B648F" w:rsidRPr="007B648F" w:rsidRDefault="007B648F" w:rsidP="007B648F">
      <w:pPr>
        <w:pStyle w:val="NormalWeb"/>
        <w:spacing w:before="0" w:beforeAutospacing="0" w:after="0" w:afterAutospacing="0"/>
        <w:jc w:val="both"/>
        <w:rPr>
          <w:rFonts w:asciiTheme="majorHAnsi" w:hAnsiTheme="majorHAnsi" w:cstheme="majorHAnsi"/>
          <w:color w:val="0E101A"/>
          <w:sz w:val="20"/>
          <w:szCs w:val="20"/>
        </w:rPr>
      </w:pPr>
    </w:p>
    <w:p w14:paraId="5C6C7038" w14:textId="77777777" w:rsidR="007B648F" w:rsidRPr="007B648F" w:rsidRDefault="007B648F" w:rsidP="007B648F">
      <w:pPr>
        <w:pStyle w:val="NormalWeb"/>
        <w:spacing w:before="0" w:beforeAutospacing="0" w:after="0" w:afterAutospacing="0"/>
        <w:jc w:val="both"/>
        <w:rPr>
          <w:rFonts w:asciiTheme="majorHAnsi" w:hAnsiTheme="majorHAnsi" w:cstheme="majorHAnsi"/>
          <w:color w:val="0E101A"/>
          <w:sz w:val="20"/>
          <w:szCs w:val="20"/>
        </w:rPr>
      </w:pPr>
      <w:r w:rsidRPr="007B648F">
        <w:rPr>
          <w:rFonts w:asciiTheme="majorHAnsi" w:hAnsiTheme="majorHAnsi" w:cstheme="majorHAnsi"/>
          <w:color w:val="0E101A"/>
          <w:sz w:val="20"/>
          <w:szCs w:val="20"/>
        </w:rPr>
        <w:t>The skin in very early glycation will appear as small bumps, a little like goosebumps, but more flattened. In more advance glycation, the squaring of proteins will be seen in the neck area, and when it becomes more advance, it will be found around the mouth and skin area. </w:t>
      </w:r>
    </w:p>
    <w:p w14:paraId="4719F23B" w14:textId="77777777" w:rsidR="007B648F" w:rsidRPr="007B648F" w:rsidRDefault="007B648F" w:rsidP="007B648F">
      <w:pPr>
        <w:pStyle w:val="NormalWeb"/>
        <w:spacing w:before="0" w:beforeAutospacing="0" w:after="0" w:afterAutospacing="0"/>
        <w:jc w:val="both"/>
        <w:rPr>
          <w:rFonts w:asciiTheme="majorHAnsi" w:hAnsiTheme="majorHAnsi" w:cstheme="majorHAnsi"/>
          <w:color w:val="0E101A"/>
          <w:sz w:val="20"/>
          <w:szCs w:val="20"/>
        </w:rPr>
      </w:pPr>
    </w:p>
    <w:p w14:paraId="496E8BC3" w14:textId="77777777" w:rsidR="007B648F" w:rsidRPr="007B648F" w:rsidRDefault="007B648F" w:rsidP="007B648F">
      <w:pPr>
        <w:pStyle w:val="NormalWeb"/>
        <w:spacing w:before="0" w:beforeAutospacing="0" w:after="0" w:afterAutospacing="0"/>
        <w:jc w:val="both"/>
        <w:rPr>
          <w:rFonts w:asciiTheme="majorHAnsi" w:hAnsiTheme="majorHAnsi" w:cstheme="majorHAnsi"/>
          <w:color w:val="0E101A"/>
          <w:sz w:val="20"/>
          <w:szCs w:val="20"/>
        </w:rPr>
      </w:pPr>
      <w:r w:rsidRPr="007B648F">
        <w:rPr>
          <w:rFonts w:asciiTheme="majorHAnsi" w:hAnsiTheme="majorHAnsi" w:cstheme="majorHAnsi"/>
          <w:color w:val="0E101A"/>
          <w:sz w:val="20"/>
          <w:szCs w:val="20"/>
        </w:rPr>
        <w:t>Glucose is an example of a carbohydrate which is commonly encountered. It is also known as blood sugar and dextrose. </w:t>
      </w:r>
    </w:p>
    <w:p w14:paraId="30F498E0" w14:textId="77777777" w:rsidR="007B648F" w:rsidRPr="007B648F" w:rsidRDefault="007B648F" w:rsidP="007B648F">
      <w:pPr>
        <w:pStyle w:val="NormalWeb"/>
        <w:spacing w:before="0" w:beforeAutospacing="0" w:after="0" w:afterAutospacing="0"/>
        <w:jc w:val="both"/>
        <w:rPr>
          <w:rFonts w:asciiTheme="majorHAnsi" w:hAnsiTheme="majorHAnsi" w:cstheme="majorHAnsi"/>
          <w:color w:val="0E101A"/>
          <w:sz w:val="20"/>
          <w:szCs w:val="20"/>
        </w:rPr>
      </w:pPr>
    </w:p>
    <w:p w14:paraId="32998578" w14:textId="77777777" w:rsidR="007B648F" w:rsidRPr="007B648F" w:rsidRDefault="007B648F" w:rsidP="007B648F">
      <w:pPr>
        <w:pStyle w:val="NormalWeb"/>
        <w:spacing w:before="0" w:beforeAutospacing="0" w:after="0" w:afterAutospacing="0"/>
        <w:jc w:val="both"/>
        <w:rPr>
          <w:rFonts w:asciiTheme="majorHAnsi" w:hAnsiTheme="majorHAnsi" w:cstheme="majorHAnsi"/>
          <w:color w:val="0E101A"/>
          <w:sz w:val="20"/>
          <w:szCs w:val="20"/>
        </w:rPr>
      </w:pPr>
      <w:r w:rsidRPr="007B648F">
        <w:rPr>
          <w:rStyle w:val="Strong"/>
          <w:rFonts w:asciiTheme="majorHAnsi" w:hAnsiTheme="majorHAnsi" w:cstheme="majorHAnsi"/>
          <w:color w:val="0E101A"/>
          <w:sz w:val="20"/>
          <w:szCs w:val="20"/>
        </w:rPr>
        <w:t>Glycation </w:t>
      </w:r>
    </w:p>
    <w:p w14:paraId="46A219FF" w14:textId="77777777" w:rsidR="007B648F" w:rsidRPr="007B648F" w:rsidRDefault="007B648F" w:rsidP="007B648F">
      <w:pPr>
        <w:pStyle w:val="NormalWeb"/>
        <w:spacing w:before="0" w:beforeAutospacing="0" w:after="0" w:afterAutospacing="0"/>
        <w:jc w:val="both"/>
        <w:rPr>
          <w:rFonts w:asciiTheme="majorHAnsi" w:hAnsiTheme="majorHAnsi" w:cstheme="majorHAnsi"/>
          <w:color w:val="0E101A"/>
          <w:sz w:val="20"/>
          <w:szCs w:val="20"/>
        </w:rPr>
      </w:pPr>
    </w:p>
    <w:p w14:paraId="53CC1777" w14:textId="7F5B0DB9" w:rsidR="007B648F" w:rsidRPr="007B648F" w:rsidRDefault="007B648F" w:rsidP="007B648F">
      <w:pPr>
        <w:pStyle w:val="NormalWeb"/>
        <w:spacing w:before="0" w:beforeAutospacing="0" w:after="0" w:afterAutospacing="0"/>
        <w:jc w:val="both"/>
        <w:rPr>
          <w:rFonts w:asciiTheme="majorHAnsi" w:hAnsiTheme="majorHAnsi" w:cstheme="majorHAnsi"/>
          <w:color w:val="0E101A"/>
          <w:sz w:val="20"/>
          <w:szCs w:val="20"/>
        </w:rPr>
      </w:pPr>
      <w:r w:rsidRPr="007B648F">
        <w:rPr>
          <w:rFonts w:asciiTheme="majorHAnsi" w:hAnsiTheme="majorHAnsi" w:cstheme="majorHAnsi"/>
          <w:color w:val="0E101A"/>
          <w:sz w:val="20"/>
          <w:szCs w:val="20"/>
        </w:rPr>
        <w:t>Visual analysis and consultation of skin:</w:t>
      </w:r>
    </w:p>
    <w:p w14:paraId="632A7900" w14:textId="77777777" w:rsidR="007B648F" w:rsidRPr="007B648F" w:rsidRDefault="007B648F" w:rsidP="007B648F">
      <w:pPr>
        <w:pStyle w:val="NormalWeb"/>
        <w:spacing w:before="0" w:beforeAutospacing="0" w:after="0" w:afterAutospacing="0"/>
        <w:jc w:val="both"/>
        <w:rPr>
          <w:rFonts w:asciiTheme="majorHAnsi" w:hAnsiTheme="majorHAnsi" w:cstheme="majorHAnsi"/>
          <w:color w:val="0E101A"/>
          <w:sz w:val="20"/>
          <w:szCs w:val="20"/>
        </w:rPr>
      </w:pPr>
    </w:p>
    <w:p w14:paraId="0A31B9DC" w14:textId="77777777" w:rsidR="007B648F" w:rsidRPr="007B648F" w:rsidRDefault="007B648F" w:rsidP="00310062">
      <w:pPr>
        <w:numPr>
          <w:ilvl w:val="0"/>
          <w:numId w:val="32"/>
        </w:numPr>
        <w:jc w:val="both"/>
        <w:rPr>
          <w:rFonts w:asciiTheme="majorHAnsi" w:hAnsiTheme="majorHAnsi" w:cstheme="majorHAnsi"/>
          <w:color w:val="0E101A"/>
          <w:sz w:val="20"/>
          <w:szCs w:val="20"/>
        </w:rPr>
      </w:pPr>
      <w:r w:rsidRPr="007B648F">
        <w:rPr>
          <w:rFonts w:asciiTheme="majorHAnsi" w:hAnsiTheme="majorHAnsi" w:cstheme="majorHAnsi"/>
          <w:color w:val="0E101A"/>
          <w:sz w:val="20"/>
          <w:szCs w:val="20"/>
        </w:rPr>
        <w:t>Small pillows about the eye fold area, around the mouth, neck, cheeks and chin. </w:t>
      </w:r>
    </w:p>
    <w:p w14:paraId="30B3DE3A" w14:textId="77777777" w:rsidR="007B648F" w:rsidRPr="007B648F" w:rsidRDefault="007B648F" w:rsidP="00310062">
      <w:pPr>
        <w:numPr>
          <w:ilvl w:val="0"/>
          <w:numId w:val="32"/>
        </w:numPr>
        <w:jc w:val="both"/>
        <w:rPr>
          <w:rFonts w:asciiTheme="majorHAnsi" w:hAnsiTheme="majorHAnsi" w:cstheme="majorHAnsi"/>
          <w:color w:val="0E101A"/>
          <w:sz w:val="20"/>
          <w:szCs w:val="20"/>
        </w:rPr>
      </w:pPr>
      <w:r w:rsidRPr="007B648F">
        <w:rPr>
          <w:rFonts w:asciiTheme="majorHAnsi" w:hAnsiTheme="majorHAnsi" w:cstheme="majorHAnsi"/>
          <w:color w:val="0E101A"/>
          <w:sz w:val="20"/>
          <w:szCs w:val="20"/>
        </w:rPr>
        <w:t>Fine vertical crepe lines eyelids, neck, upper lip and décolleté. Always seen with the loss of collagens structural integrity is a client is over 45 years of age, so will have thin skin density and slow wound healing may scar easily. </w:t>
      </w:r>
    </w:p>
    <w:p w14:paraId="7F611E79" w14:textId="77777777" w:rsidR="007B648F" w:rsidRPr="007B648F" w:rsidRDefault="007B648F" w:rsidP="00310062">
      <w:pPr>
        <w:numPr>
          <w:ilvl w:val="0"/>
          <w:numId w:val="32"/>
        </w:numPr>
        <w:jc w:val="both"/>
        <w:rPr>
          <w:rFonts w:asciiTheme="majorHAnsi" w:hAnsiTheme="majorHAnsi" w:cstheme="majorHAnsi"/>
          <w:color w:val="0E101A"/>
          <w:sz w:val="20"/>
          <w:szCs w:val="20"/>
        </w:rPr>
      </w:pPr>
      <w:r w:rsidRPr="007B648F">
        <w:rPr>
          <w:rFonts w:asciiTheme="majorHAnsi" w:hAnsiTheme="majorHAnsi" w:cstheme="majorHAnsi"/>
          <w:color w:val="0E101A"/>
          <w:sz w:val="20"/>
          <w:szCs w:val="20"/>
        </w:rPr>
        <w:t>Dark maroon around the eyes and under black light. </w:t>
      </w:r>
    </w:p>
    <w:p w14:paraId="4BDB0C21" w14:textId="77777777" w:rsidR="007B648F" w:rsidRPr="007B648F" w:rsidRDefault="007B648F" w:rsidP="00310062">
      <w:pPr>
        <w:numPr>
          <w:ilvl w:val="0"/>
          <w:numId w:val="32"/>
        </w:numPr>
        <w:jc w:val="both"/>
        <w:rPr>
          <w:rFonts w:asciiTheme="majorHAnsi" w:hAnsiTheme="majorHAnsi" w:cstheme="majorHAnsi"/>
          <w:color w:val="0E101A"/>
          <w:sz w:val="20"/>
          <w:szCs w:val="20"/>
        </w:rPr>
      </w:pPr>
      <w:r w:rsidRPr="007B648F">
        <w:rPr>
          <w:rFonts w:asciiTheme="majorHAnsi" w:hAnsiTheme="majorHAnsi" w:cstheme="majorHAnsi"/>
          <w:color w:val="0E101A"/>
          <w:sz w:val="20"/>
          <w:szCs w:val="20"/>
        </w:rPr>
        <w:t>Loss of resiliency and adhesion, seen as horizontal lines around the eyes, mandible under the chin, neck, décolleté and loosening at the nasal labial folds. Could have excess keratinisation/</w:t>
      </w:r>
      <w:proofErr w:type="spellStart"/>
      <w:r w:rsidRPr="007B648F">
        <w:rPr>
          <w:rFonts w:asciiTheme="majorHAnsi" w:hAnsiTheme="majorHAnsi" w:cstheme="majorHAnsi"/>
          <w:color w:val="0E101A"/>
          <w:sz w:val="20"/>
          <w:szCs w:val="20"/>
        </w:rPr>
        <w:t>comedones</w:t>
      </w:r>
      <w:proofErr w:type="spellEnd"/>
      <w:r w:rsidRPr="007B648F">
        <w:rPr>
          <w:rFonts w:asciiTheme="majorHAnsi" w:hAnsiTheme="majorHAnsi" w:cstheme="majorHAnsi"/>
          <w:color w:val="0E101A"/>
          <w:sz w:val="20"/>
          <w:szCs w:val="20"/>
        </w:rPr>
        <w:t xml:space="preserve"> across the cheeks or mandible </w:t>
      </w:r>
    </w:p>
    <w:p w14:paraId="250A3B97" w14:textId="77777777" w:rsidR="007B648F" w:rsidRPr="007B648F" w:rsidRDefault="007B648F" w:rsidP="007B648F">
      <w:pPr>
        <w:pStyle w:val="NormalWeb"/>
        <w:spacing w:before="0" w:beforeAutospacing="0" w:after="0" w:afterAutospacing="0"/>
        <w:jc w:val="both"/>
        <w:rPr>
          <w:rFonts w:asciiTheme="majorHAnsi" w:hAnsiTheme="majorHAnsi" w:cstheme="majorHAnsi"/>
          <w:color w:val="0E101A"/>
          <w:sz w:val="20"/>
          <w:szCs w:val="20"/>
        </w:rPr>
      </w:pPr>
    </w:p>
    <w:p w14:paraId="73FAECD6" w14:textId="77777777" w:rsidR="007B648F" w:rsidRPr="007B648F" w:rsidRDefault="007B648F" w:rsidP="007B648F">
      <w:pPr>
        <w:pStyle w:val="NormalWeb"/>
        <w:spacing w:before="0" w:beforeAutospacing="0" w:after="0" w:afterAutospacing="0"/>
        <w:jc w:val="both"/>
        <w:rPr>
          <w:rFonts w:asciiTheme="majorHAnsi" w:hAnsiTheme="majorHAnsi" w:cstheme="majorHAnsi"/>
          <w:color w:val="0E101A"/>
          <w:sz w:val="20"/>
          <w:szCs w:val="20"/>
        </w:rPr>
      </w:pPr>
      <w:r w:rsidRPr="007B648F">
        <w:rPr>
          <w:rStyle w:val="Strong"/>
          <w:rFonts w:asciiTheme="majorHAnsi" w:hAnsiTheme="majorHAnsi" w:cstheme="majorHAnsi"/>
          <w:color w:val="0E101A"/>
          <w:sz w:val="20"/>
          <w:szCs w:val="20"/>
        </w:rPr>
        <w:t>Post-inflammatory hyperpigmentation </w:t>
      </w:r>
    </w:p>
    <w:p w14:paraId="7C5CC938" w14:textId="77777777" w:rsidR="007B648F" w:rsidRPr="007B648F" w:rsidRDefault="007B648F" w:rsidP="007B648F">
      <w:pPr>
        <w:pStyle w:val="NormalWeb"/>
        <w:spacing w:before="0" w:beforeAutospacing="0" w:after="0" w:afterAutospacing="0"/>
        <w:jc w:val="both"/>
        <w:rPr>
          <w:rFonts w:asciiTheme="majorHAnsi" w:hAnsiTheme="majorHAnsi" w:cstheme="majorHAnsi"/>
          <w:color w:val="0E101A"/>
          <w:sz w:val="20"/>
          <w:szCs w:val="20"/>
        </w:rPr>
      </w:pPr>
    </w:p>
    <w:p w14:paraId="0EA076BD" w14:textId="77777777" w:rsidR="007B648F" w:rsidRPr="007B648F" w:rsidRDefault="007B648F" w:rsidP="007B648F">
      <w:pPr>
        <w:pStyle w:val="NormalWeb"/>
        <w:spacing w:before="0" w:beforeAutospacing="0" w:after="0" w:afterAutospacing="0"/>
        <w:jc w:val="both"/>
        <w:rPr>
          <w:rFonts w:asciiTheme="majorHAnsi" w:hAnsiTheme="majorHAnsi" w:cstheme="majorHAnsi"/>
          <w:color w:val="0E101A"/>
          <w:sz w:val="20"/>
          <w:szCs w:val="20"/>
        </w:rPr>
      </w:pPr>
      <w:r w:rsidRPr="007B648F">
        <w:rPr>
          <w:rFonts w:asciiTheme="majorHAnsi" w:hAnsiTheme="majorHAnsi" w:cstheme="majorHAnsi"/>
          <w:color w:val="0E101A"/>
          <w:sz w:val="20"/>
          <w:szCs w:val="20"/>
        </w:rPr>
        <w:t>History can include infestation, allergic reactions, mechanical injuries (picking acne lesions) or reactions to medications, phototoxic eruptions, burns, bruising and inflammatory skin diseases from eczema/dermatitis family. </w:t>
      </w:r>
    </w:p>
    <w:p w14:paraId="3CF7DAD8" w14:textId="77777777" w:rsidR="007B648F" w:rsidRPr="007B648F" w:rsidRDefault="007B648F" w:rsidP="007B648F">
      <w:pPr>
        <w:pStyle w:val="NormalWeb"/>
        <w:spacing w:before="0" w:beforeAutospacing="0" w:after="0" w:afterAutospacing="0"/>
        <w:jc w:val="both"/>
        <w:rPr>
          <w:rFonts w:asciiTheme="majorHAnsi" w:hAnsiTheme="majorHAnsi" w:cstheme="majorHAnsi"/>
          <w:color w:val="0E101A"/>
          <w:sz w:val="20"/>
          <w:szCs w:val="20"/>
        </w:rPr>
      </w:pPr>
    </w:p>
    <w:p w14:paraId="0B93746D" w14:textId="77777777" w:rsidR="007B648F" w:rsidRPr="007B648F" w:rsidRDefault="007B648F" w:rsidP="007B648F">
      <w:pPr>
        <w:pStyle w:val="NormalWeb"/>
        <w:spacing w:before="0" w:beforeAutospacing="0" w:after="0" w:afterAutospacing="0"/>
        <w:jc w:val="both"/>
        <w:rPr>
          <w:rFonts w:asciiTheme="majorHAnsi" w:hAnsiTheme="majorHAnsi" w:cstheme="majorHAnsi"/>
          <w:color w:val="0E101A"/>
          <w:sz w:val="20"/>
          <w:szCs w:val="20"/>
        </w:rPr>
      </w:pPr>
      <w:r w:rsidRPr="007B648F">
        <w:rPr>
          <w:rFonts w:asciiTheme="majorHAnsi" w:hAnsiTheme="majorHAnsi" w:cstheme="majorHAnsi"/>
          <w:color w:val="0E101A"/>
          <w:sz w:val="20"/>
          <w:szCs w:val="20"/>
        </w:rPr>
        <w:t>This type of pigmentation can darken with exposure to UV light and with the use of various chemicals and medications, such as tetracycline, bleomycin, doxorubicin, 5-fluorouracil, busulfan, arsenicals, silver, gold, anti-malarial drugs, hormones and clofazimine. </w:t>
      </w:r>
    </w:p>
    <w:p w14:paraId="32E638EA" w14:textId="77777777" w:rsidR="007B648F" w:rsidRPr="007B648F" w:rsidRDefault="007B648F" w:rsidP="007B648F">
      <w:pPr>
        <w:pStyle w:val="NormalWeb"/>
        <w:spacing w:before="0" w:beforeAutospacing="0" w:after="0" w:afterAutospacing="0"/>
        <w:jc w:val="both"/>
        <w:rPr>
          <w:rFonts w:asciiTheme="majorHAnsi" w:hAnsiTheme="majorHAnsi" w:cstheme="majorHAnsi"/>
          <w:color w:val="0E101A"/>
          <w:sz w:val="20"/>
          <w:szCs w:val="20"/>
        </w:rPr>
      </w:pPr>
    </w:p>
    <w:p w14:paraId="45222F24" w14:textId="77777777" w:rsidR="007B648F" w:rsidRPr="007B648F" w:rsidRDefault="007B648F" w:rsidP="007B648F">
      <w:pPr>
        <w:pStyle w:val="NormalWeb"/>
        <w:spacing w:before="0" w:beforeAutospacing="0" w:after="0" w:afterAutospacing="0"/>
        <w:jc w:val="both"/>
        <w:rPr>
          <w:rFonts w:asciiTheme="majorHAnsi" w:hAnsiTheme="majorHAnsi" w:cstheme="majorHAnsi"/>
          <w:color w:val="0E101A"/>
          <w:sz w:val="20"/>
          <w:szCs w:val="20"/>
        </w:rPr>
      </w:pPr>
      <w:r w:rsidRPr="007B648F">
        <w:rPr>
          <w:rStyle w:val="Strong"/>
          <w:rFonts w:asciiTheme="majorHAnsi" w:hAnsiTheme="majorHAnsi" w:cstheme="majorHAnsi"/>
          <w:color w:val="0E101A"/>
          <w:sz w:val="20"/>
          <w:szCs w:val="20"/>
        </w:rPr>
        <w:t>Dermal pigmentation caused by trauma </w:t>
      </w:r>
    </w:p>
    <w:p w14:paraId="4B775284" w14:textId="77777777" w:rsidR="007B648F" w:rsidRPr="007B648F" w:rsidRDefault="007B648F" w:rsidP="007B648F">
      <w:pPr>
        <w:pStyle w:val="NormalWeb"/>
        <w:spacing w:before="0" w:beforeAutospacing="0" w:after="0" w:afterAutospacing="0"/>
        <w:jc w:val="both"/>
        <w:rPr>
          <w:rFonts w:asciiTheme="majorHAnsi" w:hAnsiTheme="majorHAnsi" w:cstheme="majorHAnsi"/>
          <w:color w:val="0E101A"/>
          <w:sz w:val="20"/>
          <w:szCs w:val="20"/>
        </w:rPr>
      </w:pPr>
    </w:p>
    <w:p w14:paraId="3BA57502" w14:textId="77777777" w:rsidR="007B648F" w:rsidRPr="007B648F" w:rsidRDefault="007B648F" w:rsidP="007B648F">
      <w:pPr>
        <w:pStyle w:val="NormalWeb"/>
        <w:spacing w:before="0" w:beforeAutospacing="0" w:after="0" w:afterAutospacing="0"/>
        <w:jc w:val="both"/>
        <w:rPr>
          <w:rFonts w:asciiTheme="majorHAnsi" w:hAnsiTheme="majorHAnsi" w:cstheme="majorHAnsi"/>
          <w:color w:val="0E101A"/>
          <w:sz w:val="20"/>
          <w:szCs w:val="20"/>
        </w:rPr>
      </w:pPr>
      <w:r w:rsidRPr="007B648F">
        <w:rPr>
          <w:rFonts w:asciiTheme="majorHAnsi" w:hAnsiTheme="majorHAnsi" w:cstheme="majorHAnsi"/>
          <w:color w:val="0E101A"/>
          <w:sz w:val="20"/>
          <w:szCs w:val="20"/>
        </w:rPr>
        <w:t>A combination of the inflammatory response and ultraviolet causes the inflammation to disrupt the basal cell layer, a combination of melanin pigment being released and subsequently trapped by macrophages in the papillary layer. Once the wound healing has completed and the junction repaired, the melanin pigment granules caught within the dermal layer have no way of escape and thus a more difficult type of pigment granule to eliminate.</w:t>
      </w:r>
    </w:p>
    <w:p w14:paraId="5586AC83" w14:textId="77777777" w:rsidR="007B648F" w:rsidRPr="007B648F" w:rsidRDefault="007B648F" w:rsidP="007B648F">
      <w:pPr>
        <w:pStyle w:val="NormalWeb"/>
        <w:spacing w:before="0" w:beforeAutospacing="0" w:after="0" w:afterAutospacing="0"/>
        <w:jc w:val="both"/>
        <w:rPr>
          <w:rFonts w:asciiTheme="majorHAnsi" w:hAnsiTheme="majorHAnsi" w:cstheme="majorHAnsi"/>
          <w:color w:val="0E101A"/>
          <w:sz w:val="20"/>
          <w:szCs w:val="20"/>
        </w:rPr>
      </w:pPr>
    </w:p>
    <w:p w14:paraId="2A94EED0" w14:textId="77777777" w:rsidR="007B648F" w:rsidRPr="007B648F" w:rsidRDefault="007B648F" w:rsidP="007B648F">
      <w:pPr>
        <w:pStyle w:val="NormalWeb"/>
        <w:spacing w:before="0" w:beforeAutospacing="0" w:after="0" w:afterAutospacing="0"/>
        <w:jc w:val="both"/>
        <w:rPr>
          <w:rFonts w:asciiTheme="majorHAnsi" w:hAnsiTheme="majorHAnsi" w:cstheme="majorHAnsi"/>
          <w:color w:val="0E101A"/>
          <w:sz w:val="20"/>
          <w:szCs w:val="20"/>
        </w:rPr>
      </w:pPr>
      <w:r w:rsidRPr="007B648F">
        <w:rPr>
          <w:rFonts w:asciiTheme="majorHAnsi" w:hAnsiTheme="majorHAnsi" w:cstheme="majorHAnsi"/>
          <w:color w:val="0E101A"/>
          <w:sz w:val="20"/>
          <w:szCs w:val="20"/>
        </w:rPr>
        <w:t>Post-Inflammatory hyperpigmentation is a darkening of the skin that’s the result of acne scarring or skin injury due to inflammatory response in the skin. The cells associated with melanin production are closely linked with the skin immune system cells, meaning you can’t stimulate one without stimulating the other.</w:t>
      </w:r>
    </w:p>
    <w:p w14:paraId="2E9A7782" w14:textId="77777777" w:rsidR="007B648F" w:rsidRPr="007B648F" w:rsidRDefault="007B648F" w:rsidP="007B648F">
      <w:pPr>
        <w:pStyle w:val="NormalWeb"/>
        <w:spacing w:before="0" w:beforeAutospacing="0" w:after="0" w:afterAutospacing="0"/>
        <w:jc w:val="both"/>
        <w:rPr>
          <w:rFonts w:asciiTheme="majorHAnsi" w:hAnsiTheme="majorHAnsi" w:cstheme="majorHAnsi"/>
          <w:color w:val="0E101A"/>
          <w:sz w:val="20"/>
          <w:szCs w:val="20"/>
        </w:rPr>
      </w:pPr>
    </w:p>
    <w:p w14:paraId="76E776D0" w14:textId="77777777" w:rsidR="007B648F" w:rsidRPr="007B648F" w:rsidRDefault="007B648F" w:rsidP="007B648F">
      <w:pPr>
        <w:pStyle w:val="NormalWeb"/>
        <w:spacing w:before="0" w:beforeAutospacing="0" w:after="0" w:afterAutospacing="0"/>
        <w:jc w:val="both"/>
        <w:rPr>
          <w:rFonts w:asciiTheme="majorHAnsi" w:hAnsiTheme="majorHAnsi" w:cstheme="majorHAnsi"/>
          <w:color w:val="0E101A"/>
          <w:sz w:val="20"/>
          <w:szCs w:val="20"/>
        </w:rPr>
      </w:pPr>
      <w:r w:rsidRPr="007B648F">
        <w:rPr>
          <w:rFonts w:asciiTheme="majorHAnsi" w:hAnsiTheme="majorHAnsi" w:cstheme="majorHAnsi"/>
          <w:color w:val="0E101A"/>
          <w:sz w:val="20"/>
          <w:szCs w:val="20"/>
        </w:rPr>
        <w:t>Post-inflammatory hyperpigmentation can be seen after endogenous or exogenous inflammatory conditions. Essentially any disease with cutaneous inflammation can potentially result in post-inflammatory hyperpigmentation in individuals capable of producing melanin. </w:t>
      </w:r>
    </w:p>
    <w:p w14:paraId="28C5F96F" w14:textId="77777777" w:rsidR="007B648F" w:rsidRPr="007B648F" w:rsidRDefault="007B648F" w:rsidP="007B648F">
      <w:pPr>
        <w:pStyle w:val="NormalWeb"/>
        <w:spacing w:before="0" w:beforeAutospacing="0" w:after="0" w:afterAutospacing="0"/>
        <w:jc w:val="both"/>
        <w:rPr>
          <w:rFonts w:asciiTheme="majorHAnsi" w:hAnsiTheme="majorHAnsi" w:cstheme="majorHAnsi"/>
          <w:color w:val="0E101A"/>
          <w:sz w:val="20"/>
          <w:szCs w:val="20"/>
        </w:rPr>
      </w:pPr>
    </w:p>
    <w:p w14:paraId="4DFED224" w14:textId="77777777" w:rsidR="007B648F" w:rsidRPr="007B648F" w:rsidRDefault="007B648F" w:rsidP="007B648F">
      <w:pPr>
        <w:pStyle w:val="NormalWeb"/>
        <w:spacing w:before="0" w:beforeAutospacing="0" w:after="0" w:afterAutospacing="0"/>
        <w:jc w:val="both"/>
        <w:rPr>
          <w:rFonts w:asciiTheme="majorHAnsi" w:hAnsiTheme="majorHAnsi" w:cstheme="majorHAnsi"/>
          <w:color w:val="0E101A"/>
          <w:sz w:val="20"/>
          <w:szCs w:val="20"/>
        </w:rPr>
      </w:pPr>
      <w:r w:rsidRPr="007B648F">
        <w:rPr>
          <w:rFonts w:asciiTheme="majorHAnsi" w:hAnsiTheme="majorHAnsi" w:cstheme="majorHAnsi"/>
          <w:color w:val="0E101A"/>
          <w:sz w:val="20"/>
          <w:szCs w:val="20"/>
        </w:rPr>
        <w:t xml:space="preserve">Several skin disorders such as acne, atopic dermatitis, allergic contact dermatitis, </w:t>
      </w:r>
      <w:proofErr w:type="spellStart"/>
      <w:r w:rsidRPr="007B648F">
        <w:rPr>
          <w:rFonts w:asciiTheme="majorHAnsi" w:hAnsiTheme="majorHAnsi" w:cstheme="majorHAnsi"/>
          <w:color w:val="0E101A"/>
          <w:sz w:val="20"/>
          <w:szCs w:val="20"/>
        </w:rPr>
        <w:t>incontinenti</w:t>
      </w:r>
      <w:proofErr w:type="spellEnd"/>
      <w:r w:rsidRPr="007B648F">
        <w:rPr>
          <w:rFonts w:asciiTheme="majorHAnsi" w:hAnsiTheme="majorHAnsi" w:cstheme="majorHAnsi"/>
          <w:color w:val="0E101A"/>
          <w:sz w:val="20"/>
          <w:szCs w:val="20"/>
        </w:rPr>
        <w:t xml:space="preserve"> </w:t>
      </w:r>
      <w:proofErr w:type="spellStart"/>
      <w:r w:rsidRPr="007B648F">
        <w:rPr>
          <w:rFonts w:asciiTheme="majorHAnsi" w:hAnsiTheme="majorHAnsi" w:cstheme="majorHAnsi"/>
          <w:color w:val="0E101A"/>
          <w:sz w:val="20"/>
          <w:szCs w:val="20"/>
        </w:rPr>
        <w:t>pigmenti</w:t>
      </w:r>
      <w:proofErr w:type="spellEnd"/>
      <w:r w:rsidRPr="007B648F">
        <w:rPr>
          <w:rFonts w:asciiTheme="majorHAnsi" w:hAnsiTheme="majorHAnsi" w:cstheme="majorHAnsi"/>
          <w:color w:val="0E101A"/>
          <w:sz w:val="20"/>
          <w:szCs w:val="20"/>
        </w:rPr>
        <w:t xml:space="preserve">, lichen planus, lupus erythematosus, and </w:t>
      </w:r>
      <w:proofErr w:type="spellStart"/>
      <w:r w:rsidRPr="007B648F">
        <w:rPr>
          <w:rFonts w:asciiTheme="majorHAnsi" w:hAnsiTheme="majorHAnsi" w:cstheme="majorHAnsi"/>
          <w:color w:val="0E101A"/>
          <w:sz w:val="20"/>
          <w:szCs w:val="20"/>
        </w:rPr>
        <w:t>morphea</w:t>
      </w:r>
      <w:proofErr w:type="spellEnd"/>
      <w:r w:rsidRPr="007B648F">
        <w:rPr>
          <w:rFonts w:asciiTheme="majorHAnsi" w:hAnsiTheme="majorHAnsi" w:cstheme="majorHAnsi"/>
          <w:color w:val="0E101A"/>
          <w:sz w:val="20"/>
          <w:szCs w:val="20"/>
        </w:rPr>
        <w:t xml:space="preserve"> have post-inflammatory hyperpigmentation as a predominant feature. Exogenous stimuli, both physical and chemical, can cause injury to the skin, followed by PIH. These include mechanical trauma, ionizing and non-ionizing radiation, heat, contact dermatitis, and phototoxic reaction. </w:t>
      </w:r>
    </w:p>
    <w:p w14:paraId="43D09F78" w14:textId="77777777" w:rsidR="007B648F" w:rsidRPr="007B648F" w:rsidRDefault="007B648F" w:rsidP="007B648F">
      <w:pPr>
        <w:pStyle w:val="NormalWeb"/>
        <w:spacing w:before="0" w:beforeAutospacing="0" w:after="0" w:afterAutospacing="0"/>
        <w:jc w:val="both"/>
        <w:rPr>
          <w:rFonts w:asciiTheme="majorHAnsi" w:hAnsiTheme="majorHAnsi" w:cstheme="majorHAnsi"/>
          <w:color w:val="0E101A"/>
          <w:sz w:val="20"/>
          <w:szCs w:val="20"/>
        </w:rPr>
      </w:pPr>
      <w:r w:rsidRPr="007B648F">
        <w:rPr>
          <w:rFonts w:asciiTheme="majorHAnsi" w:hAnsiTheme="majorHAnsi" w:cstheme="majorHAnsi"/>
          <w:color w:val="0E101A"/>
          <w:sz w:val="20"/>
          <w:szCs w:val="20"/>
        </w:rPr>
        <w:t>                 </w:t>
      </w:r>
    </w:p>
    <w:p w14:paraId="3582AA1E" w14:textId="77777777" w:rsidR="007B648F" w:rsidRPr="007B648F" w:rsidRDefault="007B648F" w:rsidP="007B648F">
      <w:pPr>
        <w:pStyle w:val="NormalWeb"/>
        <w:spacing w:before="0" w:beforeAutospacing="0" w:after="0" w:afterAutospacing="0"/>
        <w:jc w:val="both"/>
        <w:rPr>
          <w:rFonts w:asciiTheme="majorHAnsi" w:hAnsiTheme="majorHAnsi" w:cstheme="majorHAnsi"/>
          <w:color w:val="0E101A"/>
          <w:sz w:val="20"/>
          <w:szCs w:val="20"/>
        </w:rPr>
      </w:pPr>
      <w:r w:rsidRPr="007B648F">
        <w:rPr>
          <w:rFonts w:asciiTheme="majorHAnsi" w:hAnsiTheme="majorHAnsi" w:cstheme="majorHAnsi"/>
          <w:color w:val="0E101A"/>
          <w:sz w:val="20"/>
          <w:szCs w:val="20"/>
        </w:rPr>
        <w:t>Optimal treatment for PIH includes prevention of further pigment deposition and clearing of the deposited pigment. Chemical peels work best when used in combination with topical bleaching regimens. Laser therapy should be used with extreme caution and care. Given the propensity of darker-skin types to develop post-inflammatory hyperpigmentation, superficial peels work best while minimizing complications. </w:t>
      </w:r>
    </w:p>
    <w:p w14:paraId="70C50D79" w14:textId="77777777" w:rsidR="007B648F" w:rsidRPr="007B648F" w:rsidRDefault="007B648F" w:rsidP="007B648F">
      <w:pPr>
        <w:pStyle w:val="NormalWeb"/>
        <w:spacing w:before="0" w:beforeAutospacing="0" w:after="0" w:afterAutospacing="0"/>
        <w:jc w:val="both"/>
        <w:rPr>
          <w:rFonts w:asciiTheme="majorHAnsi" w:hAnsiTheme="majorHAnsi" w:cstheme="majorHAnsi"/>
          <w:color w:val="0E101A"/>
          <w:sz w:val="20"/>
          <w:szCs w:val="20"/>
        </w:rPr>
      </w:pPr>
    </w:p>
    <w:p w14:paraId="52A2CD39" w14:textId="77777777" w:rsidR="007B648F" w:rsidRPr="007B648F" w:rsidRDefault="007B648F" w:rsidP="007B648F">
      <w:pPr>
        <w:pStyle w:val="NormalWeb"/>
        <w:spacing w:before="0" w:beforeAutospacing="0" w:after="0" w:afterAutospacing="0"/>
        <w:jc w:val="both"/>
        <w:rPr>
          <w:rFonts w:asciiTheme="majorHAnsi" w:hAnsiTheme="majorHAnsi" w:cstheme="majorHAnsi"/>
          <w:color w:val="0E101A"/>
          <w:sz w:val="20"/>
          <w:szCs w:val="20"/>
        </w:rPr>
      </w:pPr>
      <w:r w:rsidRPr="007B648F">
        <w:rPr>
          <w:rFonts w:asciiTheme="majorHAnsi" w:hAnsiTheme="majorHAnsi" w:cstheme="majorHAnsi"/>
          <w:color w:val="0E101A"/>
          <w:sz w:val="20"/>
          <w:szCs w:val="20"/>
        </w:rPr>
        <w:t>Tyrosinase inhibitors, such as Vitamin C, arbutin, kojic acid and mulberry, have been favoured for their ability to inhibit melanin by targeting the tyrosinase enzyme, which covers the amino acid phenylalanine into the melanin precursors. </w:t>
      </w:r>
    </w:p>
    <w:p w14:paraId="4AA7DDB2" w14:textId="77777777" w:rsidR="007B648F" w:rsidRPr="007B648F" w:rsidRDefault="007B648F" w:rsidP="007B648F">
      <w:pPr>
        <w:pStyle w:val="NormalWeb"/>
        <w:spacing w:before="0" w:beforeAutospacing="0" w:after="0" w:afterAutospacing="0"/>
        <w:jc w:val="both"/>
        <w:rPr>
          <w:rFonts w:asciiTheme="majorHAnsi" w:hAnsiTheme="majorHAnsi" w:cstheme="majorHAnsi"/>
          <w:color w:val="0E101A"/>
          <w:sz w:val="20"/>
          <w:szCs w:val="20"/>
        </w:rPr>
      </w:pPr>
    </w:p>
    <w:p w14:paraId="24F0D546" w14:textId="77777777" w:rsidR="007B648F" w:rsidRPr="007B648F" w:rsidRDefault="007B648F" w:rsidP="007B648F">
      <w:pPr>
        <w:pStyle w:val="NormalWeb"/>
        <w:spacing w:before="0" w:beforeAutospacing="0" w:after="0" w:afterAutospacing="0"/>
        <w:jc w:val="both"/>
        <w:rPr>
          <w:rFonts w:asciiTheme="majorHAnsi" w:hAnsiTheme="majorHAnsi" w:cstheme="majorHAnsi"/>
          <w:color w:val="0E101A"/>
          <w:sz w:val="20"/>
          <w:szCs w:val="20"/>
        </w:rPr>
      </w:pPr>
      <w:r w:rsidRPr="007B648F">
        <w:rPr>
          <w:rFonts w:asciiTheme="majorHAnsi" w:hAnsiTheme="majorHAnsi" w:cstheme="majorHAnsi"/>
          <w:color w:val="0E101A"/>
          <w:sz w:val="20"/>
          <w:szCs w:val="20"/>
        </w:rPr>
        <w:t xml:space="preserve">Effective topical vitamins include niacinamide and several forms of vitamin C, including L-ascorbic acid, magnesium </w:t>
      </w:r>
      <w:proofErr w:type="spellStart"/>
      <w:r w:rsidRPr="007B648F">
        <w:rPr>
          <w:rFonts w:asciiTheme="majorHAnsi" w:hAnsiTheme="majorHAnsi" w:cstheme="majorHAnsi"/>
          <w:color w:val="0E101A"/>
          <w:sz w:val="20"/>
          <w:szCs w:val="20"/>
        </w:rPr>
        <w:t>ascorbyl</w:t>
      </w:r>
      <w:proofErr w:type="spellEnd"/>
      <w:r w:rsidRPr="007B648F">
        <w:rPr>
          <w:rFonts w:asciiTheme="majorHAnsi" w:hAnsiTheme="majorHAnsi" w:cstheme="majorHAnsi"/>
          <w:color w:val="0E101A"/>
          <w:sz w:val="20"/>
          <w:szCs w:val="20"/>
        </w:rPr>
        <w:t xml:space="preserve"> phosphate (MAP) and </w:t>
      </w:r>
      <w:proofErr w:type="spellStart"/>
      <w:r w:rsidRPr="007B648F">
        <w:rPr>
          <w:rFonts w:asciiTheme="majorHAnsi" w:hAnsiTheme="majorHAnsi" w:cstheme="majorHAnsi"/>
          <w:color w:val="0E101A"/>
          <w:sz w:val="20"/>
          <w:szCs w:val="20"/>
        </w:rPr>
        <w:t>tetrahexyldecyl</w:t>
      </w:r>
      <w:proofErr w:type="spellEnd"/>
      <w:r w:rsidRPr="007B648F">
        <w:rPr>
          <w:rFonts w:asciiTheme="majorHAnsi" w:hAnsiTheme="majorHAnsi" w:cstheme="majorHAnsi"/>
          <w:color w:val="0E101A"/>
          <w:sz w:val="20"/>
          <w:szCs w:val="20"/>
        </w:rPr>
        <w:t xml:space="preserve"> ascorbate, an oil-soluble version. </w:t>
      </w:r>
    </w:p>
    <w:p w14:paraId="4632AF94" w14:textId="77777777" w:rsidR="007B648F" w:rsidRPr="007B648F" w:rsidRDefault="007B648F" w:rsidP="007B648F">
      <w:pPr>
        <w:pStyle w:val="NormalWeb"/>
        <w:spacing w:before="0" w:beforeAutospacing="0" w:after="0" w:afterAutospacing="0"/>
        <w:jc w:val="both"/>
        <w:rPr>
          <w:rFonts w:asciiTheme="majorHAnsi" w:hAnsiTheme="majorHAnsi" w:cstheme="majorHAnsi"/>
          <w:color w:val="0E101A"/>
          <w:sz w:val="20"/>
          <w:szCs w:val="20"/>
        </w:rPr>
      </w:pPr>
    </w:p>
    <w:p w14:paraId="21868FBE" w14:textId="77777777" w:rsidR="007B648F" w:rsidRPr="007B648F" w:rsidRDefault="007B648F" w:rsidP="007B648F">
      <w:pPr>
        <w:pStyle w:val="NormalWeb"/>
        <w:spacing w:before="0" w:beforeAutospacing="0" w:after="0" w:afterAutospacing="0"/>
        <w:jc w:val="both"/>
        <w:rPr>
          <w:rFonts w:asciiTheme="majorHAnsi" w:hAnsiTheme="majorHAnsi" w:cstheme="majorHAnsi"/>
          <w:color w:val="0E101A"/>
          <w:sz w:val="20"/>
          <w:szCs w:val="20"/>
        </w:rPr>
      </w:pPr>
      <w:r w:rsidRPr="007B648F">
        <w:rPr>
          <w:rFonts w:asciiTheme="majorHAnsi" w:hAnsiTheme="majorHAnsi" w:cstheme="majorHAnsi"/>
          <w:color w:val="0E101A"/>
          <w:sz w:val="20"/>
          <w:szCs w:val="20"/>
        </w:rPr>
        <w:t>In addition to having a direct skin-lightening effect, Vitamin C can help protect against sun damage by neutralizing free radicals that contribute to hyperpigmentation. Studies have shown that Vitamin C and E, in combination, can improve the efficacy of sunscreen. A great all-around skin vitamin, Vitamin A, helps pigmentation problems by treating slight discolouration and evening skin tone. Vitamin A can be taken orally as well as applied topically in the form of a retinol cream or other retinol.</w:t>
      </w:r>
    </w:p>
    <w:p w14:paraId="3D1B0928" w14:textId="77777777" w:rsidR="001E47EF" w:rsidRDefault="001E47EF" w:rsidP="001E47EF">
      <w:pPr>
        <w:jc w:val="both"/>
        <w:rPr>
          <w:rFonts w:asciiTheme="majorHAnsi" w:hAnsiTheme="majorHAnsi" w:cstheme="majorHAnsi"/>
          <w:b/>
          <w:bCs/>
          <w:color w:val="0E101A"/>
          <w:sz w:val="20"/>
          <w:szCs w:val="20"/>
        </w:rPr>
      </w:pPr>
    </w:p>
    <w:p w14:paraId="2EF3E504" w14:textId="77777777" w:rsidR="007B648F" w:rsidRDefault="007B648F" w:rsidP="001E47EF">
      <w:pPr>
        <w:jc w:val="both"/>
        <w:rPr>
          <w:rFonts w:asciiTheme="majorHAnsi" w:hAnsiTheme="majorHAnsi" w:cstheme="majorHAnsi"/>
          <w:b/>
          <w:bCs/>
          <w:color w:val="0E101A"/>
          <w:sz w:val="20"/>
          <w:szCs w:val="20"/>
        </w:rPr>
      </w:pPr>
    </w:p>
    <w:p w14:paraId="31E2795E" w14:textId="77777777" w:rsidR="007B648F" w:rsidRDefault="007B648F" w:rsidP="001E47EF">
      <w:pPr>
        <w:jc w:val="both"/>
        <w:rPr>
          <w:rFonts w:asciiTheme="majorHAnsi" w:hAnsiTheme="majorHAnsi" w:cstheme="majorHAnsi"/>
          <w:b/>
          <w:bCs/>
          <w:color w:val="0E101A"/>
          <w:sz w:val="20"/>
          <w:szCs w:val="20"/>
        </w:rPr>
      </w:pPr>
    </w:p>
    <w:p w14:paraId="141523B4" w14:textId="77777777" w:rsidR="007B648F" w:rsidRDefault="007B648F" w:rsidP="001E47EF">
      <w:pPr>
        <w:jc w:val="both"/>
        <w:rPr>
          <w:rFonts w:asciiTheme="majorHAnsi" w:hAnsiTheme="majorHAnsi" w:cstheme="majorHAnsi"/>
          <w:b/>
          <w:bCs/>
          <w:color w:val="0E101A"/>
          <w:sz w:val="20"/>
          <w:szCs w:val="20"/>
        </w:rPr>
      </w:pPr>
    </w:p>
    <w:p w14:paraId="043760D7" w14:textId="5856C6CA" w:rsidR="001E47EF" w:rsidRPr="008D36F5" w:rsidRDefault="001E47EF" w:rsidP="001E47EF">
      <w:pPr>
        <w:jc w:val="both"/>
        <w:rPr>
          <w:rFonts w:asciiTheme="majorHAnsi" w:hAnsiTheme="majorHAnsi" w:cstheme="majorHAnsi"/>
          <w:b/>
          <w:bCs/>
          <w:color w:val="0E101A"/>
          <w:sz w:val="20"/>
          <w:szCs w:val="20"/>
        </w:rPr>
      </w:pPr>
      <w:r w:rsidRPr="008D36F5">
        <w:rPr>
          <w:rFonts w:asciiTheme="majorHAnsi" w:hAnsiTheme="majorHAnsi" w:cstheme="majorHAnsi"/>
          <w:b/>
          <w:bCs/>
          <w:color w:val="0E101A"/>
          <w:sz w:val="20"/>
          <w:szCs w:val="20"/>
        </w:rPr>
        <w:t>Muscles</w:t>
      </w:r>
    </w:p>
    <w:p w14:paraId="5B8AB94C" w14:textId="77777777" w:rsidR="001E47EF" w:rsidRDefault="001E47EF" w:rsidP="001E47EF">
      <w:pPr>
        <w:autoSpaceDE w:val="0"/>
        <w:autoSpaceDN w:val="0"/>
        <w:adjustRightInd w:val="0"/>
        <w:rPr>
          <w:rFonts w:asciiTheme="majorHAnsi" w:hAnsiTheme="majorHAnsi" w:cstheme="majorHAnsi"/>
          <w:sz w:val="20"/>
          <w:szCs w:val="20"/>
        </w:rPr>
      </w:pPr>
    </w:p>
    <w:p w14:paraId="73F3845A" w14:textId="77777777" w:rsidR="001E47EF" w:rsidRPr="008D36F5" w:rsidRDefault="001E47EF" w:rsidP="001E47EF">
      <w:pPr>
        <w:jc w:val="both"/>
        <w:rPr>
          <w:rFonts w:asciiTheme="majorHAnsi" w:hAnsiTheme="majorHAnsi" w:cstheme="majorHAnsi"/>
          <w:color w:val="0E101A"/>
          <w:sz w:val="20"/>
          <w:szCs w:val="20"/>
        </w:rPr>
      </w:pPr>
      <w:r w:rsidRPr="008D36F5">
        <w:rPr>
          <w:rFonts w:asciiTheme="majorHAnsi" w:hAnsiTheme="majorHAnsi" w:cstheme="majorHAnsi"/>
          <w:color w:val="0E101A"/>
          <w:sz w:val="20"/>
          <w:szCs w:val="20"/>
        </w:rPr>
        <w:t>Muscles are classified into three different types, which are skeletal, smooth and cardiac. </w:t>
      </w:r>
    </w:p>
    <w:p w14:paraId="6029788A" w14:textId="77777777" w:rsidR="001E47EF" w:rsidRPr="008D36F5" w:rsidRDefault="001E47EF" w:rsidP="001E47EF">
      <w:pPr>
        <w:jc w:val="both"/>
        <w:rPr>
          <w:rFonts w:asciiTheme="majorHAnsi" w:hAnsiTheme="majorHAnsi" w:cstheme="majorHAnsi"/>
          <w:color w:val="0E101A"/>
          <w:sz w:val="20"/>
          <w:szCs w:val="20"/>
        </w:rPr>
      </w:pPr>
      <w:r w:rsidRPr="008D36F5">
        <w:rPr>
          <w:rFonts w:asciiTheme="majorHAnsi" w:hAnsiTheme="majorHAnsi" w:cstheme="majorHAnsi"/>
          <w:color w:val="0E101A"/>
          <w:sz w:val="20"/>
          <w:szCs w:val="20"/>
        </w:rPr>
        <w:t> </w:t>
      </w:r>
    </w:p>
    <w:p w14:paraId="32022C1D" w14:textId="77777777" w:rsidR="001E47EF" w:rsidRPr="0073598D" w:rsidRDefault="001E47EF" w:rsidP="001E47EF">
      <w:pPr>
        <w:jc w:val="both"/>
        <w:rPr>
          <w:rFonts w:asciiTheme="majorHAnsi" w:hAnsiTheme="majorHAnsi" w:cstheme="majorHAnsi"/>
          <w:color w:val="0E101A"/>
          <w:sz w:val="20"/>
          <w:szCs w:val="20"/>
        </w:rPr>
      </w:pPr>
      <w:r w:rsidRPr="008D36F5">
        <w:rPr>
          <w:rFonts w:asciiTheme="majorHAnsi" w:hAnsiTheme="majorHAnsi" w:cstheme="majorHAnsi"/>
          <w:color w:val="0E101A"/>
          <w:sz w:val="20"/>
          <w:szCs w:val="20"/>
        </w:rPr>
        <w:t xml:space="preserve">Skeletal muscles, also known as striated due to its appearance or voluntary due to its action, are attached to bones and deal with movement. These muscles are made up of fine, thread-like fibres of muscles containing light </w:t>
      </w:r>
      <w:r w:rsidRPr="008D36F5">
        <w:rPr>
          <w:rFonts w:asciiTheme="majorHAnsi" w:hAnsiTheme="majorHAnsi" w:cstheme="majorHAnsi"/>
          <w:color w:val="0E101A"/>
          <w:sz w:val="20"/>
          <w:szCs w:val="20"/>
        </w:rPr>
        <w:lastRenderedPageBreak/>
        <w:t>and dark bands. Skeletal muscles can be made to contract and relax by voluntary will. They have striations due to the actin and myosin fibres and create movement when contracted.</w:t>
      </w:r>
    </w:p>
    <w:p w14:paraId="1863102E" w14:textId="77777777" w:rsidR="001E47EF" w:rsidRPr="00770F61" w:rsidRDefault="001E47EF" w:rsidP="001E47EF">
      <w:pPr>
        <w:shd w:val="clear" w:color="auto" w:fill="FFFFFF"/>
        <w:spacing w:before="100" w:beforeAutospacing="1" w:after="100" w:afterAutospacing="1"/>
        <w:jc w:val="both"/>
        <w:rPr>
          <w:rFonts w:asciiTheme="majorHAnsi" w:hAnsiTheme="majorHAnsi" w:cstheme="majorHAnsi"/>
          <w:b/>
          <w:bCs/>
          <w:color w:val="222222"/>
          <w:sz w:val="20"/>
          <w:szCs w:val="20"/>
        </w:rPr>
      </w:pPr>
      <w:r>
        <w:rPr>
          <w:noProof/>
        </w:rPr>
        <w:drawing>
          <wp:anchor distT="0" distB="0" distL="114300" distR="114300" simplePos="0" relativeHeight="251712512" behindDoc="1" locked="0" layoutInCell="1" allowOverlap="1" wp14:anchorId="543798B0" wp14:editId="73E97B24">
            <wp:simplePos x="0" y="0"/>
            <wp:positionH relativeFrom="column">
              <wp:posOffset>2584938</wp:posOffset>
            </wp:positionH>
            <wp:positionV relativeFrom="paragraph">
              <wp:posOffset>113860</wp:posOffset>
            </wp:positionV>
            <wp:extent cx="3149504" cy="1914475"/>
            <wp:effectExtent l="0" t="0" r="635" b="3810"/>
            <wp:wrapTight wrapText="bothSides">
              <wp:wrapPolygon edited="0">
                <wp:start x="0" y="0"/>
                <wp:lineTo x="0" y="21500"/>
                <wp:lineTo x="21517" y="21500"/>
                <wp:lineTo x="21517" y="0"/>
                <wp:lineTo x="0" y="0"/>
              </wp:wrapPolygon>
            </wp:wrapTight>
            <wp:docPr id="42" name="Picture 42" descr="Image result for smooth muscle dia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Image result for smooth muscle diagram"/>
                    <pic:cNvPicPr>
                      <a:picLocks noChangeAspect="1" noChangeArrowheads="1"/>
                    </pic:cNvPicPr>
                  </pic:nvPicPr>
                  <pic:blipFill rotWithShape="1">
                    <a:blip r:embed="rId24">
                      <a:extLst>
                        <a:ext uri="{28A0092B-C50C-407E-A947-70E740481C1C}">
                          <a14:useLocalDpi xmlns:a14="http://schemas.microsoft.com/office/drawing/2010/main" val="0"/>
                        </a:ext>
                      </a:extLst>
                    </a:blip>
                    <a:srcRect b="5201"/>
                    <a:stretch/>
                  </pic:blipFill>
                  <pic:spPr bwMode="auto">
                    <a:xfrm>
                      <a:off x="0" y="0"/>
                      <a:ext cx="3149994" cy="1914773"/>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56E8C">
        <w:fldChar w:fldCharType="begin"/>
      </w:r>
      <w:r w:rsidRPr="00556E8C">
        <w:instrText xml:space="preserve"> INCLUDEPICTURE "https://media.springernature.com/original/springer-static/image/chp%3A10.1007%2F978-3-319-89614-4_6/MediaObjects/427811_1_En_6_Fig4_HTML.jpg" \* MERGEFORMATINET </w:instrText>
      </w:r>
      <w:r w:rsidRPr="00556E8C">
        <w:fldChar w:fldCharType="end"/>
      </w:r>
      <w:r>
        <w:fldChar w:fldCharType="begin"/>
      </w:r>
      <w:r>
        <w:instrText xml:space="preserve"> INCLUDEPICTURE "https://image.shutterstock.com/image-vector/vector-illustration-types-muscle-260nw-1104954134.jpg" \* MERGEFORMATINET </w:instrText>
      </w:r>
      <w:r>
        <w:fldChar w:fldCharType="end"/>
      </w:r>
      <w:r w:rsidRPr="0073598D">
        <w:rPr>
          <w:rFonts w:asciiTheme="majorHAnsi" w:hAnsiTheme="majorHAnsi" w:cstheme="majorHAnsi"/>
          <w:color w:val="0E101A"/>
          <w:sz w:val="20"/>
          <w:szCs w:val="20"/>
        </w:rPr>
        <w:t xml:space="preserve">This system gives individuals the ability to move using muscles and the skeleton. It consists of the body's bones, muscles, tendons, ligaments, joints, cartilage, and other connective tissue. </w:t>
      </w:r>
    </w:p>
    <w:p w14:paraId="2B707EAB" w14:textId="77777777" w:rsidR="001E47EF" w:rsidRPr="0073598D" w:rsidRDefault="001E47EF" w:rsidP="001E47EF">
      <w:pPr>
        <w:jc w:val="both"/>
        <w:rPr>
          <w:rFonts w:asciiTheme="majorHAnsi" w:hAnsiTheme="majorHAnsi" w:cstheme="majorHAnsi"/>
          <w:color w:val="0E101A"/>
          <w:sz w:val="20"/>
          <w:szCs w:val="20"/>
        </w:rPr>
      </w:pPr>
      <w:r w:rsidRPr="0073598D">
        <w:rPr>
          <w:rFonts w:asciiTheme="majorHAnsi" w:hAnsiTheme="majorHAnsi" w:cstheme="majorHAnsi"/>
          <w:color w:val="0E101A"/>
          <w:sz w:val="20"/>
          <w:szCs w:val="20"/>
        </w:rPr>
        <w:t xml:space="preserve">Smooth muscles, also called </w:t>
      </w:r>
      <w:proofErr w:type="spellStart"/>
      <w:r w:rsidRPr="0073598D">
        <w:rPr>
          <w:rFonts w:asciiTheme="majorHAnsi" w:hAnsiTheme="majorHAnsi" w:cstheme="majorHAnsi"/>
          <w:color w:val="0E101A"/>
          <w:sz w:val="20"/>
          <w:szCs w:val="20"/>
        </w:rPr>
        <w:t>unstriated</w:t>
      </w:r>
      <w:proofErr w:type="spellEnd"/>
      <w:r w:rsidRPr="0073598D">
        <w:rPr>
          <w:rFonts w:asciiTheme="majorHAnsi" w:hAnsiTheme="majorHAnsi" w:cstheme="majorHAnsi"/>
          <w:color w:val="0E101A"/>
          <w:sz w:val="20"/>
          <w:szCs w:val="20"/>
        </w:rPr>
        <w:t xml:space="preserve"> or involuntary, tend to be found within hollow organs such as blood vessels, the intestines and the respiratory tract. This muscle works automatically with no participant control. This type of muscle does not tire easily, and the contractions are slow, rhythmic and automatic. </w:t>
      </w:r>
    </w:p>
    <w:p w14:paraId="15B82451" w14:textId="77777777" w:rsidR="001E47EF" w:rsidRPr="0073598D" w:rsidRDefault="001E47EF" w:rsidP="001E47EF">
      <w:pPr>
        <w:jc w:val="both"/>
        <w:rPr>
          <w:rFonts w:asciiTheme="majorHAnsi" w:hAnsiTheme="majorHAnsi" w:cstheme="majorHAnsi"/>
          <w:color w:val="0E101A"/>
          <w:sz w:val="20"/>
          <w:szCs w:val="20"/>
        </w:rPr>
      </w:pPr>
    </w:p>
    <w:p w14:paraId="5455E1C2" w14:textId="77777777" w:rsidR="001E47EF" w:rsidRPr="0073598D" w:rsidRDefault="001E47EF" w:rsidP="001E47EF">
      <w:pPr>
        <w:jc w:val="both"/>
        <w:rPr>
          <w:rFonts w:asciiTheme="majorHAnsi" w:hAnsiTheme="majorHAnsi" w:cstheme="majorHAnsi"/>
          <w:color w:val="0E101A"/>
          <w:sz w:val="20"/>
          <w:szCs w:val="20"/>
        </w:rPr>
      </w:pPr>
      <w:r w:rsidRPr="0073598D">
        <w:rPr>
          <w:rFonts w:asciiTheme="majorHAnsi" w:hAnsiTheme="majorHAnsi" w:cstheme="majorHAnsi"/>
          <w:color w:val="0E101A"/>
          <w:sz w:val="20"/>
          <w:szCs w:val="20"/>
        </w:rPr>
        <w:t xml:space="preserve">Cardiac muscle is what the heart is made up of and only exists in your heart. It is similar in appearance to skeletal muscle in that it is striated. This type of muscle never tires and contracts and relaxes with no participant control. It is made up of short, cylindrical fibres and is purely controlled by the nervous system. </w:t>
      </w:r>
    </w:p>
    <w:p w14:paraId="7DC2C15D" w14:textId="77777777" w:rsidR="001E47EF" w:rsidRPr="0073598D" w:rsidRDefault="001E47EF" w:rsidP="001E47EF">
      <w:pPr>
        <w:jc w:val="both"/>
        <w:rPr>
          <w:rFonts w:asciiTheme="majorHAnsi" w:hAnsiTheme="majorHAnsi" w:cstheme="majorHAnsi"/>
          <w:color w:val="0E101A"/>
          <w:sz w:val="20"/>
          <w:szCs w:val="20"/>
        </w:rPr>
      </w:pPr>
    </w:p>
    <w:p w14:paraId="33811096" w14:textId="77777777" w:rsidR="001E47EF" w:rsidRPr="0073598D" w:rsidRDefault="001E47EF" w:rsidP="001E47EF">
      <w:pPr>
        <w:jc w:val="both"/>
        <w:rPr>
          <w:rFonts w:asciiTheme="majorHAnsi" w:hAnsiTheme="majorHAnsi" w:cstheme="majorHAnsi"/>
          <w:color w:val="0E101A"/>
          <w:sz w:val="20"/>
          <w:szCs w:val="20"/>
        </w:rPr>
      </w:pPr>
      <w:r w:rsidRPr="0073598D">
        <w:rPr>
          <w:rFonts w:asciiTheme="majorHAnsi" w:hAnsiTheme="majorHAnsi" w:cstheme="majorHAnsi"/>
          <w:color w:val="0E101A"/>
          <w:sz w:val="20"/>
          <w:szCs w:val="20"/>
        </w:rPr>
        <w:t xml:space="preserve">There are over 650 different types of muscles in the human body, making up nearly half of the body weight. The main function is to move joints, to which they are joined, by shortening and pulling one end of the muscle closer to the other end. Each muscle is made up of muscle fibres that are controlled by the brain, sending an impulse to the fibres via the nerves. </w:t>
      </w:r>
    </w:p>
    <w:p w14:paraId="79661172" w14:textId="77777777" w:rsidR="001E47EF" w:rsidRPr="0073598D" w:rsidRDefault="001E47EF" w:rsidP="001E47EF">
      <w:pPr>
        <w:jc w:val="both"/>
        <w:rPr>
          <w:rFonts w:asciiTheme="majorHAnsi" w:hAnsiTheme="majorHAnsi" w:cstheme="majorHAnsi"/>
          <w:color w:val="0E101A"/>
          <w:sz w:val="20"/>
          <w:szCs w:val="20"/>
        </w:rPr>
      </w:pPr>
    </w:p>
    <w:p w14:paraId="5BB84324" w14:textId="77777777" w:rsidR="001E47EF" w:rsidRPr="0073598D" w:rsidRDefault="001E47EF" w:rsidP="001E47EF">
      <w:pPr>
        <w:jc w:val="both"/>
        <w:rPr>
          <w:rFonts w:asciiTheme="majorHAnsi" w:hAnsiTheme="majorHAnsi" w:cstheme="majorHAnsi"/>
          <w:color w:val="0E101A"/>
          <w:sz w:val="20"/>
          <w:szCs w:val="20"/>
        </w:rPr>
      </w:pPr>
      <w:r w:rsidRPr="0073598D">
        <w:rPr>
          <w:rFonts w:asciiTheme="majorHAnsi" w:hAnsiTheme="majorHAnsi" w:cstheme="majorHAnsi"/>
          <w:color w:val="0E101A"/>
          <w:sz w:val="20"/>
          <w:szCs w:val="20"/>
        </w:rPr>
        <w:t>When a muscle is damaged, fibres become torn, and the connective tissue around the muscle is also damaged. The fibres are damaged, and fluid seeps out of torn fibres, which causes localised swelling. This fluid tends to stick the fibres together, which causes pain as the muscle is irritated by the slightest contraction. Stretching exercises will increase the length, flexibility and tone of muscles which allows the joint to move further than before.</w:t>
      </w:r>
    </w:p>
    <w:p w14:paraId="46F49851" w14:textId="77777777" w:rsidR="001E47EF" w:rsidRDefault="001E47EF" w:rsidP="001E47EF">
      <w:pPr>
        <w:jc w:val="both"/>
        <w:rPr>
          <w:rFonts w:asciiTheme="majorHAnsi" w:hAnsiTheme="majorHAnsi" w:cstheme="majorHAnsi"/>
          <w:b/>
          <w:bCs/>
          <w:color w:val="0E101A"/>
          <w:sz w:val="20"/>
          <w:szCs w:val="20"/>
        </w:rPr>
      </w:pPr>
    </w:p>
    <w:p w14:paraId="308425E8" w14:textId="77777777" w:rsidR="001E47EF" w:rsidRDefault="001E47EF" w:rsidP="001E47EF">
      <w:pPr>
        <w:pStyle w:val="Default"/>
        <w:jc w:val="both"/>
        <w:rPr>
          <w:rFonts w:asciiTheme="majorHAnsi" w:hAnsiTheme="majorHAnsi" w:cstheme="majorHAnsi"/>
          <w:b/>
          <w:bCs/>
          <w:sz w:val="28"/>
          <w:szCs w:val="28"/>
        </w:rPr>
      </w:pPr>
    </w:p>
    <w:p w14:paraId="58AEFDE3" w14:textId="77777777" w:rsidR="001E47EF" w:rsidRDefault="001E47EF" w:rsidP="001E47EF">
      <w:pPr>
        <w:pStyle w:val="Default"/>
        <w:jc w:val="both"/>
        <w:rPr>
          <w:rFonts w:asciiTheme="majorHAnsi" w:hAnsiTheme="majorHAnsi" w:cstheme="majorHAnsi"/>
          <w:b/>
          <w:bCs/>
          <w:sz w:val="28"/>
          <w:szCs w:val="28"/>
        </w:rPr>
      </w:pPr>
    </w:p>
    <w:p w14:paraId="4C4EC7AE" w14:textId="77777777" w:rsidR="001E47EF" w:rsidRDefault="001E47EF" w:rsidP="001E47EF">
      <w:pPr>
        <w:pStyle w:val="Default"/>
        <w:jc w:val="both"/>
        <w:rPr>
          <w:rFonts w:asciiTheme="majorHAnsi" w:hAnsiTheme="majorHAnsi" w:cstheme="majorHAnsi"/>
          <w:b/>
          <w:bCs/>
          <w:sz w:val="28"/>
          <w:szCs w:val="28"/>
        </w:rPr>
      </w:pPr>
    </w:p>
    <w:p w14:paraId="054F2C5D" w14:textId="77777777" w:rsidR="001E47EF" w:rsidRDefault="001E47EF" w:rsidP="001E47EF">
      <w:pPr>
        <w:pStyle w:val="Default"/>
        <w:jc w:val="both"/>
        <w:rPr>
          <w:rFonts w:asciiTheme="majorHAnsi" w:hAnsiTheme="majorHAnsi" w:cstheme="majorHAnsi"/>
          <w:b/>
          <w:bCs/>
          <w:sz w:val="28"/>
          <w:szCs w:val="28"/>
        </w:rPr>
      </w:pPr>
    </w:p>
    <w:p w14:paraId="4965B092" w14:textId="77777777" w:rsidR="001E47EF" w:rsidRDefault="001E47EF" w:rsidP="001E47EF">
      <w:pPr>
        <w:pStyle w:val="Default"/>
        <w:jc w:val="both"/>
        <w:rPr>
          <w:rFonts w:asciiTheme="majorHAnsi" w:hAnsiTheme="majorHAnsi" w:cstheme="majorHAnsi"/>
          <w:b/>
          <w:bCs/>
          <w:sz w:val="28"/>
          <w:szCs w:val="28"/>
        </w:rPr>
      </w:pPr>
    </w:p>
    <w:p w14:paraId="5D33A123" w14:textId="77777777" w:rsidR="001E47EF" w:rsidRDefault="001E47EF" w:rsidP="001E47EF">
      <w:pPr>
        <w:pStyle w:val="Default"/>
        <w:jc w:val="both"/>
        <w:rPr>
          <w:rFonts w:asciiTheme="majorHAnsi" w:hAnsiTheme="majorHAnsi" w:cstheme="majorHAnsi"/>
          <w:b/>
          <w:bCs/>
          <w:sz w:val="28"/>
          <w:szCs w:val="28"/>
        </w:rPr>
      </w:pPr>
    </w:p>
    <w:p w14:paraId="20B99C3A" w14:textId="77777777" w:rsidR="001E47EF" w:rsidRDefault="001E47EF" w:rsidP="001E47EF">
      <w:pPr>
        <w:pStyle w:val="Default"/>
        <w:jc w:val="both"/>
        <w:rPr>
          <w:rFonts w:asciiTheme="majorHAnsi" w:hAnsiTheme="majorHAnsi" w:cstheme="majorHAnsi"/>
          <w:b/>
          <w:bCs/>
          <w:sz w:val="28"/>
          <w:szCs w:val="28"/>
        </w:rPr>
      </w:pPr>
    </w:p>
    <w:p w14:paraId="0BAB0EC0" w14:textId="77777777" w:rsidR="001E47EF" w:rsidRDefault="001E47EF" w:rsidP="001E47EF">
      <w:pPr>
        <w:pStyle w:val="Default"/>
        <w:jc w:val="both"/>
        <w:rPr>
          <w:rFonts w:asciiTheme="majorHAnsi" w:hAnsiTheme="majorHAnsi" w:cstheme="majorHAnsi"/>
          <w:b/>
          <w:bCs/>
          <w:sz w:val="28"/>
          <w:szCs w:val="28"/>
        </w:rPr>
      </w:pPr>
    </w:p>
    <w:p w14:paraId="3C619FA3" w14:textId="77777777" w:rsidR="001E47EF" w:rsidRDefault="001E47EF" w:rsidP="001E47EF">
      <w:pPr>
        <w:pStyle w:val="Default"/>
        <w:jc w:val="both"/>
        <w:rPr>
          <w:rFonts w:asciiTheme="majorHAnsi" w:hAnsiTheme="majorHAnsi" w:cstheme="majorHAnsi"/>
          <w:b/>
          <w:bCs/>
          <w:sz w:val="28"/>
          <w:szCs w:val="28"/>
        </w:rPr>
      </w:pPr>
    </w:p>
    <w:p w14:paraId="0835F96C" w14:textId="77777777" w:rsidR="001E47EF" w:rsidRDefault="001E47EF" w:rsidP="001E47EF">
      <w:pPr>
        <w:pStyle w:val="Default"/>
        <w:jc w:val="both"/>
        <w:rPr>
          <w:rFonts w:asciiTheme="majorHAnsi" w:hAnsiTheme="majorHAnsi" w:cstheme="majorHAnsi"/>
          <w:b/>
          <w:bCs/>
          <w:sz w:val="28"/>
          <w:szCs w:val="28"/>
        </w:rPr>
      </w:pPr>
    </w:p>
    <w:p w14:paraId="19AE6979" w14:textId="77777777" w:rsidR="001E47EF" w:rsidRDefault="001E47EF" w:rsidP="001E47EF">
      <w:pPr>
        <w:pStyle w:val="Default"/>
        <w:jc w:val="both"/>
        <w:rPr>
          <w:rFonts w:asciiTheme="majorHAnsi" w:hAnsiTheme="majorHAnsi" w:cstheme="majorHAnsi"/>
          <w:b/>
          <w:bCs/>
          <w:sz w:val="28"/>
          <w:szCs w:val="28"/>
        </w:rPr>
      </w:pPr>
    </w:p>
    <w:p w14:paraId="5310F423" w14:textId="77777777" w:rsidR="001E47EF" w:rsidRDefault="001E47EF" w:rsidP="001E47EF">
      <w:pPr>
        <w:pStyle w:val="Default"/>
        <w:jc w:val="both"/>
        <w:rPr>
          <w:rFonts w:asciiTheme="majorHAnsi" w:hAnsiTheme="majorHAnsi" w:cstheme="majorHAnsi"/>
          <w:b/>
          <w:bCs/>
          <w:sz w:val="28"/>
          <w:szCs w:val="28"/>
        </w:rPr>
      </w:pPr>
    </w:p>
    <w:p w14:paraId="4C72D0DC" w14:textId="77777777" w:rsidR="001E47EF" w:rsidRDefault="001E47EF" w:rsidP="001E47EF">
      <w:pPr>
        <w:pStyle w:val="Default"/>
        <w:jc w:val="both"/>
        <w:rPr>
          <w:rFonts w:asciiTheme="majorHAnsi" w:hAnsiTheme="majorHAnsi" w:cstheme="majorHAnsi"/>
          <w:b/>
          <w:bCs/>
          <w:sz w:val="28"/>
          <w:szCs w:val="28"/>
        </w:rPr>
      </w:pPr>
    </w:p>
    <w:p w14:paraId="6BC36235" w14:textId="77777777" w:rsidR="001E47EF" w:rsidRDefault="001E47EF" w:rsidP="001E47EF">
      <w:pPr>
        <w:pStyle w:val="Default"/>
        <w:jc w:val="both"/>
        <w:rPr>
          <w:rFonts w:asciiTheme="majorHAnsi" w:hAnsiTheme="majorHAnsi" w:cstheme="majorHAnsi"/>
          <w:b/>
          <w:bCs/>
          <w:sz w:val="28"/>
          <w:szCs w:val="28"/>
        </w:rPr>
      </w:pPr>
    </w:p>
    <w:p w14:paraId="419B86BC" w14:textId="77777777" w:rsidR="001E47EF" w:rsidRDefault="001E47EF" w:rsidP="001E47EF">
      <w:pPr>
        <w:pStyle w:val="Default"/>
        <w:jc w:val="both"/>
        <w:rPr>
          <w:rFonts w:asciiTheme="majorHAnsi" w:hAnsiTheme="majorHAnsi" w:cstheme="majorHAnsi"/>
          <w:b/>
          <w:bCs/>
          <w:sz w:val="28"/>
          <w:szCs w:val="28"/>
        </w:rPr>
      </w:pPr>
    </w:p>
    <w:p w14:paraId="068CC154" w14:textId="77777777" w:rsidR="001E47EF" w:rsidRPr="0073598D" w:rsidRDefault="001E47EF" w:rsidP="001E47EF">
      <w:pPr>
        <w:pStyle w:val="Default"/>
        <w:jc w:val="both"/>
        <w:rPr>
          <w:rFonts w:asciiTheme="majorHAnsi" w:hAnsiTheme="majorHAnsi" w:cstheme="majorHAnsi"/>
          <w:b/>
          <w:bCs/>
          <w:sz w:val="20"/>
          <w:szCs w:val="20"/>
        </w:rPr>
      </w:pPr>
      <w:r w:rsidRPr="0073598D">
        <w:rPr>
          <w:rFonts w:asciiTheme="majorHAnsi" w:hAnsiTheme="majorHAnsi" w:cstheme="majorHAnsi"/>
          <w:b/>
          <w:bCs/>
          <w:sz w:val="20"/>
          <w:szCs w:val="20"/>
        </w:rPr>
        <w:t>Muscles of the Face</w:t>
      </w:r>
    </w:p>
    <w:p w14:paraId="60E15DA0" w14:textId="77777777" w:rsidR="001E47EF" w:rsidRDefault="001E47EF" w:rsidP="001E47EF">
      <w:pPr>
        <w:jc w:val="both"/>
        <w:rPr>
          <w:rFonts w:asciiTheme="majorHAnsi" w:hAnsiTheme="majorHAnsi" w:cstheme="majorHAnsi"/>
          <w:sz w:val="22"/>
          <w:szCs w:val="22"/>
        </w:rPr>
      </w:pPr>
    </w:p>
    <w:p w14:paraId="40D1A01C" w14:textId="77777777" w:rsidR="001E47EF" w:rsidRDefault="001E47EF" w:rsidP="001E47EF">
      <w:pPr>
        <w:jc w:val="both"/>
        <w:rPr>
          <w:rFonts w:asciiTheme="majorHAnsi" w:hAnsiTheme="majorHAnsi" w:cstheme="majorHAnsi"/>
          <w:sz w:val="20"/>
          <w:szCs w:val="20"/>
        </w:rPr>
      </w:pPr>
      <w:r w:rsidRPr="0073598D">
        <w:rPr>
          <w:rFonts w:asciiTheme="majorHAnsi" w:hAnsiTheme="majorHAnsi" w:cstheme="majorHAnsi"/>
          <w:sz w:val="20"/>
          <w:szCs w:val="20"/>
        </w:rPr>
        <w:t>The face has several relevant muscles.</w:t>
      </w:r>
    </w:p>
    <w:p w14:paraId="44F83BF8" w14:textId="77777777" w:rsidR="001E47EF" w:rsidRDefault="001E47EF" w:rsidP="001E47EF">
      <w:pPr>
        <w:jc w:val="both"/>
        <w:rPr>
          <w:rFonts w:asciiTheme="majorHAnsi" w:hAnsiTheme="majorHAnsi" w:cstheme="majorHAnsi"/>
          <w:sz w:val="20"/>
          <w:szCs w:val="20"/>
        </w:rPr>
      </w:pPr>
    </w:p>
    <w:p w14:paraId="02218538" w14:textId="77777777" w:rsidR="001E47EF" w:rsidRDefault="001E47EF" w:rsidP="001E47EF">
      <w:pPr>
        <w:jc w:val="both"/>
        <w:rPr>
          <w:rFonts w:asciiTheme="majorHAnsi" w:hAnsiTheme="majorHAnsi" w:cstheme="majorHAnsi"/>
          <w:sz w:val="20"/>
          <w:szCs w:val="20"/>
        </w:rPr>
      </w:pPr>
      <w:r>
        <w:rPr>
          <w:b/>
          <w:noProof/>
          <w:sz w:val="22"/>
          <w:szCs w:val="22"/>
        </w:rPr>
        <w:lastRenderedPageBreak/>
        <w:drawing>
          <wp:inline distT="0" distB="0" distL="0" distR="0" wp14:anchorId="5F2600CC" wp14:editId="4FF98187">
            <wp:extent cx="5442438" cy="3128497"/>
            <wp:effectExtent l="0" t="0" r="0" b="0"/>
            <wp:docPr id="43" name="Picture 43"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Diagram&#10;&#10;Description automatically generated"/>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442438" cy="3128497"/>
                    </a:xfrm>
                    <a:prstGeom prst="rect">
                      <a:avLst/>
                    </a:prstGeom>
                  </pic:spPr>
                </pic:pic>
              </a:graphicData>
            </a:graphic>
          </wp:inline>
        </w:drawing>
      </w:r>
    </w:p>
    <w:p w14:paraId="5B006CF0" w14:textId="77777777" w:rsidR="001E47EF" w:rsidRDefault="001E47EF" w:rsidP="001E47EF">
      <w:pPr>
        <w:jc w:val="both"/>
        <w:rPr>
          <w:rFonts w:asciiTheme="majorHAnsi" w:hAnsiTheme="majorHAnsi" w:cstheme="majorHAnsi"/>
          <w:sz w:val="20"/>
          <w:szCs w:val="20"/>
        </w:rPr>
      </w:pPr>
    </w:p>
    <w:tbl>
      <w:tblPr>
        <w:tblStyle w:val="GridTable1Light"/>
        <w:tblW w:w="9229" w:type="dxa"/>
        <w:tblLook w:val="04A0" w:firstRow="1" w:lastRow="0" w:firstColumn="1" w:lastColumn="0" w:noHBand="0" w:noVBand="1"/>
      </w:tblPr>
      <w:tblGrid>
        <w:gridCol w:w="1858"/>
        <w:gridCol w:w="2311"/>
        <w:gridCol w:w="5060"/>
      </w:tblGrid>
      <w:tr w:rsidR="001E47EF" w:rsidRPr="0000677C" w14:paraId="7415A1DE" w14:textId="77777777" w:rsidTr="00A5496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58" w:type="dxa"/>
          </w:tcPr>
          <w:p w14:paraId="3A602ADA" w14:textId="77777777" w:rsidR="001E47EF" w:rsidRPr="00EA1189" w:rsidRDefault="001E47EF" w:rsidP="00A5496A">
            <w:pPr>
              <w:spacing w:before="100" w:beforeAutospacing="1" w:after="100" w:afterAutospacing="1"/>
              <w:rPr>
                <w:rFonts w:asciiTheme="majorHAnsi" w:hAnsiTheme="majorHAnsi" w:cstheme="majorHAnsi"/>
                <w:b w:val="0"/>
                <w:color w:val="000000" w:themeColor="text1"/>
                <w:sz w:val="20"/>
                <w:szCs w:val="20"/>
              </w:rPr>
            </w:pPr>
            <w:r w:rsidRPr="00EA1189">
              <w:rPr>
                <w:rFonts w:asciiTheme="majorHAnsi" w:hAnsiTheme="majorHAnsi" w:cstheme="majorHAnsi"/>
                <w:color w:val="000000" w:themeColor="text1"/>
                <w:sz w:val="20"/>
                <w:szCs w:val="20"/>
              </w:rPr>
              <w:t>Name</w:t>
            </w:r>
          </w:p>
        </w:tc>
        <w:tc>
          <w:tcPr>
            <w:tcW w:w="2311" w:type="dxa"/>
          </w:tcPr>
          <w:p w14:paraId="1658BAC0" w14:textId="77777777" w:rsidR="001E47EF" w:rsidRPr="00EA1189" w:rsidRDefault="001E47EF" w:rsidP="00A5496A">
            <w:pPr>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b w:val="0"/>
                <w:color w:val="000000" w:themeColor="text1"/>
                <w:sz w:val="20"/>
                <w:szCs w:val="20"/>
              </w:rPr>
            </w:pPr>
            <w:r w:rsidRPr="00EA1189">
              <w:rPr>
                <w:rFonts w:asciiTheme="majorHAnsi" w:hAnsiTheme="majorHAnsi" w:cstheme="majorHAnsi"/>
                <w:color w:val="000000" w:themeColor="text1"/>
                <w:sz w:val="20"/>
                <w:szCs w:val="20"/>
              </w:rPr>
              <w:t xml:space="preserve">Position </w:t>
            </w:r>
          </w:p>
        </w:tc>
        <w:tc>
          <w:tcPr>
            <w:tcW w:w="5060" w:type="dxa"/>
          </w:tcPr>
          <w:p w14:paraId="65010B26" w14:textId="77777777" w:rsidR="001E47EF" w:rsidRPr="00EA1189" w:rsidRDefault="001E47EF" w:rsidP="00A5496A">
            <w:pPr>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b w:val="0"/>
                <w:color w:val="000000" w:themeColor="text1"/>
                <w:sz w:val="20"/>
                <w:szCs w:val="20"/>
              </w:rPr>
            </w:pPr>
            <w:r w:rsidRPr="00EA1189">
              <w:rPr>
                <w:rFonts w:asciiTheme="majorHAnsi" w:hAnsiTheme="majorHAnsi" w:cstheme="majorHAnsi"/>
                <w:color w:val="000000" w:themeColor="text1"/>
                <w:sz w:val="20"/>
                <w:szCs w:val="20"/>
              </w:rPr>
              <w:t xml:space="preserve">Action </w:t>
            </w:r>
          </w:p>
        </w:tc>
      </w:tr>
      <w:tr w:rsidR="001E47EF" w:rsidRPr="0000677C" w14:paraId="369A8EAA" w14:textId="77777777" w:rsidTr="00A5496A">
        <w:tc>
          <w:tcPr>
            <w:cnfStyle w:val="001000000000" w:firstRow="0" w:lastRow="0" w:firstColumn="1" w:lastColumn="0" w:oddVBand="0" w:evenVBand="0" w:oddHBand="0" w:evenHBand="0" w:firstRowFirstColumn="0" w:firstRowLastColumn="0" w:lastRowFirstColumn="0" w:lastRowLastColumn="0"/>
            <w:tcW w:w="1858" w:type="dxa"/>
            <w:hideMark/>
          </w:tcPr>
          <w:p w14:paraId="7CEFC585" w14:textId="77777777" w:rsidR="001E47EF" w:rsidRPr="00EA1189" w:rsidRDefault="001E47EF" w:rsidP="00A5496A">
            <w:pPr>
              <w:spacing w:before="100" w:beforeAutospacing="1" w:after="100" w:afterAutospacing="1"/>
              <w:rPr>
                <w:rFonts w:asciiTheme="majorHAnsi" w:hAnsiTheme="majorHAnsi" w:cstheme="majorHAnsi"/>
                <w:color w:val="000000" w:themeColor="text1"/>
                <w:sz w:val="20"/>
                <w:szCs w:val="20"/>
              </w:rPr>
            </w:pPr>
            <w:r w:rsidRPr="00EA1189">
              <w:rPr>
                <w:rFonts w:asciiTheme="majorHAnsi" w:hAnsiTheme="majorHAnsi" w:cstheme="majorHAnsi"/>
                <w:color w:val="000000" w:themeColor="text1"/>
                <w:sz w:val="20"/>
                <w:szCs w:val="20"/>
              </w:rPr>
              <w:t xml:space="preserve">Frontalis </w:t>
            </w:r>
          </w:p>
        </w:tc>
        <w:tc>
          <w:tcPr>
            <w:tcW w:w="2311" w:type="dxa"/>
            <w:hideMark/>
          </w:tcPr>
          <w:p w14:paraId="15797388" w14:textId="77777777" w:rsidR="001E47EF" w:rsidRPr="00EA1189" w:rsidRDefault="001E47EF" w:rsidP="00A5496A">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sz w:val="20"/>
                <w:szCs w:val="20"/>
              </w:rPr>
            </w:pPr>
            <w:r w:rsidRPr="00EA1189">
              <w:rPr>
                <w:rFonts w:asciiTheme="majorHAnsi" w:hAnsiTheme="majorHAnsi" w:cstheme="majorHAnsi"/>
                <w:color w:val="000000" w:themeColor="text1"/>
                <w:sz w:val="20"/>
                <w:szCs w:val="20"/>
              </w:rPr>
              <w:t xml:space="preserve">Upper part of the cranium </w:t>
            </w:r>
          </w:p>
        </w:tc>
        <w:tc>
          <w:tcPr>
            <w:tcW w:w="5060" w:type="dxa"/>
            <w:hideMark/>
          </w:tcPr>
          <w:p w14:paraId="6F51F7C1" w14:textId="77777777" w:rsidR="001E47EF" w:rsidRPr="00EA1189" w:rsidRDefault="001E47EF" w:rsidP="00A5496A">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sz w:val="20"/>
                <w:szCs w:val="20"/>
              </w:rPr>
            </w:pPr>
            <w:r w:rsidRPr="00EA1189">
              <w:rPr>
                <w:rFonts w:asciiTheme="majorHAnsi" w:hAnsiTheme="majorHAnsi" w:cstheme="majorHAnsi"/>
                <w:color w:val="000000" w:themeColor="text1"/>
                <w:sz w:val="20"/>
                <w:szCs w:val="20"/>
              </w:rPr>
              <w:t xml:space="preserve">Elevates eyebrows; draws the scalp forwards </w:t>
            </w:r>
          </w:p>
        </w:tc>
      </w:tr>
      <w:tr w:rsidR="001E47EF" w:rsidRPr="0000677C" w14:paraId="1A6C56D6" w14:textId="77777777" w:rsidTr="00A5496A">
        <w:tc>
          <w:tcPr>
            <w:cnfStyle w:val="001000000000" w:firstRow="0" w:lastRow="0" w:firstColumn="1" w:lastColumn="0" w:oddVBand="0" w:evenVBand="0" w:oddHBand="0" w:evenHBand="0" w:firstRowFirstColumn="0" w:firstRowLastColumn="0" w:lastRowFirstColumn="0" w:lastRowLastColumn="0"/>
            <w:tcW w:w="1858" w:type="dxa"/>
            <w:hideMark/>
          </w:tcPr>
          <w:p w14:paraId="625FEACB" w14:textId="77777777" w:rsidR="001E47EF" w:rsidRPr="00EA1189" w:rsidRDefault="001E47EF" w:rsidP="00A5496A">
            <w:pPr>
              <w:spacing w:before="100" w:beforeAutospacing="1" w:after="100" w:afterAutospacing="1"/>
              <w:rPr>
                <w:rFonts w:asciiTheme="majorHAnsi" w:hAnsiTheme="majorHAnsi" w:cstheme="majorHAnsi"/>
                <w:color w:val="000000" w:themeColor="text1"/>
                <w:sz w:val="20"/>
                <w:szCs w:val="20"/>
              </w:rPr>
            </w:pPr>
            <w:r w:rsidRPr="00EA1189">
              <w:rPr>
                <w:rFonts w:asciiTheme="majorHAnsi" w:hAnsiTheme="majorHAnsi" w:cstheme="majorHAnsi"/>
                <w:color w:val="000000" w:themeColor="text1"/>
                <w:sz w:val="20"/>
                <w:szCs w:val="20"/>
              </w:rPr>
              <w:t xml:space="preserve">Corrugator </w:t>
            </w:r>
          </w:p>
        </w:tc>
        <w:tc>
          <w:tcPr>
            <w:tcW w:w="2311" w:type="dxa"/>
            <w:hideMark/>
          </w:tcPr>
          <w:p w14:paraId="14BF6230" w14:textId="77777777" w:rsidR="001E47EF" w:rsidRPr="00EA1189" w:rsidRDefault="001E47EF" w:rsidP="00A5496A">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sz w:val="20"/>
                <w:szCs w:val="20"/>
              </w:rPr>
            </w:pPr>
            <w:r w:rsidRPr="00EA1189">
              <w:rPr>
                <w:rFonts w:asciiTheme="majorHAnsi" w:hAnsiTheme="majorHAnsi" w:cstheme="majorHAnsi"/>
                <w:color w:val="000000" w:themeColor="text1"/>
                <w:sz w:val="20"/>
                <w:szCs w:val="20"/>
              </w:rPr>
              <w:t xml:space="preserve">Inner corner of eyebrows </w:t>
            </w:r>
          </w:p>
        </w:tc>
        <w:tc>
          <w:tcPr>
            <w:tcW w:w="5060" w:type="dxa"/>
            <w:hideMark/>
          </w:tcPr>
          <w:p w14:paraId="0D268942" w14:textId="77777777" w:rsidR="001E47EF" w:rsidRPr="00EA1189" w:rsidRDefault="001E47EF" w:rsidP="00A5496A">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sz w:val="20"/>
                <w:szCs w:val="20"/>
              </w:rPr>
            </w:pPr>
            <w:r w:rsidRPr="00EA1189">
              <w:rPr>
                <w:rFonts w:asciiTheme="majorHAnsi" w:hAnsiTheme="majorHAnsi" w:cstheme="majorHAnsi"/>
                <w:color w:val="000000" w:themeColor="text1"/>
                <w:sz w:val="20"/>
                <w:szCs w:val="20"/>
              </w:rPr>
              <w:t xml:space="preserve">Draws eyebrows together (frowning) </w:t>
            </w:r>
          </w:p>
        </w:tc>
      </w:tr>
      <w:tr w:rsidR="001E47EF" w:rsidRPr="0000677C" w14:paraId="035F5CBB" w14:textId="77777777" w:rsidTr="00A5496A">
        <w:tc>
          <w:tcPr>
            <w:cnfStyle w:val="001000000000" w:firstRow="0" w:lastRow="0" w:firstColumn="1" w:lastColumn="0" w:oddVBand="0" w:evenVBand="0" w:oddHBand="0" w:evenHBand="0" w:firstRowFirstColumn="0" w:firstRowLastColumn="0" w:lastRowFirstColumn="0" w:lastRowLastColumn="0"/>
            <w:tcW w:w="1858" w:type="dxa"/>
            <w:hideMark/>
          </w:tcPr>
          <w:p w14:paraId="494C0983" w14:textId="77777777" w:rsidR="001E47EF" w:rsidRPr="00EA1189" w:rsidRDefault="001E47EF" w:rsidP="00A5496A">
            <w:pPr>
              <w:spacing w:before="100" w:beforeAutospacing="1" w:after="100" w:afterAutospacing="1"/>
              <w:rPr>
                <w:rFonts w:asciiTheme="majorHAnsi" w:hAnsiTheme="majorHAnsi" w:cstheme="majorHAnsi"/>
                <w:color w:val="000000" w:themeColor="text1"/>
                <w:sz w:val="20"/>
                <w:szCs w:val="20"/>
              </w:rPr>
            </w:pPr>
            <w:r w:rsidRPr="00EA1189">
              <w:rPr>
                <w:rFonts w:asciiTheme="majorHAnsi" w:hAnsiTheme="majorHAnsi" w:cstheme="majorHAnsi"/>
                <w:color w:val="000000" w:themeColor="text1"/>
                <w:sz w:val="20"/>
                <w:szCs w:val="20"/>
              </w:rPr>
              <w:t xml:space="preserve">Procerus </w:t>
            </w:r>
          </w:p>
        </w:tc>
        <w:tc>
          <w:tcPr>
            <w:tcW w:w="2311" w:type="dxa"/>
            <w:hideMark/>
          </w:tcPr>
          <w:p w14:paraId="0515C228" w14:textId="77777777" w:rsidR="001E47EF" w:rsidRPr="00EA1189" w:rsidRDefault="001E47EF" w:rsidP="00A5496A">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sz w:val="20"/>
                <w:szCs w:val="20"/>
              </w:rPr>
            </w:pPr>
            <w:r w:rsidRPr="00EA1189">
              <w:rPr>
                <w:rFonts w:asciiTheme="majorHAnsi" w:hAnsiTheme="majorHAnsi" w:cstheme="majorHAnsi"/>
                <w:color w:val="000000" w:themeColor="text1"/>
                <w:sz w:val="20"/>
                <w:szCs w:val="20"/>
              </w:rPr>
              <w:t>Top of nose between eyebrows</w:t>
            </w:r>
          </w:p>
        </w:tc>
        <w:tc>
          <w:tcPr>
            <w:tcW w:w="5060" w:type="dxa"/>
            <w:hideMark/>
          </w:tcPr>
          <w:p w14:paraId="2EC62AA9" w14:textId="77777777" w:rsidR="001E47EF" w:rsidRPr="00EA1189" w:rsidRDefault="001E47EF" w:rsidP="00A5496A">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sz w:val="20"/>
                <w:szCs w:val="20"/>
              </w:rPr>
            </w:pPr>
            <w:r w:rsidRPr="00EA1189">
              <w:rPr>
                <w:rFonts w:asciiTheme="majorHAnsi" w:hAnsiTheme="majorHAnsi" w:cstheme="majorHAnsi"/>
                <w:color w:val="000000" w:themeColor="text1"/>
                <w:sz w:val="20"/>
                <w:szCs w:val="20"/>
              </w:rPr>
              <w:t>Depresses the eyebrows (forms wrinkles over the nose)</w:t>
            </w:r>
          </w:p>
        </w:tc>
      </w:tr>
      <w:tr w:rsidR="001E47EF" w:rsidRPr="0000677C" w14:paraId="07553649" w14:textId="77777777" w:rsidTr="00A5496A">
        <w:tc>
          <w:tcPr>
            <w:cnfStyle w:val="001000000000" w:firstRow="0" w:lastRow="0" w:firstColumn="1" w:lastColumn="0" w:oddVBand="0" w:evenVBand="0" w:oddHBand="0" w:evenHBand="0" w:firstRowFirstColumn="0" w:firstRowLastColumn="0" w:lastRowFirstColumn="0" w:lastRowLastColumn="0"/>
            <w:tcW w:w="1858" w:type="dxa"/>
          </w:tcPr>
          <w:p w14:paraId="7C752269" w14:textId="77777777" w:rsidR="001E47EF" w:rsidRPr="00EA1189" w:rsidRDefault="001E47EF" w:rsidP="00A5496A">
            <w:pPr>
              <w:spacing w:before="100" w:beforeAutospacing="1" w:after="100" w:afterAutospacing="1"/>
              <w:rPr>
                <w:rFonts w:asciiTheme="majorHAnsi" w:hAnsiTheme="majorHAnsi" w:cstheme="majorHAnsi"/>
                <w:color w:val="000000" w:themeColor="text1"/>
                <w:sz w:val="20"/>
                <w:szCs w:val="20"/>
              </w:rPr>
            </w:pPr>
            <w:r w:rsidRPr="00EA1189">
              <w:rPr>
                <w:rFonts w:asciiTheme="majorHAnsi" w:hAnsiTheme="majorHAnsi" w:cstheme="majorHAnsi"/>
                <w:color w:val="000000" w:themeColor="text1"/>
                <w:sz w:val="20"/>
                <w:szCs w:val="20"/>
              </w:rPr>
              <w:t xml:space="preserve">Orbicularis Oculi </w:t>
            </w:r>
          </w:p>
        </w:tc>
        <w:tc>
          <w:tcPr>
            <w:tcW w:w="2311" w:type="dxa"/>
          </w:tcPr>
          <w:p w14:paraId="34B603FE" w14:textId="77777777" w:rsidR="001E47EF" w:rsidRPr="00EA1189" w:rsidRDefault="001E47EF" w:rsidP="00A5496A">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sz w:val="20"/>
                <w:szCs w:val="20"/>
              </w:rPr>
            </w:pPr>
            <w:r w:rsidRPr="00EA1189">
              <w:rPr>
                <w:rFonts w:asciiTheme="majorHAnsi" w:hAnsiTheme="majorHAnsi" w:cstheme="majorHAnsi"/>
                <w:color w:val="000000" w:themeColor="text1"/>
                <w:sz w:val="20"/>
                <w:szCs w:val="20"/>
              </w:rPr>
              <w:t xml:space="preserve">Surrounds the eye </w:t>
            </w:r>
          </w:p>
        </w:tc>
        <w:tc>
          <w:tcPr>
            <w:tcW w:w="5060" w:type="dxa"/>
          </w:tcPr>
          <w:p w14:paraId="45C3E5D7" w14:textId="77777777" w:rsidR="001E47EF" w:rsidRPr="00EA1189" w:rsidRDefault="001E47EF" w:rsidP="00A5496A">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sz w:val="20"/>
                <w:szCs w:val="20"/>
              </w:rPr>
            </w:pPr>
            <w:r w:rsidRPr="00EA1189">
              <w:rPr>
                <w:rFonts w:asciiTheme="majorHAnsi" w:hAnsiTheme="majorHAnsi" w:cstheme="majorHAnsi"/>
                <w:color w:val="000000" w:themeColor="text1"/>
                <w:sz w:val="20"/>
                <w:szCs w:val="20"/>
              </w:rPr>
              <w:t xml:space="preserve">Closes the eye (blinking) </w:t>
            </w:r>
          </w:p>
        </w:tc>
      </w:tr>
      <w:tr w:rsidR="001E47EF" w:rsidRPr="0000677C" w14:paraId="11F126E9" w14:textId="77777777" w:rsidTr="00A5496A">
        <w:tc>
          <w:tcPr>
            <w:cnfStyle w:val="001000000000" w:firstRow="0" w:lastRow="0" w:firstColumn="1" w:lastColumn="0" w:oddVBand="0" w:evenVBand="0" w:oddHBand="0" w:evenHBand="0" w:firstRowFirstColumn="0" w:firstRowLastColumn="0" w:lastRowFirstColumn="0" w:lastRowLastColumn="0"/>
            <w:tcW w:w="1858" w:type="dxa"/>
          </w:tcPr>
          <w:p w14:paraId="6B104571" w14:textId="77777777" w:rsidR="001E47EF" w:rsidRPr="00EA1189" w:rsidRDefault="001E47EF" w:rsidP="00A5496A">
            <w:pPr>
              <w:spacing w:before="100" w:beforeAutospacing="1" w:after="100" w:afterAutospacing="1"/>
              <w:rPr>
                <w:rFonts w:asciiTheme="majorHAnsi" w:hAnsiTheme="majorHAnsi" w:cstheme="majorHAnsi"/>
                <w:color w:val="000000" w:themeColor="text1"/>
                <w:sz w:val="20"/>
                <w:szCs w:val="20"/>
              </w:rPr>
            </w:pPr>
            <w:r w:rsidRPr="00EA1189">
              <w:rPr>
                <w:rFonts w:asciiTheme="majorHAnsi" w:hAnsiTheme="majorHAnsi" w:cstheme="majorHAnsi"/>
                <w:color w:val="000000" w:themeColor="text1"/>
                <w:sz w:val="20"/>
                <w:szCs w:val="20"/>
              </w:rPr>
              <w:t xml:space="preserve">Nasalis </w:t>
            </w:r>
          </w:p>
        </w:tc>
        <w:tc>
          <w:tcPr>
            <w:tcW w:w="2311" w:type="dxa"/>
          </w:tcPr>
          <w:p w14:paraId="6A44DF5B" w14:textId="77777777" w:rsidR="001E47EF" w:rsidRPr="00EA1189" w:rsidRDefault="001E47EF" w:rsidP="00A5496A">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sz w:val="20"/>
                <w:szCs w:val="20"/>
              </w:rPr>
            </w:pPr>
            <w:r w:rsidRPr="00EA1189">
              <w:rPr>
                <w:rFonts w:asciiTheme="majorHAnsi" w:hAnsiTheme="majorHAnsi" w:cstheme="majorHAnsi"/>
                <w:color w:val="000000" w:themeColor="text1"/>
                <w:sz w:val="20"/>
                <w:szCs w:val="20"/>
              </w:rPr>
              <w:t xml:space="preserve">Over the front of nose </w:t>
            </w:r>
          </w:p>
        </w:tc>
        <w:tc>
          <w:tcPr>
            <w:tcW w:w="5060" w:type="dxa"/>
          </w:tcPr>
          <w:p w14:paraId="6F39A80E" w14:textId="77777777" w:rsidR="001E47EF" w:rsidRPr="00EA1189" w:rsidRDefault="001E47EF" w:rsidP="00A5496A">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sz w:val="20"/>
                <w:szCs w:val="20"/>
              </w:rPr>
            </w:pPr>
            <w:r w:rsidRPr="00EA1189">
              <w:rPr>
                <w:rFonts w:asciiTheme="majorHAnsi" w:hAnsiTheme="majorHAnsi" w:cstheme="majorHAnsi"/>
                <w:color w:val="000000" w:themeColor="text1"/>
                <w:sz w:val="20"/>
                <w:szCs w:val="20"/>
              </w:rPr>
              <w:t xml:space="preserve">Compresses nose (causing wrinkles) </w:t>
            </w:r>
          </w:p>
        </w:tc>
      </w:tr>
      <w:tr w:rsidR="001E47EF" w:rsidRPr="0000677C" w14:paraId="0092BAF0" w14:textId="77777777" w:rsidTr="00A5496A">
        <w:tc>
          <w:tcPr>
            <w:cnfStyle w:val="001000000000" w:firstRow="0" w:lastRow="0" w:firstColumn="1" w:lastColumn="0" w:oddVBand="0" w:evenVBand="0" w:oddHBand="0" w:evenHBand="0" w:firstRowFirstColumn="0" w:firstRowLastColumn="0" w:lastRowFirstColumn="0" w:lastRowLastColumn="0"/>
            <w:tcW w:w="1858" w:type="dxa"/>
          </w:tcPr>
          <w:p w14:paraId="6B6E7C01" w14:textId="77777777" w:rsidR="001E47EF" w:rsidRPr="00EA1189" w:rsidRDefault="001E47EF" w:rsidP="00A5496A">
            <w:pPr>
              <w:spacing w:before="100" w:beforeAutospacing="1" w:after="100" w:afterAutospacing="1"/>
              <w:rPr>
                <w:rFonts w:asciiTheme="majorHAnsi" w:hAnsiTheme="majorHAnsi" w:cstheme="majorHAnsi"/>
                <w:color w:val="000000" w:themeColor="text1"/>
                <w:sz w:val="20"/>
                <w:szCs w:val="20"/>
              </w:rPr>
            </w:pPr>
            <w:r w:rsidRPr="00EA1189">
              <w:rPr>
                <w:rFonts w:asciiTheme="majorHAnsi" w:hAnsiTheme="majorHAnsi" w:cstheme="majorHAnsi"/>
                <w:color w:val="000000" w:themeColor="text1"/>
                <w:sz w:val="20"/>
                <w:szCs w:val="20"/>
              </w:rPr>
              <w:t xml:space="preserve">Temporalis </w:t>
            </w:r>
          </w:p>
        </w:tc>
        <w:tc>
          <w:tcPr>
            <w:tcW w:w="2311" w:type="dxa"/>
          </w:tcPr>
          <w:p w14:paraId="08981785" w14:textId="77777777" w:rsidR="001E47EF" w:rsidRPr="00EA1189" w:rsidRDefault="001E47EF" w:rsidP="00A5496A">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sz w:val="20"/>
                <w:szCs w:val="20"/>
              </w:rPr>
            </w:pPr>
            <w:r w:rsidRPr="00EA1189">
              <w:rPr>
                <w:rFonts w:asciiTheme="majorHAnsi" w:hAnsiTheme="majorHAnsi" w:cstheme="majorHAnsi"/>
                <w:color w:val="000000" w:themeColor="text1"/>
                <w:sz w:val="20"/>
                <w:szCs w:val="20"/>
              </w:rPr>
              <w:t xml:space="preserve">Runs downs the side of face towards jaw </w:t>
            </w:r>
          </w:p>
        </w:tc>
        <w:tc>
          <w:tcPr>
            <w:tcW w:w="5060" w:type="dxa"/>
          </w:tcPr>
          <w:p w14:paraId="4DCB052F" w14:textId="77777777" w:rsidR="001E47EF" w:rsidRPr="00EA1189" w:rsidRDefault="001E47EF" w:rsidP="00A5496A">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sz w:val="20"/>
                <w:szCs w:val="20"/>
              </w:rPr>
            </w:pPr>
            <w:r w:rsidRPr="00EA1189">
              <w:rPr>
                <w:rFonts w:asciiTheme="majorHAnsi" w:hAnsiTheme="majorHAnsi" w:cstheme="majorHAnsi"/>
                <w:color w:val="000000" w:themeColor="text1"/>
                <w:sz w:val="20"/>
                <w:szCs w:val="20"/>
              </w:rPr>
              <w:t xml:space="preserve">Aids chewing; closes mouth </w:t>
            </w:r>
          </w:p>
        </w:tc>
      </w:tr>
      <w:tr w:rsidR="001E47EF" w:rsidRPr="0000677C" w14:paraId="7F5D92A4" w14:textId="77777777" w:rsidTr="00A5496A">
        <w:tc>
          <w:tcPr>
            <w:cnfStyle w:val="001000000000" w:firstRow="0" w:lastRow="0" w:firstColumn="1" w:lastColumn="0" w:oddVBand="0" w:evenVBand="0" w:oddHBand="0" w:evenHBand="0" w:firstRowFirstColumn="0" w:firstRowLastColumn="0" w:lastRowFirstColumn="0" w:lastRowLastColumn="0"/>
            <w:tcW w:w="1858" w:type="dxa"/>
          </w:tcPr>
          <w:p w14:paraId="181A3B05" w14:textId="77777777" w:rsidR="001E47EF" w:rsidRPr="00EA1189" w:rsidRDefault="001E47EF" w:rsidP="00A5496A">
            <w:pPr>
              <w:spacing w:before="100" w:beforeAutospacing="1" w:after="100" w:afterAutospacing="1"/>
              <w:rPr>
                <w:rFonts w:asciiTheme="majorHAnsi" w:hAnsiTheme="majorHAnsi" w:cstheme="majorHAnsi"/>
                <w:color w:val="000000" w:themeColor="text1"/>
                <w:sz w:val="20"/>
                <w:szCs w:val="20"/>
              </w:rPr>
            </w:pPr>
            <w:r w:rsidRPr="00EA1189">
              <w:rPr>
                <w:rFonts w:asciiTheme="majorHAnsi" w:hAnsiTheme="majorHAnsi" w:cstheme="majorHAnsi"/>
                <w:color w:val="000000" w:themeColor="text1"/>
                <w:sz w:val="20"/>
                <w:szCs w:val="20"/>
              </w:rPr>
              <w:t xml:space="preserve">Masseter </w:t>
            </w:r>
          </w:p>
        </w:tc>
        <w:tc>
          <w:tcPr>
            <w:tcW w:w="2311" w:type="dxa"/>
          </w:tcPr>
          <w:p w14:paraId="4156DA47" w14:textId="77777777" w:rsidR="001E47EF" w:rsidRPr="00EA1189" w:rsidRDefault="001E47EF" w:rsidP="00A5496A">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sz w:val="20"/>
                <w:szCs w:val="20"/>
              </w:rPr>
            </w:pPr>
            <w:r w:rsidRPr="00EA1189">
              <w:rPr>
                <w:rFonts w:asciiTheme="majorHAnsi" w:hAnsiTheme="majorHAnsi" w:cstheme="majorHAnsi"/>
                <w:color w:val="000000" w:themeColor="text1"/>
                <w:sz w:val="20"/>
                <w:szCs w:val="20"/>
              </w:rPr>
              <w:t xml:space="preserve">Runs down and back to the angle of the jaw </w:t>
            </w:r>
          </w:p>
        </w:tc>
        <w:tc>
          <w:tcPr>
            <w:tcW w:w="5060" w:type="dxa"/>
          </w:tcPr>
          <w:p w14:paraId="3C00A242" w14:textId="77777777" w:rsidR="001E47EF" w:rsidRPr="00EA1189" w:rsidRDefault="001E47EF" w:rsidP="00A5496A">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sz w:val="20"/>
                <w:szCs w:val="20"/>
              </w:rPr>
            </w:pPr>
            <w:r w:rsidRPr="00EA1189">
              <w:rPr>
                <w:rFonts w:asciiTheme="majorHAnsi" w:hAnsiTheme="majorHAnsi" w:cstheme="majorHAnsi"/>
                <w:color w:val="000000" w:themeColor="text1"/>
                <w:sz w:val="20"/>
                <w:szCs w:val="20"/>
              </w:rPr>
              <w:t xml:space="preserve">Lifts the jaw; gives strength for biting (clenches the teeth) </w:t>
            </w:r>
          </w:p>
        </w:tc>
      </w:tr>
      <w:tr w:rsidR="001E47EF" w:rsidRPr="0000677C" w14:paraId="635EB4C1" w14:textId="77777777" w:rsidTr="00A5496A">
        <w:tc>
          <w:tcPr>
            <w:cnfStyle w:val="001000000000" w:firstRow="0" w:lastRow="0" w:firstColumn="1" w:lastColumn="0" w:oddVBand="0" w:evenVBand="0" w:oddHBand="0" w:evenHBand="0" w:firstRowFirstColumn="0" w:firstRowLastColumn="0" w:lastRowFirstColumn="0" w:lastRowLastColumn="0"/>
            <w:tcW w:w="1858" w:type="dxa"/>
          </w:tcPr>
          <w:p w14:paraId="43CFA785" w14:textId="77777777" w:rsidR="001E47EF" w:rsidRPr="00EA1189" w:rsidRDefault="001E47EF" w:rsidP="00A5496A">
            <w:pPr>
              <w:spacing w:before="100" w:beforeAutospacing="1" w:after="100" w:afterAutospacing="1"/>
              <w:rPr>
                <w:rFonts w:asciiTheme="majorHAnsi" w:hAnsiTheme="majorHAnsi" w:cstheme="majorHAnsi"/>
                <w:color w:val="000000" w:themeColor="text1"/>
                <w:sz w:val="20"/>
                <w:szCs w:val="20"/>
              </w:rPr>
            </w:pPr>
            <w:r w:rsidRPr="00EA1189">
              <w:rPr>
                <w:rFonts w:asciiTheme="majorHAnsi" w:hAnsiTheme="majorHAnsi" w:cstheme="majorHAnsi"/>
                <w:color w:val="000000" w:themeColor="text1"/>
                <w:sz w:val="20"/>
                <w:szCs w:val="20"/>
              </w:rPr>
              <w:t xml:space="preserve">Buccinator </w:t>
            </w:r>
          </w:p>
        </w:tc>
        <w:tc>
          <w:tcPr>
            <w:tcW w:w="2311" w:type="dxa"/>
          </w:tcPr>
          <w:p w14:paraId="105A8298" w14:textId="77777777" w:rsidR="001E47EF" w:rsidRPr="00EA1189" w:rsidRDefault="001E47EF" w:rsidP="00A5496A">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sz w:val="20"/>
                <w:szCs w:val="20"/>
              </w:rPr>
            </w:pPr>
            <w:r w:rsidRPr="00EA1189">
              <w:rPr>
                <w:rFonts w:asciiTheme="majorHAnsi" w:hAnsiTheme="majorHAnsi" w:cstheme="majorHAnsi"/>
                <w:color w:val="000000" w:themeColor="text1"/>
                <w:sz w:val="20"/>
                <w:szCs w:val="20"/>
              </w:rPr>
              <w:t xml:space="preserve">Forms most of the cheek and gives it shape </w:t>
            </w:r>
          </w:p>
        </w:tc>
        <w:tc>
          <w:tcPr>
            <w:tcW w:w="5060" w:type="dxa"/>
          </w:tcPr>
          <w:p w14:paraId="7B50BC8F" w14:textId="77777777" w:rsidR="001E47EF" w:rsidRPr="00EA1189" w:rsidRDefault="001E47EF" w:rsidP="00A5496A">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sz w:val="20"/>
                <w:szCs w:val="20"/>
              </w:rPr>
            </w:pPr>
            <w:r w:rsidRPr="00EA1189">
              <w:rPr>
                <w:rFonts w:asciiTheme="majorHAnsi" w:hAnsiTheme="majorHAnsi" w:cstheme="majorHAnsi"/>
                <w:color w:val="000000" w:themeColor="text1"/>
                <w:sz w:val="20"/>
                <w:szCs w:val="20"/>
              </w:rPr>
              <w:t xml:space="preserve">Puffs out cheeks when blowing; keeps food in mouth when chewing </w:t>
            </w:r>
          </w:p>
        </w:tc>
      </w:tr>
      <w:tr w:rsidR="001E47EF" w:rsidRPr="0000677C" w14:paraId="03FFB740" w14:textId="77777777" w:rsidTr="00A5496A">
        <w:tc>
          <w:tcPr>
            <w:cnfStyle w:val="001000000000" w:firstRow="0" w:lastRow="0" w:firstColumn="1" w:lastColumn="0" w:oddVBand="0" w:evenVBand="0" w:oddHBand="0" w:evenHBand="0" w:firstRowFirstColumn="0" w:firstRowLastColumn="0" w:lastRowFirstColumn="0" w:lastRowLastColumn="0"/>
            <w:tcW w:w="1858" w:type="dxa"/>
          </w:tcPr>
          <w:p w14:paraId="4349453A" w14:textId="77777777" w:rsidR="001E47EF" w:rsidRPr="00EA1189" w:rsidRDefault="001E47EF" w:rsidP="00A5496A">
            <w:pPr>
              <w:spacing w:before="100" w:beforeAutospacing="1" w:after="100" w:afterAutospacing="1"/>
              <w:rPr>
                <w:rFonts w:asciiTheme="majorHAnsi" w:hAnsiTheme="majorHAnsi" w:cstheme="majorHAnsi"/>
                <w:color w:val="000000" w:themeColor="text1"/>
                <w:sz w:val="20"/>
                <w:szCs w:val="20"/>
              </w:rPr>
            </w:pPr>
            <w:r w:rsidRPr="00EA1189">
              <w:rPr>
                <w:rFonts w:asciiTheme="majorHAnsi" w:hAnsiTheme="majorHAnsi" w:cstheme="majorHAnsi"/>
                <w:color w:val="000000" w:themeColor="text1"/>
                <w:sz w:val="20"/>
                <w:szCs w:val="20"/>
              </w:rPr>
              <w:t xml:space="preserve">Risorius </w:t>
            </w:r>
          </w:p>
        </w:tc>
        <w:tc>
          <w:tcPr>
            <w:tcW w:w="2311" w:type="dxa"/>
          </w:tcPr>
          <w:p w14:paraId="6CF1983C" w14:textId="77777777" w:rsidR="001E47EF" w:rsidRPr="00EA1189" w:rsidRDefault="001E47EF" w:rsidP="00A5496A">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sz w:val="20"/>
                <w:szCs w:val="20"/>
              </w:rPr>
            </w:pPr>
            <w:r w:rsidRPr="00EA1189">
              <w:rPr>
                <w:rFonts w:asciiTheme="majorHAnsi" w:hAnsiTheme="majorHAnsi" w:cstheme="majorHAnsi"/>
                <w:color w:val="000000" w:themeColor="text1"/>
                <w:sz w:val="20"/>
                <w:szCs w:val="20"/>
              </w:rPr>
              <w:t xml:space="preserve">Lower cheek </w:t>
            </w:r>
          </w:p>
        </w:tc>
        <w:tc>
          <w:tcPr>
            <w:tcW w:w="5060" w:type="dxa"/>
          </w:tcPr>
          <w:p w14:paraId="0B6A31A8" w14:textId="77777777" w:rsidR="001E47EF" w:rsidRPr="00EA1189" w:rsidRDefault="001E47EF" w:rsidP="00A5496A">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sz w:val="20"/>
                <w:szCs w:val="20"/>
              </w:rPr>
            </w:pPr>
            <w:r w:rsidRPr="00EA1189">
              <w:rPr>
                <w:rFonts w:asciiTheme="majorHAnsi" w:hAnsiTheme="majorHAnsi" w:cstheme="majorHAnsi"/>
                <w:color w:val="000000" w:themeColor="text1"/>
                <w:sz w:val="20"/>
                <w:szCs w:val="20"/>
              </w:rPr>
              <w:t xml:space="preserve">Pulls back angles of the mouth (smiling) </w:t>
            </w:r>
          </w:p>
        </w:tc>
      </w:tr>
      <w:tr w:rsidR="001E47EF" w:rsidRPr="0000677C" w14:paraId="41CDA1CD" w14:textId="77777777" w:rsidTr="00A5496A">
        <w:tc>
          <w:tcPr>
            <w:cnfStyle w:val="001000000000" w:firstRow="0" w:lastRow="0" w:firstColumn="1" w:lastColumn="0" w:oddVBand="0" w:evenVBand="0" w:oddHBand="0" w:evenHBand="0" w:firstRowFirstColumn="0" w:firstRowLastColumn="0" w:lastRowFirstColumn="0" w:lastRowLastColumn="0"/>
            <w:tcW w:w="1858" w:type="dxa"/>
          </w:tcPr>
          <w:p w14:paraId="0425D517" w14:textId="77777777" w:rsidR="001E47EF" w:rsidRPr="00EA1189" w:rsidRDefault="001E47EF" w:rsidP="00A5496A">
            <w:pPr>
              <w:spacing w:before="100" w:beforeAutospacing="1" w:after="100" w:afterAutospacing="1"/>
              <w:rPr>
                <w:rFonts w:asciiTheme="majorHAnsi" w:hAnsiTheme="majorHAnsi" w:cstheme="majorHAnsi"/>
                <w:color w:val="000000" w:themeColor="text1"/>
                <w:sz w:val="20"/>
                <w:szCs w:val="20"/>
              </w:rPr>
            </w:pPr>
            <w:r w:rsidRPr="00EA1189">
              <w:rPr>
                <w:rFonts w:asciiTheme="majorHAnsi" w:hAnsiTheme="majorHAnsi" w:cstheme="majorHAnsi"/>
                <w:color w:val="000000" w:themeColor="text1"/>
                <w:sz w:val="20"/>
                <w:szCs w:val="20"/>
              </w:rPr>
              <w:t xml:space="preserve">Zygomaticus </w:t>
            </w:r>
          </w:p>
        </w:tc>
        <w:tc>
          <w:tcPr>
            <w:tcW w:w="2311" w:type="dxa"/>
          </w:tcPr>
          <w:p w14:paraId="3A6C87BB" w14:textId="77777777" w:rsidR="001E47EF" w:rsidRPr="00EA1189" w:rsidRDefault="001E47EF" w:rsidP="00A5496A">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sz w:val="20"/>
                <w:szCs w:val="20"/>
              </w:rPr>
            </w:pPr>
            <w:r w:rsidRPr="00EA1189">
              <w:rPr>
                <w:rFonts w:asciiTheme="majorHAnsi" w:hAnsiTheme="majorHAnsi" w:cstheme="majorHAnsi"/>
                <w:color w:val="000000" w:themeColor="text1"/>
                <w:sz w:val="20"/>
                <w:szCs w:val="20"/>
              </w:rPr>
              <w:t xml:space="preserve">Runs down the cheek towards the corner of the mouth </w:t>
            </w:r>
          </w:p>
        </w:tc>
        <w:tc>
          <w:tcPr>
            <w:tcW w:w="5060" w:type="dxa"/>
          </w:tcPr>
          <w:p w14:paraId="709FE97F" w14:textId="77777777" w:rsidR="001E47EF" w:rsidRPr="00EA1189" w:rsidRDefault="001E47EF" w:rsidP="00A5496A">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sz w:val="20"/>
                <w:szCs w:val="20"/>
              </w:rPr>
            </w:pPr>
            <w:r w:rsidRPr="00EA1189">
              <w:rPr>
                <w:rFonts w:asciiTheme="majorHAnsi" w:hAnsiTheme="majorHAnsi" w:cstheme="majorHAnsi"/>
                <w:color w:val="000000" w:themeColor="text1"/>
                <w:sz w:val="20"/>
                <w:szCs w:val="20"/>
              </w:rPr>
              <w:t xml:space="preserve">Pulls corner of the month upwards and sideways </w:t>
            </w:r>
          </w:p>
        </w:tc>
      </w:tr>
      <w:tr w:rsidR="001E47EF" w:rsidRPr="0000677C" w14:paraId="1EE7951B" w14:textId="77777777" w:rsidTr="00A5496A">
        <w:tc>
          <w:tcPr>
            <w:cnfStyle w:val="001000000000" w:firstRow="0" w:lastRow="0" w:firstColumn="1" w:lastColumn="0" w:oddVBand="0" w:evenVBand="0" w:oddHBand="0" w:evenHBand="0" w:firstRowFirstColumn="0" w:firstRowLastColumn="0" w:lastRowFirstColumn="0" w:lastRowLastColumn="0"/>
            <w:tcW w:w="1858" w:type="dxa"/>
          </w:tcPr>
          <w:p w14:paraId="08C50846" w14:textId="77777777" w:rsidR="001E47EF" w:rsidRPr="00EA1189" w:rsidRDefault="001E47EF" w:rsidP="00A5496A">
            <w:pPr>
              <w:spacing w:before="100" w:beforeAutospacing="1" w:after="100" w:afterAutospacing="1"/>
              <w:rPr>
                <w:rFonts w:asciiTheme="majorHAnsi" w:hAnsiTheme="majorHAnsi" w:cstheme="majorHAnsi"/>
                <w:color w:val="000000" w:themeColor="text1"/>
                <w:sz w:val="20"/>
                <w:szCs w:val="20"/>
              </w:rPr>
            </w:pPr>
            <w:r w:rsidRPr="00EA1189">
              <w:rPr>
                <w:rFonts w:asciiTheme="majorHAnsi" w:hAnsiTheme="majorHAnsi" w:cstheme="majorHAnsi"/>
                <w:color w:val="000000" w:themeColor="text1"/>
                <w:sz w:val="20"/>
                <w:szCs w:val="20"/>
              </w:rPr>
              <w:t xml:space="preserve">Quadratus labii </w:t>
            </w:r>
            <w:proofErr w:type="spellStart"/>
            <w:r w:rsidRPr="00EA1189">
              <w:rPr>
                <w:rFonts w:asciiTheme="majorHAnsi" w:hAnsiTheme="majorHAnsi" w:cstheme="majorHAnsi"/>
                <w:color w:val="000000" w:themeColor="text1"/>
                <w:sz w:val="20"/>
                <w:szCs w:val="20"/>
              </w:rPr>
              <w:t>superiorus</w:t>
            </w:r>
            <w:proofErr w:type="spellEnd"/>
            <w:r w:rsidRPr="00EA1189">
              <w:rPr>
                <w:rFonts w:asciiTheme="majorHAnsi" w:hAnsiTheme="majorHAnsi" w:cstheme="majorHAnsi"/>
                <w:color w:val="000000" w:themeColor="text1"/>
                <w:sz w:val="20"/>
                <w:szCs w:val="20"/>
              </w:rPr>
              <w:t xml:space="preserve"> </w:t>
            </w:r>
          </w:p>
        </w:tc>
        <w:tc>
          <w:tcPr>
            <w:tcW w:w="2311" w:type="dxa"/>
          </w:tcPr>
          <w:p w14:paraId="09DB0DE5" w14:textId="77777777" w:rsidR="001E47EF" w:rsidRPr="00EA1189" w:rsidRDefault="001E47EF" w:rsidP="00A5496A">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sz w:val="20"/>
                <w:szCs w:val="20"/>
              </w:rPr>
            </w:pPr>
            <w:r w:rsidRPr="00EA1189">
              <w:rPr>
                <w:rFonts w:asciiTheme="majorHAnsi" w:hAnsiTheme="majorHAnsi" w:cstheme="majorHAnsi"/>
                <w:color w:val="000000" w:themeColor="text1"/>
                <w:sz w:val="20"/>
                <w:szCs w:val="20"/>
              </w:rPr>
              <w:t xml:space="preserve">Runs upward from the upper lip </w:t>
            </w:r>
          </w:p>
        </w:tc>
        <w:tc>
          <w:tcPr>
            <w:tcW w:w="5060" w:type="dxa"/>
          </w:tcPr>
          <w:p w14:paraId="33B0C0F7" w14:textId="77777777" w:rsidR="001E47EF" w:rsidRPr="00EA1189" w:rsidRDefault="001E47EF" w:rsidP="00A5496A">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sz w:val="20"/>
                <w:szCs w:val="20"/>
              </w:rPr>
            </w:pPr>
            <w:r w:rsidRPr="00EA1189">
              <w:rPr>
                <w:rFonts w:asciiTheme="majorHAnsi" w:hAnsiTheme="majorHAnsi" w:cstheme="majorHAnsi"/>
                <w:color w:val="000000" w:themeColor="text1"/>
                <w:sz w:val="20"/>
                <w:szCs w:val="20"/>
              </w:rPr>
              <w:t xml:space="preserve">Lifts the upper lip; helps open the mouth </w:t>
            </w:r>
          </w:p>
        </w:tc>
      </w:tr>
      <w:tr w:rsidR="001E47EF" w:rsidRPr="0000677C" w14:paraId="4A12A032" w14:textId="77777777" w:rsidTr="00A5496A">
        <w:tc>
          <w:tcPr>
            <w:cnfStyle w:val="001000000000" w:firstRow="0" w:lastRow="0" w:firstColumn="1" w:lastColumn="0" w:oddVBand="0" w:evenVBand="0" w:oddHBand="0" w:evenHBand="0" w:firstRowFirstColumn="0" w:firstRowLastColumn="0" w:lastRowFirstColumn="0" w:lastRowLastColumn="0"/>
            <w:tcW w:w="1858" w:type="dxa"/>
          </w:tcPr>
          <w:p w14:paraId="354FEA53" w14:textId="77777777" w:rsidR="001E47EF" w:rsidRPr="00EA1189" w:rsidRDefault="001E47EF" w:rsidP="00A5496A">
            <w:pPr>
              <w:spacing w:before="100" w:beforeAutospacing="1" w:after="100" w:afterAutospacing="1"/>
              <w:rPr>
                <w:rFonts w:asciiTheme="majorHAnsi" w:hAnsiTheme="majorHAnsi" w:cstheme="majorHAnsi"/>
                <w:color w:val="000000" w:themeColor="text1"/>
                <w:sz w:val="20"/>
                <w:szCs w:val="20"/>
              </w:rPr>
            </w:pPr>
            <w:r w:rsidRPr="00EA1189">
              <w:rPr>
                <w:rFonts w:asciiTheme="majorHAnsi" w:hAnsiTheme="majorHAnsi" w:cstheme="majorHAnsi"/>
                <w:color w:val="000000" w:themeColor="text1"/>
                <w:sz w:val="20"/>
                <w:szCs w:val="20"/>
              </w:rPr>
              <w:t xml:space="preserve">Orbicularis Oris </w:t>
            </w:r>
          </w:p>
        </w:tc>
        <w:tc>
          <w:tcPr>
            <w:tcW w:w="2311" w:type="dxa"/>
          </w:tcPr>
          <w:p w14:paraId="55DD50DC" w14:textId="77777777" w:rsidR="001E47EF" w:rsidRPr="00EA1189" w:rsidRDefault="001E47EF" w:rsidP="00A5496A">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sz w:val="20"/>
                <w:szCs w:val="20"/>
              </w:rPr>
            </w:pPr>
            <w:r w:rsidRPr="00EA1189">
              <w:rPr>
                <w:rFonts w:asciiTheme="majorHAnsi" w:hAnsiTheme="majorHAnsi" w:cstheme="majorHAnsi"/>
                <w:color w:val="000000" w:themeColor="text1"/>
                <w:sz w:val="20"/>
                <w:szCs w:val="20"/>
              </w:rPr>
              <w:t xml:space="preserve">Surrounds the lip and forms the mouth </w:t>
            </w:r>
          </w:p>
        </w:tc>
        <w:tc>
          <w:tcPr>
            <w:tcW w:w="5060" w:type="dxa"/>
          </w:tcPr>
          <w:p w14:paraId="2673F88A" w14:textId="77777777" w:rsidR="001E47EF" w:rsidRPr="00EA1189" w:rsidRDefault="001E47EF" w:rsidP="00A5496A">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sz w:val="20"/>
                <w:szCs w:val="20"/>
              </w:rPr>
            </w:pPr>
            <w:r w:rsidRPr="00EA1189">
              <w:rPr>
                <w:rFonts w:asciiTheme="majorHAnsi" w:hAnsiTheme="majorHAnsi" w:cstheme="majorHAnsi"/>
                <w:color w:val="000000" w:themeColor="text1"/>
                <w:sz w:val="20"/>
                <w:szCs w:val="20"/>
              </w:rPr>
              <w:t xml:space="preserve">Closes the mouth; pushes lips forwards </w:t>
            </w:r>
          </w:p>
        </w:tc>
      </w:tr>
      <w:tr w:rsidR="001E47EF" w:rsidRPr="0000677C" w14:paraId="7F689E16" w14:textId="77777777" w:rsidTr="00A5496A">
        <w:tc>
          <w:tcPr>
            <w:cnfStyle w:val="001000000000" w:firstRow="0" w:lastRow="0" w:firstColumn="1" w:lastColumn="0" w:oddVBand="0" w:evenVBand="0" w:oddHBand="0" w:evenHBand="0" w:firstRowFirstColumn="0" w:firstRowLastColumn="0" w:lastRowFirstColumn="0" w:lastRowLastColumn="0"/>
            <w:tcW w:w="1858" w:type="dxa"/>
          </w:tcPr>
          <w:p w14:paraId="479884BE" w14:textId="77777777" w:rsidR="001E47EF" w:rsidRPr="00EA1189" w:rsidRDefault="001E47EF" w:rsidP="00A5496A">
            <w:pPr>
              <w:spacing w:before="100" w:beforeAutospacing="1" w:after="100" w:afterAutospacing="1"/>
              <w:rPr>
                <w:rFonts w:asciiTheme="majorHAnsi" w:hAnsiTheme="majorHAnsi" w:cstheme="majorHAnsi"/>
                <w:color w:val="000000" w:themeColor="text1"/>
                <w:sz w:val="20"/>
                <w:szCs w:val="20"/>
              </w:rPr>
            </w:pPr>
            <w:r w:rsidRPr="00EA1189">
              <w:rPr>
                <w:rFonts w:asciiTheme="majorHAnsi" w:hAnsiTheme="majorHAnsi" w:cstheme="majorHAnsi"/>
                <w:color w:val="000000" w:themeColor="text1"/>
                <w:sz w:val="20"/>
                <w:szCs w:val="20"/>
              </w:rPr>
              <w:t xml:space="preserve">Mentalis </w:t>
            </w:r>
          </w:p>
        </w:tc>
        <w:tc>
          <w:tcPr>
            <w:tcW w:w="2311" w:type="dxa"/>
          </w:tcPr>
          <w:p w14:paraId="41293A0D" w14:textId="77777777" w:rsidR="001E47EF" w:rsidRPr="00EA1189" w:rsidRDefault="001E47EF" w:rsidP="00A5496A">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sz w:val="20"/>
                <w:szCs w:val="20"/>
              </w:rPr>
            </w:pPr>
            <w:r w:rsidRPr="00EA1189">
              <w:rPr>
                <w:rFonts w:asciiTheme="majorHAnsi" w:hAnsiTheme="majorHAnsi" w:cstheme="majorHAnsi"/>
                <w:color w:val="000000" w:themeColor="text1"/>
                <w:sz w:val="20"/>
                <w:szCs w:val="20"/>
              </w:rPr>
              <w:t xml:space="preserve">Forms the chin </w:t>
            </w:r>
          </w:p>
        </w:tc>
        <w:tc>
          <w:tcPr>
            <w:tcW w:w="5060" w:type="dxa"/>
          </w:tcPr>
          <w:p w14:paraId="65A4D412" w14:textId="77777777" w:rsidR="001E47EF" w:rsidRPr="00EA1189" w:rsidRDefault="001E47EF" w:rsidP="00A5496A">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sz w:val="20"/>
                <w:szCs w:val="20"/>
              </w:rPr>
            </w:pPr>
            <w:r w:rsidRPr="00EA1189">
              <w:rPr>
                <w:rFonts w:asciiTheme="majorHAnsi" w:hAnsiTheme="majorHAnsi" w:cstheme="majorHAnsi"/>
                <w:color w:val="000000" w:themeColor="text1"/>
                <w:sz w:val="20"/>
                <w:szCs w:val="20"/>
              </w:rPr>
              <w:t xml:space="preserve">Lifts the chin; moves the lower lip outwards </w:t>
            </w:r>
          </w:p>
        </w:tc>
      </w:tr>
      <w:tr w:rsidR="001E47EF" w:rsidRPr="0000677C" w14:paraId="36AC732E" w14:textId="77777777" w:rsidTr="00A5496A">
        <w:tc>
          <w:tcPr>
            <w:cnfStyle w:val="001000000000" w:firstRow="0" w:lastRow="0" w:firstColumn="1" w:lastColumn="0" w:oddVBand="0" w:evenVBand="0" w:oddHBand="0" w:evenHBand="0" w:firstRowFirstColumn="0" w:firstRowLastColumn="0" w:lastRowFirstColumn="0" w:lastRowLastColumn="0"/>
            <w:tcW w:w="1858" w:type="dxa"/>
          </w:tcPr>
          <w:p w14:paraId="6B85B33E" w14:textId="77777777" w:rsidR="001E47EF" w:rsidRPr="00EA1189" w:rsidRDefault="001E47EF" w:rsidP="00A5496A">
            <w:pPr>
              <w:spacing w:before="100" w:beforeAutospacing="1" w:after="100" w:afterAutospacing="1"/>
              <w:rPr>
                <w:rFonts w:asciiTheme="majorHAnsi" w:hAnsiTheme="majorHAnsi" w:cstheme="majorHAnsi"/>
                <w:color w:val="000000" w:themeColor="text1"/>
                <w:sz w:val="20"/>
                <w:szCs w:val="20"/>
              </w:rPr>
            </w:pPr>
            <w:r w:rsidRPr="00EA1189">
              <w:rPr>
                <w:rFonts w:asciiTheme="majorHAnsi" w:hAnsiTheme="majorHAnsi" w:cstheme="majorHAnsi"/>
                <w:color w:val="000000" w:themeColor="text1"/>
                <w:sz w:val="20"/>
                <w:szCs w:val="20"/>
              </w:rPr>
              <w:t xml:space="preserve">Triangularis </w:t>
            </w:r>
          </w:p>
        </w:tc>
        <w:tc>
          <w:tcPr>
            <w:tcW w:w="2311" w:type="dxa"/>
          </w:tcPr>
          <w:p w14:paraId="033A381B" w14:textId="77777777" w:rsidR="001E47EF" w:rsidRPr="00EA1189" w:rsidRDefault="001E47EF" w:rsidP="00A5496A">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sz w:val="20"/>
                <w:szCs w:val="20"/>
              </w:rPr>
            </w:pPr>
            <w:r w:rsidRPr="00EA1189">
              <w:rPr>
                <w:rFonts w:asciiTheme="majorHAnsi" w:hAnsiTheme="majorHAnsi" w:cstheme="majorHAnsi"/>
                <w:color w:val="000000" w:themeColor="text1"/>
                <w:sz w:val="20"/>
                <w:szCs w:val="20"/>
              </w:rPr>
              <w:t xml:space="preserve">Corner of the lower lip, extends over the chin </w:t>
            </w:r>
          </w:p>
        </w:tc>
        <w:tc>
          <w:tcPr>
            <w:tcW w:w="5060" w:type="dxa"/>
          </w:tcPr>
          <w:p w14:paraId="6B870A8B" w14:textId="77777777" w:rsidR="001E47EF" w:rsidRPr="00EA1189" w:rsidRDefault="001E47EF" w:rsidP="00A5496A">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sz w:val="20"/>
                <w:szCs w:val="20"/>
              </w:rPr>
            </w:pPr>
            <w:r w:rsidRPr="00EA1189">
              <w:rPr>
                <w:rFonts w:asciiTheme="majorHAnsi" w:hAnsiTheme="majorHAnsi" w:cstheme="majorHAnsi"/>
                <w:color w:val="000000" w:themeColor="text1"/>
                <w:sz w:val="20"/>
                <w:szCs w:val="20"/>
              </w:rPr>
              <w:t xml:space="preserve">Pulls the corner of the chin down </w:t>
            </w:r>
          </w:p>
        </w:tc>
      </w:tr>
      <w:tr w:rsidR="001E47EF" w:rsidRPr="0000677C" w14:paraId="5F0C2FF1" w14:textId="77777777" w:rsidTr="00A5496A">
        <w:tc>
          <w:tcPr>
            <w:cnfStyle w:val="001000000000" w:firstRow="0" w:lastRow="0" w:firstColumn="1" w:lastColumn="0" w:oddVBand="0" w:evenVBand="0" w:oddHBand="0" w:evenHBand="0" w:firstRowFirstColumn="0" w:firstRowLastColumn="0" w:lastRowFirstColumn="0" w:lastRowLastColumn="0"/>
            <w:tcW w:w="1858" w:type="dxa"/>
          </w:tcPr>
          <w:p w14:paraId="10CB7FDC" w14:textId="77777777" w:rsidR="001E47EF" w:rsidRPr="00EA1189" w:rsidRDefault="001E47EF" w:rsidP="00A5496A">
            <w:pPr>
              <w:pStyle w:val="NoSpacing"/>
              <w:rPr>
                <w:rFonts w:asciiTheme="majorHAnsi" w:hAnsiTheme="majorHAnsi" w:cstheme="majorHAnsi"/>
                <w:sz w:val="20"/>
                <w:szCs w:val="20"/>
              </w:rPr>
            </w:pPr>
            <w:r w:rsidRPr="00EA1189">
              <w:rPr>
                <w:rFonts w:asciiTheme="majorHAnsi" w:hAnsiTheme="majorHAnsi" w:cstheme="majorHAnsi"/>
                <w:sz w:val="20"/>
                <w:szCs w:val="20"/>
              </w:rPr>
              <w:t xml:space="preserve">Platysma </w:t>
            </w:r>
          </w:p>
        </w:tc>
        <w:tc>
          <w:tcPr>
            <w:tcW w:w="2311" w:type="dxa"/>
          </w:tcPr>
          <w:p w14:paraId="69F4CDB9" w14:textId="77777777" w:rsidR="001E47EF" w:rsidRPr="00EA1189" w:rsidRDefault="001E47EF" w:rsidP="00A5496A">
            <w:pPr>
              <w:pStyle w:val="NoSpacing"/>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EA1189">
              <w:rPr>
                <w:rFonts w:asciiTheme="majorHAnsi" w:hAnsiTheme="majorHAnsi" w:cstheme="majorHAnsi"/>
                <w:sz w:val="20"/>
                <w:szCs w:val="20"/>
              </w:rPr>
              <w:t xml:space="preserve">Front of throat </w:t>
            </w:r>
          </w:p>
        </w:tc>
        <w:tc>
          <w:tcPr>
            <w:tcW w:w="5060" w:type="dxa"/>
          </w:tcPr>
          <w:p w14:paraId="6F8511E3" w14:textId="77777777" w:rsidR="001E47EF" w:rsidRPr="00EA1189" w:rsidRDefault="001E47EF" w:rsidP="00A5496A">
            <w:pPr>
              <w:pStyle w:val="NoSpacing"/>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EA1189">
              <w:rPr>
                <w:rFonts w:asciiTheme="majorHAnsi" w:hAnsiTheme="majorHAnsi" w:cstheme="majorHAnsi"/>
                <w:sz w:val="20"/>
                <w:szCs w:val="20"/>
              </w:rPr>
              <w:t xml:space="preserve">Pulls down the lower jaw; angles the mouth </w:t>
            </w:r>
          </w:p>
        </w:tc>
      </w:tr>
      <w:tr w:rsidR="001E47EF" w:rsidRPr="0000677C" w14:paraId="1BB70EA3" w14:textId="77777777" w:rsidTr="00A5496A">
        <w:tc>
          <w:tcPr>
            <w:cnfStyle w:val="001000000000" w:firstRow="0" w:lastRow="0" w:firstColumn="1" w:lastColumn="0" w:oddVBand="0" w:evenVBand="0" w:oddHBand="0" w:evenHBand="0" w:firstRowFirstColumn="0" w:firstRowLastColumn="0" w:lastRowFirstColumn="0" w:lastRowLastColumn="0"/>
            <w:tcW w:w="1858" w:type="dxa"/>
          </w:tcPr>
          <w:p w14:paraId="719821C4" w14:textId="77777777" w:rsidR="001E47EF" w:rsidRPr="00EA1189" w:rsidRDefault="001E47EF" w:rsidP="00A5496A">
            <w:pPr>
              <w:spacing w:before="100" w:beforeAutospacing="1" w:after="100" w:afterAutospacing="1"/>
              <w:rPr>
                <w:rFonts w:asciiTheme="majorHAnsi" w:hAnsiTheme="majorHAnsi" w:cstheme="majorHAnsi"/>
                <w:color w:val="000000" w:themeColor="text1"/>
                <w:sz w:val="20"/>
                <w:szCs w:val="20"/>
              </w:rPr>
            </w:pPr>
            <w:proofErr w:type="spellStart"/>
            <w:r w:rsidRPr="00EA1189">
              <w:rPr>
                <w:rFonts w:asciiTheme="majorHAnsi" w:hAnsiTheme="majorHAnsi" w:cstheme="majorHAnsi"/>
                <w:color w:val="000000" w:themeColor="text1"/>
                <w:sz w:val="20"/>
                <w:szCs w:val="20"/>
              </w:rPr>
              <w:t>Sterno</w:t>
            </w:r>
            <w:proofErr w:type="spellEnd"/>
            <w:r w:rsidRPr="00EA1189">
              <w:rPr>
                <w:rFonts w:asciiTheme="majorHAnsi" w:hAnsiTheme="majorHAnsi" w:cstheme="majorHAnsi"/>
                <w:color w:val="000000" w:themeColor="text1"/>
                <w:sz w:val="20"/>
                <w:szCs w:val="20"/>
              </w:rPr>
              <w:t xml:space="preserve"> – mastoid </w:t>
            </w:r>
          </w:p>
        </w:tc>
        <w:tc>
          <w:tcPr>
            <w:tcW w:w="2311" w:type="dxa"/>
          </w:tcPr>
          <w:p w14:paraId="745447A6" w14:textId="77777777" w:rsidR="001E47EF" w:rsidRPr="00EA1189" w:rsidRDefault="001E47EF" w:rsidP="00A5496A">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sz w:val="20"/>
                <w:szCs w:val="20"/>
              </w:rPr>
            </w:pPr>
            <w:r w:rsidRPr="00EA1189">
              <w:rPr>
                <w:rFonts w:asciiTheme="majorHAnsi" w:hAnsiTheme="majorHAnsi" w:cstheme="majorHAnsi"/>
                <w:color w:val="000000" w:themeColor="text1"/>
                <w:sz w:val="20"/>
                <w:szCs w:val="20"/>
              </w:rPr>
              <w:t xml:space="preserve">Either side of the neck </w:t>
            </w:r>
          </w:p>
        </w:tc>
        <w:tc>
          <w:tcPr>
            <w:tcW w:w="5060" w:type="dxa"/>
          </w:tcPr>
          <w:p w14:paraId="604D976D" w14:textId="77777777" w:rsidR="001E47EF" w:rsidRPr="00EA1189" w:rsidRDefault="001E47EF" w:rsidP="00A5496A">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sz w:val="20"/>
                <w:szCs w:val="20"/>
              </w:rPr>
            </w:pPr>
            <w:r w:rsidRPr="00EA1189">
              <w:rPr>
                <w:rFonts w:asciiTheme="majorHAnsi" w:hAnsiTheme="majorHAnsi" w:cstheme="majorHAnsi"/>
                <w:color w:val="000000" w:themeColor="text1"/>
                <w:sz w:val="20"/>
                <w:szCs w:val="20"/>
              </w:rPr>
              <w:t xml:space="preserve">Pulls head down to shoulders; rotates head to side; pulls chin onto chest </w:t>
            </w:r>
          </w:p>
        </w:tc>
      </w:tr>
    </w:tbl>
    <w:p w14:paraId="58B9351E" w14:textId="77777777" w:rsidR="001E47EF" w:rsidRPr="0073598D" w:rsidRDefault="001E47EF" w:rsidP="001E47EF">
      <w:pPr>
        <w:jc w:val="both"/>
        <w:rPr>
          <w:rFonts w:asciiTheme="majorHAnsi" w:hAnsiTheme="majorHAnsi" w:cstheme="majorHAnsi"/>
          <w:sz w:val="20"/>
          <w:szCs w:val="20"/>
        </w:rPr>
      </w:pPr>
    </w:p>
    <w:p w14:paraId="786E04AB" w14:textId="77777777" w:rsidR="00664933" w:rsidRPr="00664933" w:rsidRDefault="00664933" w:rsidP="00664933">
      <w:p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2FB61E97" w14:textId="77777777" w:rsidR="00664933" w:rsidRPr="00664933" w:rsidRDefault="00664933" w:rsidP="00664933">
      <w:pPr>
        <w:jc w:val="both"/>
        <w:rPr>
          <w:rFonts w:asciiTheme="majorHAnsi" w:hAnsiTheme="majorHAnsi" w:cstheme="majorHAnsi"/>
          <w:color w:val="0E101A"/>
          <w:sz w:val="20"/>
          <w:szCs w:val="20"/>
        </w:rPr>
      </w:pPr>
      <w:r w:rsidRPr="00664933">
        <w:rPr>
          <w:rFonts w:asciiTheme="majorHAnsi" w:hAnsiTheme="majorHAnsi" w:cstheme="majorHAnsi"/>
          <w:b/>
          <w:bCs/>
          <w:color w:val="0E101A"/>
          <w:sz w:val="20"/>
          <w:szCs w:val="20"/>
        </w:rPr>
        <w:t>Skin and Subcutaneous Tissue </w:t>
      </w:r>
    </w:p>
    <w:p w14:paraId="78C0541A" w14:textId="77777777" w:rsidR="00664933" w:rsidRPr="00664933" w:rsidRDefault="00664933" w:rsidP="00664933">
      <w:p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05677411" w14:textId="77777777" w:rsidR="00664933" w:rsidRPr="00664933" w:rsidRDefault="00664933" w:rsidP="00664933">
      <w:p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The face and neck are divided into two major regions according to the texture, thickness and quality of the skin and its underlying subcutaneous fat tissue. </w:t>
      </w:r>
    </w:p>
    <w:p w14:paraId="6CDC6526" w14:textId="77777777" w:rsidR="00664933" w:rsidRPr="00664933" w:rsidRDefault="00664933" w:rsidP="00664933">
      <w:p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5E214CC0" w14:textId="77777777" w:rsidR="00664933" w:rsidRPr="00664933" w:rsidRDefault="00664933" w:rsidP="00664933">
      <w:pPr>
        <w:jc w:val="both"/>
        <w:rPr>
          <w:rFonts w:asciiTheme="majorHAnsi" w:hAnsiTheme="majorHAnsi" w:cstheme="majorHAnsi"/>
          <w:color w:val="0E101A"/>
          <w:sz w:val="20"/>
          <w:szCs w:val="20"/>
        </w:rPr>
      </w:pPr>
      <w:r w:rsidRPr="00664933">
        <w:rPr>
          <w:rFonts w:asciiTheme="majorHAnsi" w:hAnsiTheme="majorHAnsi" w:cstheme="majorHAnsi"/>
          <w:b/>
          <w:bCs/>
          <w:color w:val="0E101A"/>
          <w:sz w:val="20"/>
          <w:szCs w:val="20"/>
        </w:rPr>
        <w:lastRenderedPageBreak/>
        <w:t>The periorificial craniofacial region</w:t>
      </w:r>
    </w:p>
    <w:p w14:paraId="3E8A5BF5" w14:textId="77777777" w:rsidR="00664933" w:rsidRPr="00664933" w:rsidRDefault="00664933" w:rsidP="00664933">
      <w:p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5CF6A9A8" w14:textId="04E7CA40" w:rsidR="00664933" w:rsidRPr="00664933" w:rsidRDefault="00664933" w:rsidP="00664933">
      <w:pPr>
        <w:jc w:val="both"/>
        <w:rPr>
          <w:rFonts w:asciiTheme="majorHAnsi" w:hAnsiTheme="majorHAnsi" w:cstheme="majorHAnsi"/>
          <w:color w:val="0E101A"/>
          <w:sz w:val="20"/>
          <w:szCs w:val="20"/>
        </w:rPr>
      </w:pPr>
      <w:r w:rsidRPr="00556E8C">
        <w:rPr>
          <w:noProof/>
        </w:rPr>
        <w:drawing>
          <wp:anchor distT="0" distB="0" distL="114300" distR="114300" simplePos="0" relativeHeight="251682816" behindDoc="1" locked="0" layoutInCell="1" allowOverlap="1" wp14:anchorId="40FDFA46" wp14:editId="4A47CAEC">
            <wp:simplePos x="0" y="0"/>
            <wp:positionH relativeFrom="column">
              <wp:posOffset>3436620</wp:posOffset>
            </wp:positionH>
            <wp:positionV relativeFrom="paragraph">
              <wp:posOffset>340751</wp:posOffset>
            </wp:positionV>
            <wp:extent cx="2489200" cy="3898265"/>
            <wp:effectExtent l="0" t="0" r="0" b="635"/>
            <wp:wrapTight wrapText="bothSides">
              <wp:wrapPolygon edited="0">
                <wp:start x="0" y="0"/>
                <wp:lineTo x="0" y="21533"/>
                <wp:lineTo x="21490" y="21533"/>
                <wp:lineTo x="21490" y="0"/>
                <wp:lineTo x="0" y="0"/>
              </wp:wrapPolygon>
            </wp:wrapTight>
            <wp:docPr id="37" name="Picture 37" descr="Image result for advanced face muscle anatom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advanced face muscle anatomy"/>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489200" cy="3898265"/>
                    </a:xfrm>
                    <a:prstGeom prst="rect">
                      <a:avLst/>
                    </a:prstGeom>
                    <a:noFill/>
                    <a:ln>
                      <a:noFill/>
                    </a:ln>
                  </pic:spPr>
                </pic:pic>
              </a:graphicData>
            </a:graphic>
            <wp14:sizeRelH relativeFrom="page">
              <wp14:pctWidth>0</wp14:pctWidth>
            </wp14:sizeRelH>
            <wp14:sizeRelV relativeFrom="page">
              <wp14:pctHeight>0</wp14:pctHeight>
            </wp14:sizeRelV>
          </wp:anchor>
        </w:drawing>
      </w:r>
      <w:r w:rsidRPr="00664933">
        <w:rPr>
          <w:rFonts w:asciiTheme="majorHAnsi" w:hAnsiTheme="majorHAnsi" w:cstheme="majorHAnsi"/>
          <w:color w:val="0E101A"/>
          <w:sz w:val="20"/>
          <w:szCs w:val="20"/>
        </w:rPr>
        <w:t>This composes of the support for the dynamics of the face. The thinnest skin on the face can be found around the eyes, nose and mouth and has an extremely poor subcutaneous fat layer overlying the muscles in these areas.</w:t>
      </w:r>
    </w:p>
    <w:p w14:paraId="7DD78232" w14:textId="77777777" w:rsidR="00664933" w:rsidRPr="00664933" w:rsidRDefault="00664933" w:rsidP="00664933">
      <w:p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4FAAB525" w14:textId="295A3674" w:rsidR="00664933" w:rsidRPr="00664933" w:rsidRDefault="00664933" w:rsidP="00664933">
      <w:p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xml:space="preserve">The tight adhesions between the superficial muscles and the dermis appear as fine periorificial wrinkles called ‘expression </w:t>
      </w:r>
      <w:proofErr w:type="gramStart"/>
      <w:r w:rsidRPr="00664933">
        <w:rPr>
          <w:rFonts w:asciiTheme="majorHAnsi" w:hAnsiTheme="majorHAnsi" w:cstheme="majorHAnsi"/>
          <w:color w:val="0E101A"/>
          <w:sz w:val="20"/>
          <w:szCs w:val="20"/>
        </w:rPr>
        <w:t>lines’</w:t>
      </w:r>
      <w:proofErr w:type="gramEnd"/>
      <w:r w:rsidRPr="00664933">
        <w:rPr>
          <w:rFonts w:asciiTheme="majorHAnsi" w:hAnsiTheme="majorHAnsi" w:cstheme="majorHAnsi"/>
          <w:color w:val="0E101A"/>
          <w:sz w:val="20"/>
          <w:szCs w:val="20"/>
        </w:rPr>
        <w:t>. The skin of the eyelids is covered by thin skin, almost devoid of any subcutaneous fat. When present, this fatty tissue should not be confused with the retro-orbital or periorbital fat pockets. </w:t>
      </w:r>
    </w:p>
    <w:p w14:paraId="62F42561" w14:textId="7E77D5B6" w:rsidR="00664933" w:rsidRPr="00664933" w:rsidRDefault="00664933" w:rsidP="00664933">
      <w:p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r w:rsidRPr="00556E8C">
        <w:fldChar w:fldCharType="begin"/>
      </w:r>
      <w:r w:rsidRPr="00556E8C">
        <w:instrText xml:space="preserve"> INCLUDEPICTURE "https://media.springernature.com/original/springer-static/image/chp%3A10.1007%2F978-981-13-0614-3_4/MediaObjects/466396_1_En_4_Fig1_HTML.png" \* MERGEFORMATINET </w:instrText>
      </w:r>
      <w:r w:rsidRPr="00556E8C">
        <w:fldChar w:fldCharType="end"/>
      </w:r>
    </w:p>
    <w:p w14:paraId="4B4AEB61" w14:textId="77777777" w:rsidR="00664933" w:rsidRPr="00664933" w:rsidRDefault="00664933" w:rsidP="00664933">
      <w:pPr>
        <w:jc w:val="both"/>
        <w:rPr>
          <w:rFonts w:asciiTheme="majorHAnsi" w:hAnsiTheme="majorHAnsi" w:cstheme="majorHAnsi"/>
          <w:color w:val="0E101A"/>
          <w:sz w:val="20"/>
          <w:szCs w:val="20"/>
        </w:rPr>
      </w:pPr>
      <w:r w:rsidRPr="00664933">
        <w:rPr>
          <w:rFonts w:asciiTheme="majorHAnsi" w:hAnsiTheme="majorHAnsi" w:cstheme="majorHAnsi"/>
          <w:b/>
          <w:bCs/>
          <w:color w:val="0E101A"/>
          <w:sz w:val="20"/>
          <w:szCs w:val="20"/>
        </w:rPr>
        <w:t>The cervicofacial region</w:t>
      </w:r>
    </w:p>
    <w:p w14:paraId="1434CCB8" w14:textId="77777777" w:rsidR="00664933" w:rsidRPr="00664933" w:rsidRDefault="00664933" w:rsidP="00664933">
      <w:p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489E7893" w14:textId="77777777" w:rsidR="00664933" w:rsidRPr="00664933" w:rsidRDefault="00664933" w:rsidP="00664933">
      <w:p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This is indicated by an abundance of subcutaneous fat tissue and thicker skin. The underlying layer is musculoaponeurotic, that comprises of the superficial musculoaponeurotic system (SMAS)–platysma sheath. It is less vulnerable to wrinkle formation as it is a rather static segment.</w:t>
      </w:r>
    </w:p>
    <w:p w14:paraId="02846F0E" w14:textId="77777777" w:rsidR="00664933" w:rsidRPr="00664933" w:rsidRDefault="00664933" w:rsidP="00664933">
      <w:p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2DA522C9" w14:textId="77777777" w:rsidR="00664933" w:rsidRPr="00664933" w:rsidRDefault="00664933" w:rsidP="00664933">
      <w:p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This homogeneous thick sheath of subcutaneous fat spreads all over the cheek area and neck, except in the malar area, where it benefits from a further volume that forms the malar fat pads. </w:t>
      </w:r>
    </w:p>
    <w:p w14:paraId="3334436D" w14:textId="77777777" w:rsidR="00664933" w:rsidRPr="00664933" w:rsidRDefault="00664933" w:rsidP="00664933">
      <w:p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770B853C" w14:textId="77777777" w:rsidR="00664933" w:rsidRPr="00664933" w:rsidRDefault="00664933" w:rsidP="00664933">
      <w:p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Subcutaneous fat has an important role in facial aesthetics. It helps soften bony edges, fills facial contours and improves the quality of the skin. </w:t>
      </w:r>
    </w:p>
    <w:p w14:paraId="10034A6F" w14:textId="77777777" w:rsidR="00664933" w:rsidRPr="00664933" w:rsidRDefault="00664933" w:rsidP="00664933">
      <w:p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694B2CB5" w14:textId="77777777" w:rsidR="00664933" w:rsidRPr="00664933" w:rsidRDefault="00664933" w:rsidP="00664933">
      <w:p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Platysma muscles and musculoaponeurotic structures</w:t>
      </w:r>
    </w:p>
    <w:p w14:paraId="507E262A" w14:textId="03FF184A"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p>
    <w:p w14:paraId="128AEFA7"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03855323"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r w:rsidRPr="00664933">
        <w:rPr>
          <w:rStyle w:val="Strong"/>
          <w:rFonts w:asciiTheme="majorHAnsi" w:hAnsiTheme="majorHAnsi" w:cstheme="majorHAnsi"/>
          <w:color w:val="0E101A"/>
          <w:sz w:val="20"/>
          <w:szCs w:val="20"/>
        </w:rPr>
        <w:t xml:space="preserve">Periorificial and </w:t>
      </w:r>
      <w:proofErr w:type="spellStart"/>
      <w:r w:rsidRPr="00664933">
        <w:rPr>
          <w:rStyle w:val="Strong"/>
          <w:rFonts w:asciiTheme="majorHAnsi" w:hAnsiTheme="majorHAnsi" w:cstheme="majorHAnsi"/>
          <w:color w:val="0E101A"/>
          <w:sz w:val="20"/>
          <w:szCs w:val="20"/>
        </w:rPr>
        <w:t>centro</w:t>
      </w:r>
      <w:proofErr w:type="spellEnd"/>
      <w:r w:rsidRPr="00664933">
        <w:rPr>
          <w:rStyle w:val="Strong"/>
          <w:rFonts w:asciiTheme="majorHAnsi" w:hAnsiTheme="majorHAnsi" w:cstheme="majorHAnsi"/>
          <w:color w:val="0E101A"/>
          <w:sz w:val="20"/>
          <w:szCs w:val="20"/>
        </w:rPr>
        <w:t>-facial region</w:t>
      </w:r>
    </w:p>
    <w:p w14:paraId="2CD313F2"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38B10787"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The muscular region of the face comprises of the perioral, peri-nasal, and peri-orbital muscles that provide two essential functions:</w:t>
      </w:r>
    </w:p>
    <w:p w14:paraId="7A7A8CFF"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4A80135D" w14:textId="77777777" w:rsidR="00664933" w:rsidRPr="00664933" w:rsidRDefault="00664933" w:rsidP="009E20A3">
      <w:pPr>
        <w:numPr>
          <w:ilvl w:val="0"/>
          <w:numId w:val="23"/>
        </w:num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a primary protective function covering the eye globes and the oral cavity</w:t>
      </w:r>
    </w:p>
    <w:p w14:paraId="2E73B306" w14:textId="77777777" w:rsidR="00664933" w:rsidRPr="00664933" w:rsidRDefault="00664933" w:rsidP="009E20A3">
      <w:pPr>
        <w:numPr>
          <w:ilvl w:val="0"/>
          <w:numId w:val="23"/>
        </w:num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a secondary dynamic function of facial mimics that reflect facial expression.</w:t>
      </w:r>
    </w:p>
    <w:p w14:paraId="27A7B7A9"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4D57BF10" w14:textId="77777777" w:rsidR="00664933" w:rsidRDefault="00664933" w:rsidP="00664933">
      <w:pPr>
        <w:pStyle w:val="NormalWeb"/>
        <w:spacing w:before="0" w:beforeAutospacing="0" w:after="0" w:afterAutospacing="0"/>
        <w:jc w:val="both"/>
        <w:rPr>
          <w:rStyle w:val="Strong"/>
          <w:rFonts w:asciiTheme="majorHAnsi" w:hAnsiTheme="majorHAnsi" w:cstheme="majorHAnsi"/>
          <w:color w:val="0E101A"/>
          <w:sz w:val="20"/>
          <w:szCs w:val="20"/>
        </w:rPr>
      </w:pPr>
    </w:p>
    <w:p w14:paraId="683D96FF" w14:textId="5FF94190"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Style w:val="Strong"/>
          <w:rFonts w:asciiTheme="majorHAnsi" w:hAnsiTheme="majorHAnsi" w:cstheme="majorHAnsi"/>
          <w:color w:val="0E101A"/>
          <w:sz w:val="20"/>
          <w:szCs w:val="20"/>
        </w:rPr>
        <w:t>The periorbital region</w:t>
      </w:r>
    </w:p>
    <w:p w14:paraId="1DD6B537"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50F2CD21"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xml:space="preserve">The eyebrow is a mobile structure subject to two antagonist groups of muscles: an eyebrow elevator group, mainly made up of the frontalis muscle, and a depressor group made up of the orbicularis oculi muscle, the procerus muscle, and the corrugator </w:t>
      </w:r>
      <w:proofErr w:type="spellStart"/>
      <w:r w:rsidRPr="00664933">
        <w:rPr>
          <w:rFonts w:asciiTheme="majorHAnsi" w:hAnsiTheme="majorHAnsi" w:cstheme="majorHAnsi"/>
          <w:color w:val="0E101A"/>
          <w:sz w:val="20"/>
          <w:szCs w:val="20"/>
        </w:rPr>
        <w:t>supercilii</w:t>
      </w:r>
      <w:proofErr w:type="spellEnd"/>
      <w:r w:rsidRPr="00664933">
        <w:rPr>
          <w:rFonts w:asciiTheme="majorHAnsi" w:hAnsiTheme="majorHAnsi" w:cstheme="majorHAnsi"/>
          <w:color w:val="0E101A"/>
          <w:sz w:val="20"/>
          <w:szCs w:val="20"/>
        </w:rPr>
        <w:t xml:space="preserve"> muscle.</w:t>
      </w:r>
    </w:p>
    <w:p w14:paraId="0DB45624"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15109295" w14:textId="20CDE825"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xml:space="preserve">The musculoaponeurotic elevator group of muscles comprises the frontalis muscle, the galea aponeurotica and the occipitalis muscle. The frontalis is a 6-7 cm quadrilateral-shaped muscle. Its medial fibres connect at the glabella level, where they intersect with fibres of the procerus muscle. Its central and lateral fibres sit on top of the corrugator </w:t>
      </w:r>
      <w:proofErr w:type="spellStart"/>
      <w:r w:rsidRPr="00664933">
        <w:rPr>
          <w:rFonts w:asciiTheme="majorHAnsi" w:hAnsiTheme="majorHAnsi" w:cstheme="majorHAnsi"/>
          <w:color w:val="0E101A"/>
          <w:sz w:val="20"/>
          <w:szCs w:val="20"/>
        </w:rPr>
        <w:t>supercilii</w:t>
      </w:r>
      <w:proofErr w:type="spellEnd"/>
      <w:r w:rsidRPr="00664933">
        <w:rPr>
          <w:rFonts w:asciiTheme="majorHAnsi" w:hAnsiTheme="majorHAnsi" w:cstheme="majorHAnsi"/>
          <w:color w:val="0E101A"/>
          <w:sz w:val="20"/>
          <w:szCs w:val="20"/>
        </w:rPr>
        <w:t xml:space="preserve"> muscle and intersect with the outer fibres of the </w:t>
      </w:r>
      <w:proofErr w:type="gramStart"/>
      <w:r w:rsidRPr="00664933">
        <w:rPr>
          <w:rFonts w:asciiTheme="majorHAnsi" w:hAnsiTheme="majorHAnsi" w:cstheme="majorHAnsi"/>
          <w:color w:val="0E101A"/>
          <w:sz w:val="20"/>
          <w:szCs w:val="20"/>
        </w:rPr>
        <w:t>pars</w:t>
      </w:r>
      <w:proofErr w:type="gramEnd"/>
      <w:r w:rsidRPr="00664933">
        <w:rPr>
          <w:rFonts w:asciiTheme="majorHAnsi" w:hAnsiTheme="majorHAnsi" w:cstheme="majorHAnsi"/>
          <w:color w:val="0E101A"/>
          <w:sz w:val="20"/>
          <w:szCs w:val="20"/>
        </w:rPr>
        <w:t xml:space="preserve"> orbitalis component of the orbicularis oculi muscle. </w:t>
      </w:r>
      <w:proofErr w:type="gramStart"/>
      <w:r w:rsidRPr="00664933">
        <w:rPr>
          <w:rFonts w:asciiTheme="majorHAnsi" w:hAnsiTheme="majorHAnsi" w:cstheme="majorHAnsi"/>
          <w:color w:val="0E101A"/>
          <w:sz w:val="20"/>
          <w:szCs w:val="20"/>
        </w:rPr>
        <w:t>Its</w:t>
      </w:r>
      <w:proofErr w:type="gramEnd"/>
      <w:r w:rsidRPr="00664933">
        <w:rPr>
          <w:rFonts w:asciiTheme="majorHAnsi" w:hAnsiTheme="majorHAnsi" w:cstheme="majorHAnsi"/>
          <w:color w:val="0E101A"/>
          <w:sz w:val="20"/>
          <w:szCs w:val="20"/>
        </w:rPr>
        <w:t xml:space="preserve"> located between the galea and the skin, closely adherent to the latter. From the lower insertions on the supraorbital margin, the frontalis fibres cover the forehead and connect with the galea</w:t>
      </w:r>
      <w:r>
        <w:rPr>
          <w:rFonts w:asciiTheme="majorHAnsi" w:hAnsiTheme="majorHAnsi" w:cstheme="majorHAnsi"/>
          <w:color w:val="0E101A"/>
          <w:sz w:val="20"/>
          <w:szCs w:val="20"/>
        </w:rPr>
        <w:t xml:space="preserve"> </w:t>
      </w:r>
      <w:r w:rsidRPr="00664933">
        <w:rPr>
          <w:rFonts w:asciiTheme="majorHAnsi" w:hAnsiTheme="majorHAnsi" w:cstheme="majorHAnsi"/>
          <w:color w:val="0E101A"/>
          <w:sz w:val="20"/>
          <w:szCs w:val="20"/>
        </w:rPr>
        <w:t>aponeurotica to join posteriorly, in the occipital region, the occipitalis muscle. Repeated contractions of this</w:t>
      </w:r>
      <w:r>
        <w:rPr>
          <w:rFonts w:asciiTheme="majorHAnsi" w:hAnsiTheme="majorHAnsi" w:cstheme="majorHAnsi"/>
          <w:color w:val="0E101A"/>
          <w:sz w:val="20"/>
          <w:szCs w:val="20"/>
        </w:rPr>
        <w:t xml:space="preserve"> </w:t>
      </w:r>
      <w:r w:rsidRPr="00664933">
        <w:rPr>
          <w:rFonts w:asciiTheme="majorHAnsi" w:hAnsiTheme="majorHAnsi" w:cstheme="majorHAnsi"/>
          <w:color w:val="0E101A"/>
          <w:sz w:val="20"/>
          <w:szCs w:val="20"/>
        </w:rPr>
        <w:t>muscle are what leads to the formation of horizontal forehead wrinkles.</w:t>
      </w:r>
    </w:p>
    <w:p w14:paraId="37D42204"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3C3764A1" w14:textId="08E87E25"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The galea aponeurotica or epi-cranial aponeurosis is a broad musculoaponeurotic layer that covers the calvaria. Posteriorly, it is firmly attached to the occipital protuberance and the superior nuchal line. It is separated</w:t>
      </w:r>
      <w:r>
        <w:rPr>
          <w:rFonts w:asciiTheme="majorHAnsi" w:hAnsiTheme="majorHAnsi" w:cstheme="majorHAnsi"/>
          <w:color w:val="0E101A"/>
          <w:sz w:val="20"/>
          <w:szCs w:val="20"/>
        </w:rPr>
        <w:t xml:space="preserve"> </w:t>
      </w:r>
      <w:r w:rsidRPr="00664933">
        <w:rPr>
          <w:rFonts w:asciiTheme="majorHAnsi" w:hAnsiTheme="majorHAnsi" w:cstheme="majorHAnsi"/>
          <w:color w:val="0E101A"/>
          <w:sz w:val="20"/>
          <w:szCs w:val="20"/>
        </w:rPr>
        <w:t xml:space="preserve">from </w:t>
      </w:r>
      <w:r w:rsidRPr="00664933">
        <w:rPr>
          <w:rFonts w:asciiTheme="majorHAnsi" w:hAnsiTheme="majorHAnsi" w:cstheme="majorHAnsi"/>
          <w:color w:val="0E101A"/>
          <w:sz w:val="20"/>
          <w:szCs w:val="20"/>
        </w:rPr>
        <w:lastRenderedPageBreak/>
        <w:t>the outer table of the cranium by the loose connective tissue layer. This area is called Merkel's space and allows for the smooth sliding of the scalp over the cranium.</w:t>
      </w:r>
    </w:p>
    <w:p w14:paraId="341C4809"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0B735204" w14:textId="49FD4F68"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Laterally, over the temporal crest, the epi-cranial aponeurosis is continuous with the superficial temporal</w:t>
      </w:r>
      <w:r>
        <w:rPr>
          <w:rFonts w:asciiTheme="majorHAnsi" w:hAnsiTheme="majorHAnsi" w:cstheme="majorHAnsi"/>
          <w:color w:val="0E101A"/>
          <w:sz w:val="20"/>
          <w:szCs w:val="20"/>
        </w:rPr>
        <w:t xml:space="preserve"> </w:t>
      </w:r>
      <w:r w:rsidRPr="00664933">
        <w:rPr>
          <w:rFonts w:asciiTheme="majorHAnsi" w:hAnsiTheme="majorHAnsi" w:cstheme="majorHAnsi"/>
          <w:color w:val="0E101A"/>
          <w:sz w:val="20"/>
          <w:szCs w:val="20"/>
        </w:rPr>
        <w:t>fascia. The superficial temporal vessels and the facial nerve's temporal and frontal branches are also found at this level.</w:t>
      </w:r>
    </w:p>
    <w:p w14:paraId="621E1235"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34A034A1" w14:textId="3A8D6F66"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The eyebrow depressor muscles are formed by the co-operation of three different muscles: the corrugator</w:t>
      </w:r>
      <w:r>
        <w:rPr>
          <w:rFonts w:asciiTheme="majorHAnsi" w:hAnsiTheme="majorHAnsi" w:cstheme="majorHAnsi"/>
          <w:color w:val="0E101A"/>
          <w:sz w:val="20"/>
          <w:szCs w:val="20"/>
        </w:rPr>
        <w:t xml:space="preserve"> </w:t>
      </w:r>
      <w:proofErr w:type="spellStart"/>
      <w:r w:rsidRPr="00664933">
        <w:rPr>
          <w:rFonts w:asciiTheme="majorHAnsi" w:hAnsiTheme="majorHAnsi" w:cstheme="majorHAnsi"/>
          <w:color w:val="0E101A"/>
          <w:sz w:val="20"/>
          <w:szCs w:val="20"/>
        </w:rPr>
        <w:t>supercilii</w:t>
      </w:r>
      <w:proofErr w:type="spellEnd"/>
      <w:r w:rsidRPr="00664933">
        <w:rPr>
          <w:rFonts w:asciiTheme="majorHAnsi" w:hAnsiTheme="majorHAnsi" w:cstheme="majorHAnsi"/>
          <w:color w:val="0E101A"/>
          <w:sz w:val="20"/>
          <w:szCs w:val="20"/>
        </w:rPr>
        <w:t xml:space="preserve"> muscle, the pyramidal or procerus muscle, and the orbicularis oculi muscle. The corrugator </w:t>
      </w:r>
      <w:proofErr w:type="spellStart"/>
      <w:r w:rsidRPr="00664933">
        <w:rPr>
          <w:rFonts w:asciiTheme="majorHAnsi" w:hAnsiTheme="majorHAnsi" w:cstheme="majorHAnsi"/>
          <w:color w:val="0E101A"/>
          <w:sz w:val="20"/>
          <w:szCs w:val="20"/>
        </w:rPr>
        <w:t>supercilii</w:t>
      </w:r>
      <w:proofErr w:type="spellEnd"/>
      <w:r w:rsidRPr="00664933">
        <w:rPr>
          <w:rFonts w:asciiTheme="majorHAnsi" w:hAnsiTheme="majorHAnsi" w:cstheme="majorHAnsi"/>
          <w:color w:val="0E101A"/>
          <w:sz w:val="20"/>
          <w:szCs w:val="20"/>
        </w:rPr>
        <w:t xml:space="preserve"> muscle is a deep facial muscle. It is narrow and strong and has deep medial insertions on the glabellar periosteum and another more superficial lateral trans-orbicular insertion on the eyebrow's medial portion. It depresses and brings the inner parts of the eyebrows together. This repeated contraction results in the development of vertical glabellar wrinkles. </w:t>
      </w:r>
    </w:p>
    <w:p w14:paraId="77189DB3" w14:textId="010FE17A"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p>
    <w:p w14:paraId="0666D989" w14:textId="6A2BE8D1" w:rsidR="00664933" w:rsidRPr="00664933" w:rsidRDefault="00664933" w:rsidP="00664933">
      <w:pPr>
        <w:pStyle w:val="NormalWeb"/>
        <w:spacing w:before="0" w:beforeAutospacing="0" w:after="0" w:afterAutospacing="0"/>
        <w:jc w:val="center"/>
        <w:rPr>
          <w:rFonts w:asciiTheme="majorHAnsi" w:hAnsiTheme="majorHAnsi" w:cstheme="majorHAnsi"/>
          <w:color w:val="0E101A"/>
          <w:sz w:val="20"/>
          <w:szCs w:val="20"/>
        </w:rPr>
      </w:pPr>
      <w:r w:rsidRPr="00556E8C">
        <w:rPr>
          <w:rFonts w:asciiTheme="majorHAnsi" w:hAnsiTheme="majorHAnsi" w:cstheme="majorHAnsi"/>
          <w:noProof/>
          <w:sz w:val="20"/>
          <w:szCs w:val="20"/>
        </w:rPr>
        <w:drawing>
          <wp:inline distT="0" distB="0" distL="0" distR="0" wp14:anchorId="791BACEC" wp14:editId="635C6217">
            <wp:extent cx="5296877" cy="3813517"/>
            <wp:effectExtent l="0" t="0" r="0" b="0"/>
            <wp:docPr id="44" name="Picture 44"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Depositphotos_180778010_xl-2015.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296877" cy="3813517"/>
                    </a:xfrm>
                    <a:prstGeom prst="rect">
                      <a:avLst/>
                    </a:prstGeom>
                  </pic:spPr>
                </pic:pic>
              </a:graphicData>
            </a:graphic>
          </wp:inline>
        </w:drawing>
      </w:r>
    </w:p>
    <w:p w14:paraId="32B419D6"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492E610D" w14:textId="77777777" w:rsidR="00664933" w:rsidRPr="009F2D30"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9F2D30">
        <w:rPr>
          <w:rFonts w:asciiTheme="majorHAnsi" w:hAnsiTheme="majorHAnsi" w:cstheme="majorHAnsi"/>
          <w:color w:val="0E101A"/>
          <w:sz w:val="20"/>
          <w:szCs w:val="20"/>
        </w:rPr>
        <w:t>The pyramidal or procerus muscle appears as a medial extension of the frontalis muscle. It overlaps the nasal bones in which it inserts distally along with the upper lateral cartilages. It depresses the medial portion of the eyebrows. The repetitive contractions lead to the formation of horizontal glabellar wrinkles.</w:t>
      </w:r>
    </w:p>
    <w:p w14:paraId="134E06CB" w14:textId="77777777" w:rsidR="00664933" w:rsidRPr="009F2D30" w:rsidRDefault="00664933" w:rsidP="00664933">
      <w:pPr>
        <w:pStyle w:val="NormalWeb"/>
        <w:spacing w:before="0" w:beforeAutospacing="0" w:after="0" w:afterAutospacing="0"/>
        <w:jc w:val="both"/>
        <w:rPr>
          <w:rFonts w:asciiTheme="majorHAnsi" w:hAnsiTheme="majorHAnsi" w:cstheme="majorHAnsi"/>
          <w:color w:val="0E101A"/>
          <w:sz w:val="20"/>
          <w:szCs w:val="20"/>
        </w:rPr>
      </w:pPr>
    </w:p>
    <w:p w14:paraId="33674FC5" w14:textId="77777777" w:rsidR="00664933" w:rsidRPr="009F2D30"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9F2D30">
        <w:rPr>
          <w:rFonts w:asciiTheme="majorHAnsi" w:hAnsiTheme="majorHAnsi" w:cstheme="majorHAnsi"/>
          <w:color w:val="0E101A"/>
          <w:sz w:val="20"/>
          <w:szCs w:val="20"/>
        </w:rPr>
        <w:t>The orbicularis oculi muscle is one of the largest muscles responsible for facial expression. It is wide, circular, and diaphragmatic. It appears as a flat and narrow muscle sheath that is closely adherent to the skin. Its fibres sweep in concentric circles around the orbital margins and in the eyelids and consists of three parts:</w:t>
      </w:r>
    </w:p>
    <w:p w14:paraId="1D6C10FC" w14:textId="77777777" w:rsidR="00664933" w:rsidRPr="009F2D30" w:rsidRDefault="00664933" w:rsidP="00664933">
      <w:pPr>
        <w:pStyle w:val="NormalWeb"/>
        <w:spacing w:before="0" w:beforeAutospacing="0" w:after="0" w:afterAutospacing="0"/>
        <w:jc w:val="both"/>
        <w:rPr>
          <w:rFonts w:asciiTheme="majorHAnsi" w:hAnsiTheme="majorHAnsi" w:cstheme="majorHAnsi"/>
          <w:color w:val="0E101A"/>
          <w:sz w:val="20"/>
          <w:szCs w:val="20"/>
        </w:rPr>
      </w:pPr>
    </w:p>
    <w:p w14:paraId="55D453E9" w14:textId="77777777" w:rsidR="00664933" w:rsidRPr="009F2D30" w:rsidRDefault="00664933" w:rsidP="009E20A3">
      <w:pPr>
        <w:numPr>
          <w:ilvl w:val="0"/>
          <w:numId w:val="24"/>
        </w:numPr>
        <w:jc w:val="both"/>
        <w:rPr>
          <w:rFonts w:asciiTheme="majorHAnsi" w:hAnsiTheme="majorHAnsi" w:cstheme="majorHAnsi"/>
          <w:color w:val="0E101A"/>
          <w:sz w:val="20"/>
          <w:szCs w:val="20"/>
        </w:rPr>
      </w:pPr>
      <w:r w:rsidRPr="009F2D30">
        <w:rPr>
          <w:rFonts w:asciiTheme="majorHAnsi" w:hAnsiTheme="majorHAnsi" w:cstheme="majorHAnsi"/>
          <w:color w:val="0E101A"/>
          <w:sz w:val="20"/>
          <w:szCs w:val="20"/>
        </w:rPr>
        <w:t xml:space="preserve">The orbital part or pars </w:t>
      </w:r>
      <w:proofErr w:type="spellStart"/>
      <w:r w:rsidRPr="009F2D30">
        <w:rPr>
          <w:rFonts w:asciiTheme="majorHAnsi" w:hAnsiTheme="majorHAnsi" w:cstheme="majorHAnsi"/>
          <w:color w:val="0E101A"/>
          <w:sz w:val="20"/>
          <w:szCs w:val="20"/>
        </w:rPr>
        <w:t>obicularis</w:t>
      </w:r>
      <w:proofErr w:type="spellEnd"/>
      <w:r w:rsidRPr="009F2D30">
        <w:rPr>
          <w:rFonts w:asciiTheme="majorHAnsi" w:hAnsiTheme="majorHAnsi" w:cstheme="majorHAnsi"/>
          <w:color w:val="0E101A"/>
          <w:sz w:val="20"/>
          <w:szCs w:val="20"/>
        </w:rPr>
        <w:t xml:space="preserve"> is external and devoid of deep attachments. It forms a ring and inserts medially on the medial palpebral ligament. The repeated contractions result in the onset of ‘crow’s feet’ and oblique glabellar lines. The lines are caused due to the contraction of the internal superior fibres of the </w:t>
      </w:r>
      <w:proofErr w:type="gramStart"/>
      <w:r w:rsidRPr="009F2D30">
        <w:rPr>
          <w:rFonts w:asciiTheme="majorHAnsi" w:hAnsiTheme="majorHAnsi" w:cstheme="majorHAnsi"/>
          <w:color w:val="0E101A"/>
          <w:sz w:val="20"/>
          <w:szCs w:val="20"/>
        </w:rPr>
        <w:t>pars</w:t>
      </w:r>
      <w:proofErr w:type="gramEnd"/>
      <w:r w:rsidRPr="009F2D30">
        <w:rPr>
          <w:rFonts w:asciiTheme="majorHAnsi" w:hAnsiTheme="majorHAnsi" w:cstheme="majorHAnsi"/>
          <w:color w:val="0E101A"/>
          <w:sz w:val="20"/>
          <w:szCs w:val="20"/>
        </w:rPr>
        <w:t xml:space="preserve"> orbicularis.</w:t>
      </w:r>
    </w:p>
    <w:p w14:paraId="4DA3EC9B" w14:textId="77777777" w:rsidR="00664933" w:rsidRPr="009F2D30" w:rsidRDefault="00664933" w:rsidP="009E20A3">
      <w:pPr>
        <w:numPr>
          <w:ilvl w:val="0"/>
          <w:numId w:val="24"/>
        </w:numPr>
        <w:jc w:val="both"/>
        <w:rPr>
          <w:rFonts w:asciiTheme="majorHAnsi" w:hAnsiTheme="majorHAnsi" w:cstheme="majorHAnsi"/>
          <w:color w:val="0E101A"/>
          <w:sz w:val="20"/>
          <w:szCs w:val="20"/>
        </w:rPr>
      </w:pPr>
      <w:r w:rsidRPr="009F2D30">
        <w:rPr>
          <w:rFonts w:asciiTheme="majorHAnsi" w:hAnsiTheme="majorHAnsi" w:cstheme="majorHAnsi"/>
          <w:color w:val="0E101A"/>
          <w:sz w:val="20"/>
          <w:szCs w:val="20"/>
        </w:rPr>
        <w:t xml:space="preserve">The palpebral part, or pars </w:t>
      </w:r>
      <w:proofErr w:type="spellStart"/>
      <w:r w:rsidRPr="009F2D30">
        <w:rPr>
          <w:rFonts w:asciiTheme="majorHAnsi" w:hAnsiTheme="majorHAnsi" w:cstheme="majorHAnsi"/>
          <w:color w:val="0E101A"/>
          <w:sz w:val="20"/>
          <w:szCs w:val="20"/>
        </w:rPr>
        <w:t>palpebralis</w:t>
      </w:r>
      <w:proofErr w:type="spellEnd"/>
      <w:r w:rsidRPr="009F2D30">
        <w:rPr>
          <w:rFonts w:asciiTheme="majorHAnsi" w:hAnsiTheme="majorHAnsi" w:cstheme="majorHAnsi"/>
          <w:color w:val="0E101A"/>
          <w:sz w:val="20"/>
          <w:szCs w:val="20"/>
        </w:rPr>
        <w:t>, is internal, adherent to the tarsal plates and inserted deeply within the palpebral ligament. A strip of muscle known as the ‘Horner’s muscle’ detaches from the palpebral muscle and runs towards the posterior lacrimal crest. This muscle encourages the emptying of the lacrimal sac and helps with lymphatic drainage in the orbital region.</w:t>
      </w:r>
    </w:p>
    <w:p w14:paraId="24B8E3C8" w14:textId="77777777" w:rsidR="00664933" w:rsidRPr="009F2D30" w:rsidRDefault="00664933" w:rsidP="009E20A3">
      <w:pPr>
        <w:numPr>
          <w:ilvl w:val="0"/>
          <w:numId w:val="24"/>
        </w:numPr>
        <w:jc w:val="both"/>
        <w:rPr>
          <w:rFonts w:asciiTheme="majorHAnsi" w:hAnsiTheme="majorHAnsi" w:cstheme="majorHAnsi"/>
          <w:color w:val="0E101A"/>
          <w:sz w:val="20"/>
          <w:szCs w:val="20"/>
        </w:rPr>
      </w:pPr>
      <w:r w:rsidRPr="009F2D30">
        <w:rPr>
          <w:rFonts w:asciiTheme="majorHAnsi" w:hAnsiTheme="majorHAnsi" w:cstheme="majorHAnsi"/>
          <w:color w:val="0E101A"/>
          <w:sz w:val="20"/>
          <w:szCs w:val="20"/>
        </w:rPr>
        <w:lastRenderedPageBreak/>
        <w:t xml:space="preserve">The </w:t>
      </w:r>
      <w:proofErr w:type="spellStart"/>
      <w:r w:rsidRPr="009F2D30">
        <w:rPr>
          <w:rFonts w:asciiTheme="majorHAnsi" w:hAnsiTheme="majorHAnsi" w:cstheme="majorHAnsi"/>
          <w:color w:val="0E101A"/>
          <w:sz w:val="20"/>
          <w:szCs w:val="20"/>
        </w:rPr>
        <w:t>orbitomalar</w:t>
      </w:r>
      <w:proofErr w:type="spellEnd"/>
      <w:r w:rsidRPr="009F2D30">
        <w:rPr>
          <w:rFonts w:asciiTheme="majorHAnsi" w:hAnsiTheme="majorHAnsi" w:cstheme="majorHAnsi"/>
          <w:color w:val="0E101A"/>
          <w:sz w:val="20"/>
          <w:szCs w:val="20"/>
        </w:rPr>
        <w:t xml:space="preserve"> crease corresponds to the inferior border of the orbicularis oculi muscle. It stands out as the limit between the orbital region and the cheek. It also delineates the superior border of the malar fad pad. </w:t>
      </w:r>
    </w:p>
    <w:p w14:paraId="64073197" w14:textId="77777777" w:rsidR="00664933" w:rsidRPr="009F2D30" w:rsidRDefault="00664933" w:rsidP="00664933">
      <w:pPr>
        <w:pStyle w:val="NormalWeb"/>
        <w:spacing w:before="0" w:beforeAutospacing="0" w:after="0" w:afterAutospacing="0"/>
        <w:jc w:val="both"/>
        <w:rPr>
          <w:rFonts w:asciiTheme="majorHAnsi" w:hAnsiTheme="majorHAnsi" w:cstheme="majorHAnsi"/>
          <w:color w:val="0E101A"/>
          <w:sz w:val="20"/>
          <w:szCs w:val="20"/>
        </w:rPr>
      </w:pPr>
    </w:p>
    <w:p w14:paraId="03066811" w14:textId="77777777" w:rsidR="00664933" w:rsidRPr="009F2D30"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9F2D30">
        <w:rPr>
          <w:rFonts w:asciiTheme="majorHAnsi" w:hAnsiTheme="majorHAnsi" w:cstheme="majorHAnsi"/>
          <w:color w:val="0E101A"/>
          <w:sz w:val="20"/>
          <w:szCs w:val="20"/>
        </w:rPr>
        <w:t>Beneath the orbicularis oculi muscle, there is a thin layer of fat continuous with the jugal fat called the sub-orbicularis oculi fat (SOOF). This layer provides a natural division.</w:t>
      </w:r>
    </w:p>
    <w:p w14:paraId="6E5EE071" w14:textId="38BD2F6E" w:rsidR="00B720C5" w:rsidRDefault="00664933" w:rsidP="00B720C5">
      <w:pPr>
        <w:shd w:val="clear" w:color="auto" w:fill="FFFFFF"/>
        <w:spacing w:before="100" w:beforeAutospacing="1" w:after="100" w:afterAutospacing="1"/>
        <w:rPr>
          <w:rFonts w:asciiTheme="majorHAnsi" w:hAnsiTheme="majorHAnsi" w:cstheme="majorHAnsi"/>
          <w:b/>
          <w:bCs/>
          <w:color w:val="222222"/>
          <w:sz w:val="20"/>
          <w:szCs w:val="20"/>
        </w:rPr>
      </w:pPr>
      <w:r w:rsidRPr="00556E8C">
        <w:rPr>
          <w:rFonts w:asciiTheme="majorHAnsi" w:hAnsiTheme="majorHAnsi" w:cstheme="majorHAnsi"/>
          <w:noProof/>
          <w:sz w:val="20"/>
          <w:szCs w:val="20"/>
        </w:rPr>
        <w:drawing>
          <wp:inline distT="0" distB="0" distL="0" distR="0" wp14:anchorId="01EA1213" wp14:editId="0BC41050">
            <wp:extent cx="5727700" cy="2366645"/>
            <wp:effectExtent l="0" t="0" r="0" b="0"/>
            <wp:docPr id="45" name="Picture 45" descr="A close up of a womans 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Humb-1r.jpg"/>
                    <pic:cNvPicPr/>
                  </pic:nvPicPr>
                  <pic:blipFill>
                    <a:blip r:embed="rId28">
                      <a:extLst>
                        <a:ext uri="{28A0092B-C50C-407E-A947-70E740481C1C}">
                          <a14:useLocalDpi xmlns:a14="http://schemas.microsoft.com/office/drawing/2010/main" val="0"/>
                        </a:ext>
                      </a:extLst>
                    </a:blip>
                    <a:stretch>
                      <a:fillRect/>
                    </a:stretch>
                  </pic:blipFill>
                  <pic:spPr>
                    <a:xfrm>
                      <a:off x="0" y="0"/>
                      <a:ext cx="5727700" cy="2366645"/>
                    </a:xfrm>
                    <a:prstGeom prst="rect">
                      <a:avLst/>
                    </a:prstGeom>
                  </pic:spPr>
                </pic:pic>
              </a:graphicData>
            </a:graphic>
          </wp:inline>
        </w:drawing>
      </w:r>
    </w:p>
    <w:p w14:paraId="35EE49E2"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xml:space="preserve">The </w:t>
      </w:r>
      <w:proofErr w:type="spellStart"/>
      <w:r w:rsidRPr="00664933">
        <w:rPr>
          <w:rFonts w:asciiTheme="majorHAnsi" w:hAnsiTheme="majorHAnsi" w:cstheme="majorHAnsi"/>
          <w:color w:val="0E101A"/>
          <w:sz w:val="20"/>
          <w:szCs w:val="20"/>
        </w:rPr>
        <w:t>levator</w:t>
      </w:r>
      <w:proofErr w:type="spellEnd"/>
      <w:r w:rsidRPr="00664933">
        <w:rPr>
          <w:rFonts w:asciiTheme="majorHAnsi" w:hAnsiTheme="majorHAnsi" w:cstheme="majorHAnsi"/>
          <w:color w:val="0E101A"/>
          <w:sz w:val="20"/>
          <w:szCs w:val="20"/>
        </w:rPr>
        <w:t xml:space="preserve"> palpebrae superioris muscle in its retro-septal position causes the upper eyelid to be raised. It starts from its superior periosteal insertions in the orbital roof to its tight skin and tarsal insertions in the upper eyelid. The posterior head, also known as the Muller's muscle, inserts inside superior border of the upper tarsal plate.</w:t>
      </w:r>
    </w:p>
    <w:p w14:paraId="119524D1"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21B224DE"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The fibroelastic layer is a continuous structure formed by the tarsus, the medial and lateral palpebral ligaments, and the orbital septum.</w:t>
      </w:r>
    </w:p>
    <w:p w14:paraId="4A3D224D"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2659D305"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Style w:val="Strong"/>
          <w:rFonts w:asciiTheme="majorHAnsi" w:hAnsiTheme="majorHAnsi" w:cstheme="majorHAnsi"/>
          <w:color w:val="0E101A"/>
          <w:sz w:val="20"/>
          <w:szCs w:val="20"/>
        </w:rPr>
        <w:t>The nasal and perioral region </w:t>
      </w:r>
    </w:p>
    <w:p w14:paraId="5F0121A2"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4974343E"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The nasal muscles of expression are:</w:t>
      </w:r>
    </w:p>
    <w:p w14:paraId="0A051A0D"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00C50AF1" w14:textId="77777777" w:rsidR="00664933" w:rsidRPr="00664933" w:rsidRDefault="00664933" w:rsidP="009E20A3">
      <w:pPr>
        <w:numPr>
          <w:ilvl w:val="0"/>
          <w:numId w:val="25"/>
        </w:num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the nasalis muscle consists of a transverse bundle (pars transversa) that depresses the nostrils and an alar bundle (pars alaris) that causes the nostrils to dilate.</w:t>
      </w:r>
    </w:p>
    <w:p w14:paraId="22416518" w14:textId="77777777" w:rsidR="00664933" w:rsidRPr="00664933" w:rsidRDefault="00664933" w:rsidP="009E20A3">
      <w:pPr>
        <w:numPr>
          <w:ilvl w:val="0"/>
          <w:numId w:val="25"/>
        </w:num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xml:space="preserve">The procerus muscle, a </w:t>
      </w:r>
      <w:proofErr w:type="spellStart"/>
      <w:r w:rsidRPr="00664933">
        <w:rPr>
          <w:rFonts w:asciiTheme="majorHAnsi" w:hAnsiTheme="majorHAnsi" w:cstheme="majorHAnsi"/>
          <w:color w:val="0E101A"/>
          <w:sz w:val="20"/>
          <w:szCs w:val="20"/>
        </w:rPr>
        <w:t>naso</w:t>
      </w:r>
      <w:proofErr w:type="spellEnd"/>
      <w:r w:rsidRPr="00664933">
        <w:rPr>
          <w:rFonts w:asciiTheme="majorHAnsi" w:hAnsiTheme="majorHAnsi" w:cstheme="majorHAnsi"/>
          <w:color w:val="0E101A"/>
          <w:sz w:val="20"/>
          <w:szCs w:val="20"/>
        </w:rPr>
        <w:t xml:space="preserve">-glabellar muscle, the depressor </w:t>
      </w:r>
      <w:proofErr w:type="spellStart"/>
      <w:r w:rsidRPr="00664933">
        <w:rPr>
          <w:rFonts w:asciiTheme="majorHAnsi" w:hAnsiTheme="majorHAnsi" w:cstheme="majorHAnsi"/>
          <w:color w:val="0E101A"/>
          <w:sz w:val="20"/>
          <w:szCs w:val="20"/>
        </w:rPr>
        <w:t>septi</w:t>
      </w:r>
      <w:proofErr w:type="spellEnd"/>
      <w:r w:rsidRPr="00664933">
        <w:rPr>
          <w:rFonts w:asciiTheme="majorHAnsi" w:hAnsiTheme="majorHAnsi" w:cstheme="majorHAnsi"/>
          <w:color w:val="0E101A"/>
          <w:sz w:val="20"/>
          <w:szCs w:val="20"/>
        </w:rPr>
        <w:t xml:space="preserve"> or </w:t>
      </w:r>
      <w:proofErr w:type="spellStart"/>
      <w:r w:rsidRPr="00664933">
        <w:rPr>
          <w:rFonts w:asciiTheme="majorHAnsi" w:hAnsiTheme="majorHAnsi" w:cstheme="majorHAnsi"/>
          <w:color w:val="0E101A"/>
          <w:sz w:val="20"/>
          <w:szCs w:val="20"/>
        </w:rPr>
        <w:t>myrtiform</w:t>
      </w:r>
      <w:proofErr w:type="spellEnd"/>
      <w:r w:rsidRPr="00664933">
        <w:rPr>
          <w:rFonts w:asciiTheme="majorHAnsi" w:hAnsiTheme="majorHAnsi" w:cstheme="majorHAnsi"/>
          <w:color w:val="0E101A"/>
          <w:sz w:val="20"/>
          <w:szCs w:val="20"/>
        </w:rPr>
        <w:t xml:space="preserve"> muscle, which depresses the nasal septum</w:t>
      </w:r>
    </w:p>
    <w:p w14:paraId="41CFFD45" w14:textId="77777777" w:rsidR="00664933" w:rsidRPr="00664933" w:rsidRDefault="00664933" w:rsidP="009E20A3">
      <w:pPr>
        <w:numPr>
          <w:ilvl w:val="0"/>
          <w:numId w:val="25"/>
        </w:num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xml:space="preserve">The </w:t>
      </w:r>
      <w:proofErr w:type="spellStart"/>
      <w:r w:rsidRPr="00664933">
        <w:rPr>
          <w:rFonts w:asciiTheme="majorHAnsi" w:hAnsiTheme="majorHAnsi" w:cstheme="majorHAnsi"/>
          <w:color w:val="0E101A"/>
          <w:sz w:val="20"/>
          <w:szCs w:val="20"/>
        </w:rPr>
        <w:t>levator</w:t>
      </w:r>
      <w:proofErr w:type="spellEnd"/>
      <w:r w:rsidRPr="00664933">
        <w:rPr>
          <w:rFonts w:asciiTheme="majorHAnsi" w:hAnsiTheme="majorHAnsi" w:cstheme="majorHAnsi"/>
          <w:color w:val="0E101A"/>
          <w:sz w:val="20"/>
          <w:szCs w:val="20"/>
        </w:rPr>
        <w:t xml:space="preserve"> labii superioris alaeque nasi muscle elevates the lip and the nose.</w:t>
      </w:r>
    </w:p>
    <w:p w14:paraId="63342435"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625DE935" w14:textId="4B4D7ABF" w:rsidR="00664933" w:rsidRPr="00EA1189" w:rsidRDefault="00EA1189" w:rsidP="00EA1189">
      <w:r>
        <w:t>T</w:t>
      </w:r>
      <w:r w:rsidR="00664933" w:rsidRPr="00664933">
        <w:rPr>
          <w:rStyle w:val="Strong"/>
          <w:rFonts w:asciiTheme="majorHAnsi" w:hAnsiTheme="majorHAnsi" w:cstheme="majorHAnsi"/>
          <w:color w:val="0E101A"/>
          <w:sz w:val="20"/>
          <w:szCs w:val="20"/>
        </w:rPr>
        <w:t xml:space="preserve">he </w:t>
      </w:r>
      <w:proofErr w:type="spellStart"/>
      <w:r w:rsidR="00664933" w:rsidRPr="00664933">
        <w:rPr>
          <w:rStyle w:val="Strong"/>
          <w:rFonts w:asciiTheme="majorHAnsi" w:hAnsiTheme="majorHAnsi" w:cstheme="majorHAnsi"/>
          <w:color w:val="0E101A"/>
          <w:sz w:val="20"/>
          <w:szCs w:val="20"/>
        </w:rPr>
        <w:t>oromental</w:t>
      </w:r>
      <w:proofErr w:type="spellEnd"/>
      <w:r w:rsidR="00664933" w:rsidRPr="00664933">
        <w:rPr>
          <w:rStyle w:val="Strong"/>
          <w:rFonts w:asciiTheme="majorHAnsi" w:hAnsiTheme="majorHAnsi" w:cstheme="majorHAnsi"/>
          <w:color w:val="0E101A"/>
          <w:sz w:val="20"/>
          <w:szCs w:val="20"/>
        </w:rPr>
        <w:t xml:space="preserve"> region </w:t>
      </w:r>
    </w:p>
    <w:p w14:paraId="47C87BEE"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714745F4"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Muscles appear in layers or strata as described by Freilinger:</w:t>
      </w:r>
    </w:p>
    <w:p w14:paraId="5653A271"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618BAC2E" w14:textId="77777777" w:rsidR="00664933" w:rsidRPr="00664933" w:rsidRDefault="00664933" w:rsidP="009E20A3">
      <w:pPr>
        <w:numPr>
          <w:ilvl w:val="0"/>
          <w:numId w:val="26"/>
        </w:num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xml:space="preserve">A superficial layer made of the zygomaticus minor muscle, the depressor </w:t>
      </w:r>
      <w:proofErr w:type="spellStart"/>
      <w:r w:rsidRPr="00664933">
        <w:rPr>
          <w:rFonts w:asciiTheme="majorHAnsi" w:hAnsiTheme="majorHAnsi" w:cstheme="majorHAnsi"/>
          <w:color w:val="0E101A"/>
          <w:sz w:val="20"/>
          <w:szCs w:val="20"/>
        </w:rPr>
        <w:t>anguli</w:t>
      </w:r>
      <w:proofErr w:type="spellEnd"/>
      <w:r w:rsidRPr="00664933">
        <w:rPr>
          <w:rFonts w:asciiTheme="majorHAnsi" w:hAnsiTheme="majorHAnsi" w:cstheme="majorHAnsi"/>
          <w:color w:val="0E101A"/>
          <w:sz w:val="20"/>
          <w:szCs w:val="20"/>
        </w:rPr>
        <w:t xml:space="preserve"> </w:t>
      </w:r>
      <w:proofErr w:type="spellStart"/>
      <w:r w:rsidRPr="00664933">
        <w:rPr>
          <w:rFonts w:asciiTheme="majorHAnsi" w:hAnsiTheme="majorHAnsi" w:cstheme="majorHAnsi"/>
          <w:color w:val="0E101A"/>
          <w:sz w:val="20"/>
          <w:szCs w:val="20"/>
        </w:rPr>
        <w:t>oris</w:t>
      </w:r>
      <w:proofErr w:type="spellEnd"/>
      <w:r w:rsidRPr="00664933">
        <w:rPr>
          <w:rFonts w:asciiTheme="majorHAnsi" w:hAnsiTheme="majorHAnsi" w:cstheme="majorHAnsi"/>
          <w:color w:val="0E101A"/>
          <w:sz w:val="20"/>
          <w:szCs w:val="20"/>
        </w:rPr>
        <w:t xml:space="preserve"> muscle, and the orbicularis oculi muscle </w:t>
      </w:r>
    </w:p>
    <w:p w14:paraId="46594677" w14:textId="77777777" w:rsidR="00664933" w:rsidRPr="00664933" w:rsidRDefault="00664933" w:rsidP="009E20A3">
      <w:pPr>
        <w:numPr>
          <w:ilvl w:val="0"/>
          <w:numId w:val="26"/>
        </w:num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xml:space="preserve">A second layer comprises of the zygomaticus major muscle, the risorius muscle, the platysma muscle, and the depressor </w:t>
      </w:r>
      <w:proofErr w:type="spellStart"/>
      <w:r w:rsidRPr="00664933">
        <w:rPr>
          <w:rFonts w:asciiTheme="majorHAnsi" w:hAnsiTheme="majorHAnsi" w:cstheme="majorHAnsi"/>
          <w:color w:val="0E101A"/>
          <w:sz w:val="20"/>
          <w:szCs w:val="20"/>
        </w:rPr>
        <w:t>anguli</w:t>
      </w:r>
      <w:proofErr w:type="spellEnd"/>
      <w:r w:rsidRPr="00664933">
        <w:rPr>
          <w:rFonts w:asciiTheme="majorHAnsi" w:hAnsiTheme="majorHAnsi" w:cstheme="majorHAnsi"/>
          <w:color w:val="0E101A"/>
          <w:sz w:val="20"/>
          <w:szCs w:val="20"/>
        </w:rPr>
        <w:t xml:space="preserve"> </w:t>
      </w:r>
      <w:proofErr w:type="spellStart"/>
      <w:r w:rsidRPr="00664933">
        <w:rPr>
          <w:rFonts w:asciiTheme="majorHAnsi" w:hAnsiTheme="majorHAnsi" w:cstheme="majorHAnsi"/>
          <w:color w:val="0E101A"/>
          <w:sz w:val="20"/>
          <w:szCs w:val="20"/>
        </w:rPr>
        <w:t>oris</w:t>
      </w:r>
      <w:proofErr w:type="spellEnd"/>
      <w:r w:rsidRPr="00664933">
        <w:rPr>
          <w:rFonts w:asciiTheme="majorHAnsi" w:hAnsiTheme="majorHAnsi" w:cstheme="majorHAnsi"/>
          <w:color w:val="0E101A"/>
          <w:sz w:val="20"/>
          <w:szCs w:val="20"/>
        </w:rPr>
        <w:t xml:space="preserve"> muscle</w:t>
      </w:r>
    </w:p>
    <w:p w14:paraId="69F11054" w14:textId="77777777" w:rsidR="00664933" w:rsidRPr="00664933" w:rsidRDefault="00664933" w:rsidP="009E20A3">
      <w:pPr>
        <w:numPr>
          <w:ilvl w:val="0"/>
          <w:numId w:val="26"/>
        </w:num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xml:space="preserve">A third layer is devised of the orbicularis labii muscle and the </w:t>
      </w:r>
      <w:proofErr w:type="spellStart"/>
      <w:r w:rsidRPr="00664933">
        <w:rPr>
          <w:rFonts w:asciiTheme="majorHAnsi" w:hAnsiTheme="majorHAnsi" w:cstheme="majorHAnsi"/>
          <w:color w:val="0E101A"/>
          <w:sz w:val="20"/>
          <w:szCs w:val="20"/>
        </w:rPr>
        <w:t>levator</w:t>
      </w:r>
      <w:proofErr w:type="spellEnd"/>
      <w:r w:rsidRPr="00664933">
        <w:rPr>
          <w:rFonts w:asciiTheme="majorHAnsi" w:hAnsiTheme="majorHAnsi" w:cstheme="majorHAnsi"/>
          <w:color w:val="0E101A"/>
          <w:sz w:val="20"/>
          <w:szCs w:val="20"/>
        </w:rPr>
        <w:t xml:space="preserve"> labii superioris muscle</w:t>
      </w:r>
    </w:p>
    <w:p w14:paraId="600C6332" w14:textId="11A96546" w:rsidR="00664933" w:rsidRPr="00664933" w:rsidRDefault="00664933" w:rsidP="009E20A3">
      <w:pPr>
        <w:numPr>
          <w:ilvl w:val="0"/>
          <w:numId w:val="26"/>
        </w:num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xml:space="preserve">A deep layer comprising of the mentalis muscle, the </w:t>
      </w:r>
      <w:proofErr w:type="spellStart"/>
      <w:r w:rsidRPr="00664933">
        <w:rPr>
          <w:rFonts w:asciiTheme="majorHAnsi" w:hAnsiTheme="majorHAnsi" w:cstheme="majorHAnsi"/>
          <w:color w:val="0E101A"/>
          <w:sz w:val="20"/>
          <w:szCs w:val="20"/>
        </w:rPr>
        <w:t>levator</w:t>
      </w:r>
      <w:proofErr w:type="spellEnd"/>
      <w:r w:rsidRPr="00664933">
        <w:rPr>
          <w:rFonts w:asciiTheme="majorHAnsi" w:hAnsiTheme="majorHAnsi" w:cstheme="majorHAnsi"/>
          <w:color w:val="0E101A"/>
          <w:sz w:val="20"/>
          <w:szCs w:val="20"/>
        </w:rPr>
        <w:t xml:space="preserve"> </w:t>
      </w:r>
      <w:proofErr w:type="spellStart"/>
      <w:r w:rsidRPr="00664933">
        <w:rPr>
          <w:rFonts w:asciiTheme="majorHAnsi" w:hAnsiTheme="majorHAnsi" w:cstheme="majorHAnsi"/>
          <w:color w:val="0E101A"/>
          <w:sz w:val="20"/>
          <w:szCs w:val="20"/>
        </w:rPr>
        <w:t>anguli</w:t>
      </w:r>
      <w:proofErr w:type="spellEnd"/>
      <w:r w:rsidRPr="00664933">
        <w:rPr>
          <w:rFonts w:asciiTheme="majorHAnsi" w:hAnsiTheme="majorHAnsi" w:cstheme="majorHAnsi"/>
          <w:color w:val="0E101A"/>
          <w:sz w:val="20"/>
          <w:szCs w:val="20"/>
        </w:rPr>
        <w:t xml:space="preserve"> </w:t>
      </w:r>
      <w:proofErr w:type="spellStart"/>
      <w:r w:rsidRPr="00664933">
        <w:rPr>
          <w:rFonts w:asciiTheme="majorHAnsi" w:hAnsiTheme="majorHAnsi" w:cstheme="majorHAnsi"/>
          <w:color w:val="0E101A"/>
          <w:sz w:val="20"/>
          <w:szCs w:val="20"/>
        </w:rPr>
        <w:t>oris</w:t>
      </w:r>
      <w:proofErr w:type="spellEnd"/>
      <w:r w:rsidRPr="00664933">
        <w:rPr>
          <w:rFonts w:asciiTheme="majorHAnsi" w:hAnsiTheme="majorHAnsi" w:cstheme="majorHAnsi"/>
          <w:color w:val="0E101A"/>
          <w:sz w:val="20"/>
          <w:szCs w:val="20"/>
        </w:rPr>
        <w:t xml:space="preserve"> muscle, and the buccinator muscle.</w:t>
      </w:r>
    </w:p>
    <w:p w14:paraId="56465898" w14:textId="2A9EDC4A" w:rsidR="00664933" w:rsidRPr="00664933" w:rsidRDefault="00770F61" w:rsidP="00664933">
      <w:pPr>
        <w:pStyle w:val="NormalWeb"/>
        <w:spacing w:before="0" w:beforeAutospacing="0" w:after="0" w:afterAutospacing="0"/>
        <w:jc w:val="both"/>
        <w:rPr>
          <w:rFonts w:asciiTheme="majorHAnsi" w:hAnsiTheme="majorHAnsi" w:cstheme="majorHAnsi"/>
          <w:color w:val="0E101A"/>
          <w:sz w:val="20"/>
          <w:szCs w:val="20"/>
        </w:rPr>
      </w:pPr>
      <w:r w:rsidRPr="00556E8C">
        <w:rPr>
          <w:noProof/>
        </w:rPr>
        <w:lastRenderedPageBreak/>
        <w:drawing>
          <wp:anchor distT="0" distB="0" distL="114300" distR="114300" simplePos="0" relativeHeight="251702272" behindDoc="1" locked="0" layoutInCell="1" allowOverlap="1" wp14:anchorId="6079A919" wp14:editId="5FA8D8A6">
            <wp:simplePos x="0" y="0"/>
            <wp:positionH relativeFrom="column">
              <wp:posOffset>2575707</wp:posOffset>
            </wp:positionH>
            <wp:positionV relativeFrom="paragraph">
              <wp:posOffset>144878</wp:posOffset>
            </wp:positionV>
            <wp:extent cx="3360134" cy="2384510"/>
            <wp:effectExtent l="0" t="0" r="5715" b="3175"/>
            <wp:wrapTight wrapText="bothSides">
              <wp:wrapPolygon edited="0">
                <wp:start x="0" y="0"/>
                <wp:lineTo x="0" y="21514"/>
                <wp:lineTo x="21555" y="21514"/>
                <wp:lineTo x="21555" y="0"/>
                <wp:lineTo x="0" y="0"/>
              </wp:wrapPolygon>
            </wp:wrapTight>
            <wp:docPr id="47" name="Picture 47"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Related image"/>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360134" cy="2384510"/>
                    </a:xfrm>
                    <a:prstGeom prst="rect">
                      <a:avLst/>
                    </a:prstGeom>
                    <a:noFill/>
                    <a:ln>
                      <a:noFill/>
                    </a:ln>
                  </pic:spPr>
                </pic:pic>
              </a:graphicData>
            </a:graphic>
            <wp14:sizeRelH relativeFrom="page">
              <wp14:pctWidth>0</wp14:pctWidth>
            </wp14:sizeRelH>
            <wp14:sizeRelV relativeFrom="page">
              <wp14:pctHeight>0</wp14:pctHeight>
            </wp14:sizeRelV>
          </wp:anchor>
        </w:drawing>
      </w:r>
      <w:r w:rsidR="00664933" w:rsidRPr="00664933">
        <w:rPr>
          <w:rFonts w:asciiTheme="majorHAnsi" w:hAnsiTheme="majorHAnsi" w:cstheme="majorHAnsi"/>
          <w:color w:val="0E101A"/>
          <w:sz w:val="20"/>
          <w:szCs w:val="20"/>
        </w:rPr>
        <w:t> </w:t>
      </w:r>
    </w:p>
    <w:p w14:paraId="4340A893" w14:textId="6BDB7C35"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The platysma is an extensive sheet of wide and shallow vertical muscle fibres that coverer part of the</w:t>
      </w:r>
      <w:r>
        <w:rPr>
          <w:rFonts w:asciiTheme="majorHAnsi" w:hAnsiTheme="majorHAnsi" w:cstheme="majorHAnsi"/>
          <w:color w:val="0E101A"/>
          <w:sz w:val="20"/>
          <w:szCs w:val="20"/>
        </w:rPr>
        <w:t xml:space="preserve"> </w:t>
      </w:r>
      <w:r w:rsidRPr="00664933">
        <w:rPr>
          <w:rFonts w:asciiTheme="majorHAnsi" w:hAnsiTheme="majorHAnsi" w:cstheme="majorHAnsi"/>
          <w:color w:val="0E101A"/>
          <w:sz w:val="20"/>
          <w:szCs w:val="20"/>
        </w:rPr>
        <w:t xml:space="preserve">inferior </w:t>
      </w:r>
      <w:proofErr w:type="gramStart"/>
      <w:r w:rsidRPr="00664933">
        <w:rPr>
          <w:rFonts w:asciiTheme="majorHAnsi" w:hAnsiTheme="majorHAnsi" w:cstheme="majorHAnsi"/>
          <w:color w:val="0E101A"/>
          <w:sz w:val="20"/>
          <w:szCs w:val="20"/>
        </w:rPr>
        <w:t xml:space="preserve">third </w:t>
      </w:r>
      <w:r>
        <w:rPr>
          <w:rFonts w:asciiTheme="majorHAnsi" w:hAnsiTheme="majorHAnsi" w:cstheme="majorHAnsi"/>
          <w:color w:val="0E101A"/>
          <w:sz w:val="20"/>
          <w:szCs w:val="20"/>
        </w:rPr>
        <w:t xml:space="preserve"> </w:t>
      </w:r>
      <w:r w:rsidRPr="00664933">
        <w:rPr>
          <w:rFonts w:asciiTheme="majorHAnsi" w:hAnsiTheme="majorHAnsi" w:cstheme="majorHAnsi"/>
          <w:color w:val="0E101A"/>
          <w:sz w:val="20"/>
          <w:szCs w:val="20"/>
        </w:rPr>
        <w:t>of</w:t>
      </w:r>
      <w:proofErr w:type="gramEnd"/>
      <w:r w:rsidRPr="00664933">
        <w:rPr>
          <w:rFonts w:asciiTheme="majorHAnsi" w:hAnsiTheme="majorHAnsi" w:cstheme="majorHAnsi"/>
          <w:color w:val="0E101A"/>
          <w:sz w:val="20"/>
          <w:szCs w:val="20"/>
        </w:rPr>
        <w:t xml:space="preserve"> the face and most of the anterolateral region of the neck. It extends from the lower cheeks and</w:t>
      </w:r>
      <w:r>
        <w:rPr>
          <w:rFonts w:asciiTheme="majorHAnsi" w:hAnsiTheme="majorHAnsi" w:cstheme="majorHAnsi"/>
          <w:color w:val="0E101A"/>
          <w:sz w:val="20"/>
          <w:szCs w:val="20"/>
        </w:rPr>
        <w:t xml:space="preserve"> </w:t>
      </w:r>
      <w:r w:rsidRPr="00664933">
        <w:rPr>
          <w:rFonts w:asciiTheme="majorHAnsi" w:hAnsiTheme="majorHAnsi" w:cstheme="majorHAnsi"/>
          <w:color w:val="0E101A"/>
          <w:sz w:val="20"/>
          <w:szCs w:val="20"/>
        </w:rPr>
        <w:t>the perioral region down towards the clavicular region. The right and left platysma muscles draw as they diverge, an inverted</w:t>
      </w:r>
      <w:r>
        <w:rPr>
          <w:rFonts w:asciiTheme="majorHAnsi" w:hAnsiTheme="majorHAnsi" w:cstheme="majorHAnsi"/>
          <w:color w:val="0E101A"/>
          <w:sz w:val="20"/>
          <w:szCs w:val="20"/>
        </w:rPr>
        <w:t xml:space="preserve"> ‘</w:t>
      </w:r>
      <w:r w:rsidRPr="00664933">
        <w:rPr>
          <w:rFonts w:asciiTheme="majorHAnsi" w:hAnsiTheme="majorHAnsi" w:cstheme="majorHAnsi"/>
          <w:color w:val="0E101A"/>
          <w:sz w:val="20"/>
          <w:szCs w:val="20"/>
        </w:rPr>
        <w:t>V</w:t>
      </w:r>
      <w:r>
        <w:rPr>
          <w:rFonts w:asciiTheme="majorHAnsi" w:hAnsiTheme="majorHAnsi" w:cstheme="majorHAnsi"/>
          <w:color w:val="0E101A"/>
          <w:sz w:val="20"/>
          <w:szCs w:val="20"/>
        </w:rPr>
        <w:t>’</w:t>
      </w:r>
      <w:r w:rsidRPr="00664933">
        <w:rPr>
          <w:rFonts w:asciiTheme="majorHAnsi" w:hAnsiTheme="majorHAnsi" w:cstheme="majorHAnsi"/>
          <w:color w:val="0E101A"/>
          <w:sz w:val="20"/>
          <w:szCs w:val="20"/>
        </w:rPr>
        <w:t xml:space="preserve"> with the apex pointing towards the mandibular symphysis. The platysma is part of the SMAS–platysma sheath. The cervical component of this sheath is purely muscular (platysma muscle per se), whereas </w:t>
      </w:r>
      <w:proofErr w:type="gramStart"/>
      <w:r w:rsidRPr="00664933">
        <w:rPr>
          <w:rFonts w:asciiTheme="majorHAnsi" w:hAnsiTheme="majorHAnsi" w:cstheme="majorHAnsi"/>
          <w:color w:val="0E101A"/>
          <w:sz w:val="20"/>
          <w:szCs w:val="20"/>
        </w:rPr>
        <w:t>it's</w:t>
      </w:r>
      <w:proofErr w:type="gramEnd"/>
      <w:r w:rsidRPr="00664933">
        <w:rPr>
          <w:rFonts w:asciiTheme="majorHAnsi" w:hAnsiTheme="majorHAnsi" w:cstheme="majorHAnsi"/>
          <w:color w:val="0E101A"/>
          <w:sz w:val="20"/>
          <w:szCs w:val="20"/>
        </w:rPr>
        <w:t xml:space="preserve"> parotid region component is mainly aponeurotic (fibrous platysma). This musculoaponeurotic sheath adheres to the underlying structures through the so-called 'facia.</w:t>
      </w:r>
    </w:p>
    <w:p w14:paraId="7D84FEDF" w14:textId="7F83038C" w:rsidR="00664933" w:rsidRPr="00770F61" w:rsidRDefault="00664933" w:rsidP="00770F61">
      <w:pPr>
        <w:shd w:val="clear" w:color="auto" w:fill="FFFFFF"/>
        <w:spacing w:before="100" w:beforeAutospacing="1" w:after="100" w:afterAutospacing="1"/>
        <w:jc w:val="both"/>
        <w:rPr>
          <w:rFonts w:asciiTheme="majorHAnsi" w:hAnsiTheme="majorHAnsi" w:cstheme="majorHAnsi"/>
          <w:b/>
          <w:bCs/>
          <w:color w:val="222222"/>
          <w:sz w:val="20"/>
          <w:szCs w:val="20"/>
        </w:rPr>
      </w:pPr>
      <w:r w:rsidRPr="00556E8C">
        <w:fldChar w:fldCharType="begin"/>
      </w:r>
      <w:r w:rsidRPr="00556E8C">
        <w:instrText xml:space="preserve"> INCLUDEPICTURE "https://media.springernature.com/lw785/springer-static/image/chp%3A10.1007%2F978-981-10-0240-3_1/MediaObjects/340412_1_En_1_Fig1_HTML.gif" \* MERGEFORMATINET </w:instrText>
      </w:r>
      <w:r w:rsidRPr="00556E8C">
        <w:fldChar w:fldCharType="end"/>
      </w:r>
      <w:r w:rsidRPr="009F2D30">
        <w:rPr>
          <w:rFonts w:asciiTheme="majorHAnsi" w:hAnsiTheme="majorHAnsi" w:cstheme="majorHAnsi"/>
          <w:b/>
          <w:bCs/>
          <w:color w:val="0E101A"/>
          <w:sz w:val="20"/>
          <w:szCs w:val="20"/>
        </w:rPr>
        <w:t>Vessels of the face</w:t>
      </w:r>
    </w:p>
    <w:p w14:paraId="7232A8E5" w14:textId="77777777" w:rsidR="00664933" w:rsidRPr="009F2D30" w:rsidRDefault="00664933" w:rsidP="00664933">
      <w:pPr>
        <w:jc w:val="both"/>
        <w:rPr>
          <w:rFonts w:asciiTheme="majorHAnsi" w:hAnsiTheme="majorHAnsi" w:cstheme="majorHAnsi"/>
          <w:color w:val="0E101A"/>
          <w:sz w:val="20"/>
          <w:szCs w:val="20"/>
        </w:rPr>
      </w:pPr>
      <w:r w:rsidRPr="009F2D30">
        <w:rPr>
          <w:rFonts w:asciiTheme="majorHAnsi" w:hAnsiTheme="majorHAnsi" w:cstheme="majorHAnsi"/>
          <w:b/>
          <w:bCs/>
          <w:color w:val="0E101A"/>
          <w:sz w:val="20"/>
          <w:szCs w:val="20"/>
        </w:rPr>
        <w:t>Arteries of the face</w:t>
      </w:r>
    </w:p>
    <w:p w14:paraId="1C864B03" w14:textId="77777777" w:rsidR="00664933" w:rsidRPr="009F2D30" w:rsidRDefault="00664933" w:rsidP="00664933">
      <w:pPr>
        <w:jc w:val="both"/>
        <w:rPr>
          <w:rFonts w:asciiTheme="majorHAnsi" w:hAnsiTheme="majorHAnsi" w:cstheme="majorHAnsi"/>
          <w:color w:val="0E101A"/>
          <w:sz w:val="20"/>
          <w:szCs w:val="20"/>
        </w:rPr>
      </w:pPr>
    </w:p>
    <w:p w14:paraId="66F86244" w14:textId="77777777" w:rsidR="00664933" w:rsidRPr="009F2D30" w:rsidRDefault="00664933" w:rsidP="00664933">
      <w:pPr>
        <w:jc w:val="both"/>
        <w:rPr>
          <w:rFonts w:asciiTheme="majorHAnsi" w:hAnsiTheme="majorHAnsi" w:cstheme="majorHAnsi"/>
          <w:color w:val="0E101A"/>
          <w:sz w:val="20"/>
          <w:szCs w:val="20"/>
        </w:rPr>
      </w:pPr>
      <w:r w:rsidRPr="009F2D30">
        <w:rPr>
          <w:rFonts w:asciiTheme="majorHAnsi" w:hAnsiTheme="majorHAnsi" w:cstheme="majorHAnsi"/>
          <w:color w:val="0E101A"/>
          <w:sz w:val="20"/>
          <w:szCs w:val="20"/>
        </w:rPr>
        <w:t>The face is supplied mainly by two distinct networks:</w:t>
      </w:r>
    </w:p>
    <w:p w14:paraId="61DEC309" w14:textId="77777777" w:rsidR="00664933" w:rsidRPr="009F2D30" w:rsidRDefault="00664933" w:rsidP="00664933">
      <w:pPr>
        <w:jc w:val="both"/>
        <w:rPr>
          <w:rFonts w:asciiTheme="majorHAnsi" w:hAnsiTheme="majorHAnsi" w:cstheme="majorHAnsi"/>
          <w:color w:val="0E101A"/>
          <w:sz w:val="20"/>
          <w:szCs w:val="20"/>
        </w:rPr>
      </w:pPr>
    </w:p>
    <w:p w14:paraId="39ED2588" w14:textId="3875EDBE" w:rsidR="00664933" w:rsidRPr="00EA1189" w:rsidRDefault="00664933" w:rsidP="00EA1189">
      <w:pPr>
        <w:pStyle w:val="ListParagraph"/>
        <w:numPr>
          <w:ilvl w:val="1"/>
          <w:numId w:val="18"/>
        </w:numPr>
        <w:jc w:val="both"/>
        <w:rPr>
          <w:rFonts w:asciiTheme="majorHAnsi" w:hAnsiTheme="majorHAnsi" w:cstheme="majorHAnsi"/>
          <w:color w:val="0E101A"/>
          <w:sz w:val="20"/>
          <w:szCs w:val="20"/>
        </w:rPr>
      </w:pPr>
      <w:r w:rsidRPr="00EA1189">
        <w:rPr>
          <w:rFonts w:asciiTheme="majorHAnsi" w:hAnsiTheme="majorHAnsi" w:cstheme="majorHAnsi"/>
          <w:color w:val="0E101A"/>
          <w:sz w:val="20"/>
          <w:szCs w:val="20"/>
        </w:rPr>
        <w:t>a major superficial network derived from the external carotid artery</w:t>
      </w:r>
    </w:p>
    <w:p w14:paraId="59C5B682" w14:textId="1D8AD3A0" w:rsidR="00664933" w:rsidRPr="00EA1189" w:rsidRDefault="00664933" w:rsidP="00EA1189">
      <w:pPr>
        <w:pStyle w:val="ListParagraph"/>
        <w:numPr>
          <w:ilvl w:val="1"/>
          <w:numId w:val="18"/>
        </w:numPr>
        <w:jc w:val="both"/>
        <w:rPr>
          <w:rFonts w:asciiTheme="majorHAnsi" w:hAnsiTheme="majorHAnsi" w:cstheme="majorHAnsi"/>
          <w:color w:val="0E101A"/>
          <w:sz w:val="20"/>
          <w:szCs w:val="20"/>
        </w:rPr>
      </w:pPr>
      <w:r w:rsidRPr="00EA1189">
        <w:rPr>
          <w:rFonts w:asciiTheme="majorHAnsi" w:hAnsiTheme="majorHAnsi" w:cstheme="majorHAnsi"/>
          <w:color w:val="0E101A"/>
          <w:sz w:val="20"/>
          <w:szCs w:val="20"/>
        </w:rPr>
        <w:t>a deep network derived from the internal carotid artery. </w:t>
      </w:r>
    </w:p>
    <w:p w14:paraId="10F78CD8" w14:textId="77777777" w:rsidR="00664933" w:rsidRPr="009F2D30" w:rsidRDefault="00664933" w:rsidP="00664933">
      <w:pPr>
        <w:jc w:val="both"/>
        <w:rPr>
          <w:rFonts w:asciiTheme="majorHAnsi" w:hAnsiTheme="majorHAnsi" w:cstheme="majorHAnsi"/>
          <w:color w:val="0E101A"/>
          <w:sz w:val="20"/>
          <w:szCs w:val="20"/>
        </w:rPr>
      </w:pPr>
    </w:p>
    <w:p w14:paraId="03E2F85D" w14:textId="77777777" w:rsidR="00664933" w:rsidRPr="009F2D30" w:rsidRDefault="00664933" w:rsidP="00664933">
      <w:pPr>
        <w:jc w:val="both"/>
        <w:rPr>
          <w:rFonts w:asciiTheme="majorHAnsi" w:hAnsiTheme="majorHAnsi" w:cstheme="majorHAnsi"/>
          <w:color w:val="0E101A"/>
          <w:sz w:val="20"/>
          <w:szCs w:val="20"/>
        </w:rPr>
      </w:pPr>
      <w:r w:rsidRPr="009F2D30">
        <w:rPr>
          <w:rFonts w:asciiTheme="majorHAnsi" w:hAnsiTheme="majorHAnsi" w:cstheme="majorHAnsi"/>
          <w:color w:val="0E101A"/>
          <w:sz w:val="20"/>
          <w:szCs w:val="20"/>
        </w:rPr>
        <w:t>These two systems connect freely, which explains the vitality of the facial skin.</w:t>
      </w:r>
    </w:p>
    <w:p w14:paraId="355EBC9C" w14:textId="77777777" w:rsidR="00664933" w:rsidRPr="009F2D30" w:rsidRDefault="00664933" w:rsidP="00664933">
      <w:pPr>
        <w:jc w:val="both"/>
        <w:rPr>
          <w:rFonts w:asciiTheme="majorHAnsi" w:hAnsiTheme="majorHAnsi" w:cstheme="majorHAnsi"/>
          <w:color w:val="0E101A"/>
          <w:sz w:val="20"/>
          <w:szCs w:val="20"/>
        </w:rPr>
      </w:pPr>
    </w:p>
    <w:p w14:paraId="0E7688B0" w14:textId="77777777" w:rsidR="00664933" w:rsidRPr="009F2D30" w:rsidRDefault="00664933" w:rsidP="00664933">
      <w:pPr>
        <w:jc w:val="both"/>
        <w:rPr>
          <w:rFonts w:asciiTheme="majorHAnsi" w:hAnsiTheme="majorHAnsi" w:cstheme="majorHAnsi"/>
          <w:color w:val="0E101A"/>
          <w:sz w:val="20"/>
          <w:szCs w:val="20"/>
        </w:rPr>
      </w:pPr>
      <w:r w:rsidRPr="009F2D30">
        <w:rPr>
          <w:rFonts w:asciiTheme="majorHAnsi" w:hAnsiTheme="majorHAnsi" w:cstheme="majorHAnsi"/>
          <w:color w:val="0E101A"/>
          <w:sz w:val="20"/>
          <w:szCs w:val="20"/>
        </w:rPr>
        <w:t>The facial artery derives from the external carotid artery and lies superficially as it hooks around the inferior border of the mandible. In its course over the face, it runs alongside the nasolabial fold and follows a sinuous course between the muscle layers and runs deep into the platysma and the zygomatic muscles. Near the edges of the mouth, it sends the labial and alar branches that branch on the midline with the contralateral arteries. Near the upper section of the nasolabial fold, it then runs along with the nose to the inner angle of the eye as the angular artery and branches off inconstantly, with the ophthalmic artery.</w:t>
      </w:r>
    </w:p>
    <w:p w14:paraId="2D18DE33" w14:textId="77777777" w:rsidR="00770F61" w:rsidRDefault="00770F61" w:rsidP="00664933">
      <w:pPr>
        <w:jc w:val="both"/>
        <w:rPr>
          <w:rFonts w:asciiTheme="majorHAnsi" w:hAnsiTheme="majorHAnsi" w:cstheme="majorHAnsi"/>
          <w:color w:val="0E101A"/>
          <w:sz w:val="20"/>
          <w:szCs w:val="20"/>
        </w:rPr>
      </w:pPr>
    </w:p>
    <w:p w14:paraId="1AE9DF90" w14:textId="634861D2" w:rsidR="00664933" w:rsidRPr="009F2D30" w:rsidRDefault="00664933" w:rsidP="00664933">
      <w:pPr>
        <w:jc w:val="both"/>
        <w:rPr>
          <w:rFonts w:asciiTheme="majorHAnsi" w:hAnsiTheme="majorHAnsi" w:cstheme="majorHAnsi"/>
          <w:color w:val="0E101A"/>
          <w:sz w:val="20"/>
          <w:szCs w:val="20"/>
        </w:rPr>
      </w:pPr>
      <w:r w:rsidRPr="009F2D30">
        <w:rPr>
          <w:rFonts w:asciiTheme="majorHAnsi" w:hAnsiTheme="majorHAnsi" w:cstheme="majorHAnsi"/>
          <w:color w:val="0E101A"/>
          <w:sz w:val="20"/>
          <w:szCs w:val="20"/>
        </w:rPr>
        <w:t>The superficial temporal artery starts in the parotid region</w:t>
      </w:r>
      <w:r>
        <w:rPr>
          <w:rFonts w:asciiTheme="majorHAnsi" w:hAnsiTheme="majorHAnsi" w:cstheme="majorHAnsi"/>
          <w:color w:val="0E101A"/>
          <w:sz w:val="20"/>
          <w:szCs w:val="20"/>
        </w:rPr>
        <w:t>,</w:t>
      </w:r>
      <w:r w:rsidRPr="009F2D30">
        <w:rPr>
          <w:rFonts w:asciiTheme="majorHAnsi" w:hAnsiTheme="majorHAnsi" w:cstheme="majorHAnsi"/>
          <w:color w:val="0E101A"/>
          <w:sz w:val="20"/>
          <w:szCs w:val="20"/>
        </w:rPr>
        <w:t xml:space="preserve"> where the external carotid artery splits into two branches, the superficial temporal artery and the internal maxillary artery. It ascends through the superficial temporal fascia, lateral to the temporal branch of the facial nerve. Along its ascending course, it gives off three collateral branches, the transverse facial artery, the </w:t>
      </w:r>
      <w:proofErr w:type="spellStart"/>
      <w:r w:rsidRPr="009F2D30">
        <w:rPr>
          <w:rFonts w:asciiTheme="majorHAnsi" w:hAnsiTheme="majorHAnsi" w:cstheme="majorHAnsi"/>
          <w:color w:val="0E101A"/>
          <w:sz w:val="20"/>
          <w:szCs w:val="20"/>
        </w:rPr>
        <w:t>zygomaticomalar</w:t>
      </w:r>
      <w:proofErr w:type="spellEnd"/>
      <w:r w:rsidRPr="009F2D30">
        <w:rPr>
          <w:rFonts w:asciiTheme="majorHAnsi" w:hAnsiTheme="majorHAnsi" w:cstheme="majorHAnsi"/>
          <w:color w:val="0E101A"/>
          <w:sz w:val="20"/>
          <w:szCs w:val="20"/>
        </w:rPr>
        <w:t xml:space="preserve"> artery, and the deep medial temporal artery. It ends in the scalp by splitting into two branches, an anterior frontal branch that contributes to the periorbital network of vessels and a posterior parietal branch that connects with the contralateral arteries.</w:t>
      </w:r>
    </w:p>
    <w:p w14:paraId="63F0FF16" w14:textId="77777777" w:rsidR="00664933" w:rsidRDefault="00664933" w:rsidP="00664933">
      <w:pPr>
        <w:jc w:val="both"/>
        <w:rPr>
          <w:rFonts w:asciiTheme="majorHAnsi" w:hAnsiTheme="majorHAnsi" w:cstheme="majorHAnsi"/>
          <w:color w:val="0E101A"/>
          <w:sz w:val="20"/>
          <w:szCs w:val="20"/>
        </w:rPr>
      </w:pPr>
    </w:p>
    <w:p w14:paraId="19324A31" w14:textId="3E5E4B25" w:rsidR="00664933" w:rsidRPr="009F2D30" w:rsidRDefault="00664933" w:rsidP="00664933">
      <w:pPr>
        <w:jc w:val="both"/>
        <w:rPr>
          <w:rFonts w:asciiTheme="majorHAnsi" w:hAnsiTheme="majorHAnsi" w:cstheme="majorHAnsi"/>
          <w:color w:val="0E101A"/>
          <w:sz w:val="20"/>
          <w:szCs w:val="20"/>
        </w:rPr>
      </w:pPr>
      <w:r w:rsidRPr="009F2D30">
        <w:rPr>
          <w:rFonts w:asciiTheme="majorHAnsi" w:hAnsiTheme="majorHAnsi" w:cstheme="majorHAnsi"/>
          <w:color w:val="0E101A"/>
          <w:sz w:val="20"/>
          <w:szCs w:val="20"/>
        </w:rPr>
        <w:t>The internal maxillary artery contributes to the deep supply of blood to the face. Among its collateral branches, we mention the buccal artery supplying the soft tissues of the cheek and the infraorbital artery emerging from the infraorbital foremen and supplying the lower eyelid and the cheek.</w:t>
      </w:r>
    </w:p>
    <w:p w14:paraId="3954FA17" w14:textId="352B2573" w:rsidR="00664933" w:rsidRPr="009F2D30" w:rsidRDefault="00664933" w:rsidP="00664933">
      <w:pPr>
        <w:jc w:val="both"/>
        <w:rPr>
          <w:rFonts w:asciiTheme="majorHAnsi" w:hAnsiTheme="majorHAnsi" w:cstheme="majorHAnsi"/>
          <w:color w:val="0E101A"/>
          <w:sz w:val="20"/>
          <w:szCs w:val="20"/>
        </w:rPr>
      </w:pPr>
    </w:p>
    <w:p w14:paraId="0C0B185B" w14:textId="534877DB" w:rsidR="00664933" w:rsidRPr="009F2D30" w:rsidRDefault="00EA1189" w:rsidP="00664933">
      <w:pPr>
        <w:jc w:val="both"/>
        <w:rPr>
          <w:rFonts w:asciiTheme="majorHAnsi" w:hAnsiTheme="majorHAnsi" w:cstheme="majorHAnsi"/>
          <w:color w:val="0E101A"/>
          <w:sz w:val="20"/>
          <w:szCs w:val="20"/>
        </w:rPr>
      </w:pPr>
      <w:r w:rsidRPr="00556E8C">
        <w:rPr>
          <w:noProof/>
        </w:rPr>
        <w:lastRenderedPageBreak/>
        <w:drawing>
          <wp:anchor distT="0" distB="0" distL="114300" distR="114300" simplePos="0" relativeHeight="251705344" behindDoc="1" locked="0" layoutInCell="1" allowOverlap="1" wp14:anchorId="5360B8C9" wp14:editId="55F2007E">
            <wp:simplePos x="0" y="0"/>
            <wp:positionH relativeFrom="column">
              <wp:posOffset>2232660</wp:posOffset>
            </wp:positionH>
            <wp:positionV relativeFrom="paragraph">
              <wp:posOffset>82550</wp:posOffset>
            </wp:positionV>
            <wp:extent cx="3569970" cy="3498850"/>
            <wp:effectExtent l="0" t="0" r="0" b="6350"/>
            <wp:wrapTight wrapText="bothSides">
              <wp:wrapPolygon edited="0">
                <wp:start x="0" y="0"/>
                <wp:lineTo x="0" y="21561"/>
                <wp:lineTo x="21515" y="21561"/>
                <wp:lineTo x="21515" y="0"/>
                <wp:lineTo x="0" y="0"/>
              </wp:wrapPolygon>
            </wp:wrapTight>
            <wp:docPr id="6" name="Picture 6"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Related image"/>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569970" cy="3498850"/>
                    </a:xfrm>
                    <a:prstGeom prst="rect">
                      <a:avLst/>
                    </a:prstGeom>
                    <a:noFill/>
                    <a:ln>
                      <a:noFill/>
                    </a:ln>
                  </pic:spPr>
                </pic:pic>
              </a:graphicData>
            </a:graphic>
            <wp14:sizeRelH relativeFrom="page">
              <wp14:pctWidth>0</wp14:pctWidth>
            </wp14:sizeRelH>
            <wp14:sizeRelV relativeFrom="page">
              <wp14:pctHeight>0</wp14:pctHeight>
            </wp14:sizeRelV>
          </wp:anchor>
        </w:drawing>
      </w:r>
      <w:r w:rsidR="00664933" w:rsidRPr="009F2D30">
        <w:rPr>
          <w:rFonts w:asciiTheme="majorHAnsi" w:hAnsiTheme="majorHAnsi" w:cstheme="majorHAnsi"/>
          <w:color w:val="0E101A"/>
          <w:sz w:val="20"/>
          <w:szCs w:val="20"/>
        </w:rPr>
        <w:t>The ophthalmic artery branches from the internal carotid artery and contributes to the vascular supply of the face through its terminal branching from the nasal artery, the angular artery. It has two facial branches:</w:t>
      </w:r>
    </w:p>
    <w:p w14:paraId="20B1FFED" w14:textId="77777777" w:rsidR="00664933" w:rsidRPr="009F2D30" w:rsidRDefault="00664933" w:rsidP="00664933">
      <w:pPr>
        <w:jc w:val="both"/>
        <w:rPr>
          <w:rFonts w:asciiTheme="majorHAnsi" w:hAnsiTheme="majorHAnsi" w:cstheme="majorHAnsi"/>
          <w:color w:val="0E101A"/>
          <w:sz w:val="20"/>
          <w:szCs w:val="20"/>
        </w:rPr>
      </w:pPr>
    </w:p>
    <w:p w14:paraId="67B3E8A8" w14:textId="31EAD496" w:rsidR="00664933" w:rsidRPr="009F2D30" w:rsidRDefault="00664933" w:rsidP="00664933">
      <w:pPr>
        <w:jc w:val="both"/>
        <w:rPr>
          <w:rFonts w:asciiTheme="majorHAnsi" w:hAnsiTheme="majorHAnsi" w:cstheme="majorHAnsi"/>
          <w:color w:val="0E101A"/>
          <w:sz w:val="20"/>
          <w:szCs w:val="20"/>
        </w:rPr>
      </w:pPr>
      <w:r w:rsidRPr="009F2D30">
        <w:rPr>
          <w:rFonts w:asciiTheme="majorHAnsi" w:hAnsiTheme="majorHAnsi" w:cstheme="majorHAnsi"/>
          <w:color w:val="0E101A"/>
          <w:sz w:val="20"/>
          <w:szCs w:val="20"/>
        </w:rPr>
        <w:t>the supraorbital or external frontal artery, and the supratrochlear or internal frontal artery that runs upward and connects with the frontal branch of the superficial temporal artery.</w:t>
      </w:r>
    </w:p>
    <w:p w14:paraId="1665A0BA" w14:textId="77777777" w:rsidR="00664933" w:rsidRDefault="00664933" w:rsidP="00664933">
      <w:pPr>
        <w:pStyle w:val="NormalWeb"/>
        <w:spacing w:before="0" w:beforeAutospacing="0" w:after="0" w:afterAutospacing="0"/>
        <w:jc w:val="both"/>
        <w:rPr>
          <w:rStyle w:val="Strong"/>
          <w:rFonts w:asciiTheme="majorHAnsi" w:hAnsiTheme="majorHAnsi" w:cstheme="majorHAnsi"/>
          <w:color w:val="0E101A"/>
          <w:sz w:val="20"/>
          <w:szCs w:val="20"/>
        </w:rPr>
      </w:pPr>
    </w:p>
    <w:p w14:paraId="4D00695A" w14:textId="5F929B88"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Style w:val="Strong"/>
          <w:rFonts w:asciiTheme="majorHAnsi" w:hAnsiTheme="majorHAnsi" w:cstheme="majorHAnsi"/>
          <w:color w:val="0E101A"/>
          <w:sz w:val="20"/>
          <w:szCs w:val="20"/>
        </w:rPr>
        <w:t>Veins of the face</w:t>
      </w:r>
    </w:p>
    <w:p w14:paraId="23D67278"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0B5EA3AC" w14:textId="211200A8"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The venous system of the face can be superposed to the arterial one. A superficial network that is made up mainly of the facial vein that arises from the union of the supratrochlear and the supraorbital veins. The</w:t>
      </w:r>
      <w:r w:rsidR="00EA1189">
        <w:rPr>
          <w:rFonts w:asciiTheme="majorHAnsi" w:hAnsiTheme="majorHAnsi" w:cstheme="majorHAnsi"/>
          <w:color w:val="0E101A"/>
          <w:sz w:val="20"/>
          <w:szCs w:val="20"/>
        </w:rPr>
        <w:t xml:space="preserve"> </w:t>
      </w:r>
      <w:r w:rsidRPr="00664933">
        <w:rPr>
          <w:rFonts w:asciiTheme="majorHAnsi" w:hAnsiTheme="majorHAnsi" w:cstheme="majorHAnsi"/>
          <w:color w:val="0E101A"/>
          <w:sz w:val="20"/>
          <w:szCs w:val="20"/>
        </w:rPr>
        <w:t>facial vein lies inferiorly through the face and finishes by draining into the internal jugular vein.</w:t>
      </w:r>
    </w:p>
    <w:p w14:paraId="48B9C4BE"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19BD7CE6" w14:textId="6658D45D"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The superficial temporal vein drains the forehead and scalp and unites with the maxillary vein, posterior to the neck of the mandible, to form the retromandibular vein. The retromandibular vein splits into an anterior branch that unites with the facial vein and a posterior branch that joins the posterior auricular vein to form the external jugular vein. The external jugular vein drains into the subclavian vein.</w:t>
      </w:r>
    </w:p>
    <w:p w14:paraId="156D4F29"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1D8295F0"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There is a deep venous network linked to the superficial one through the angular vein that connects the cavernous sinus to the facial vein. </w:t>
      </w:r>
    </w:p>
    <w:p w14:paraId="35BEDAF3" w14:textId="2637D19F"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75E2700B" w14:textId="2C598566"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Style w:val="Strong"/>
          <w:rFonts w:asciiTheme="majorHAnsi" w:hAnsiTheme="majorHAnsi" w:cstheme="majorHAnsi"/>
          <w:color w:val="0E101A"/>
          <w:sz w:val="20"/>
          <w:szCs w:val="20"/>
        </w:rPr>
        <w:t>Nerves of the face</w:t>
      </w:r>
    </w:p>
    <w:p w14:paraId="0AF1590D" w14:textId="5A24539C"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67F1EF5C"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xml:space="preserve">Motor nerves of the face include the Cranial nerve (CN) VII, the facial nerve, supplies the muscles of facial expression. Posteriorly, over the cheek, the extracranial section of the facial nerve is protected by the parotid gland and then by the parotid masseteric fascia. The facial nerve emerges from the skull through the stylomastoid opening and runs within the parotid gland giving rise to a cervicofacial branch and a </w:t>
      </w:r>
      <w:proofErr w:type="spellStart"/>
      <w:r w:rsidRPr="00664933">
        <w:rPr>
          <w:rFonts w:asciiTheme="majorHAnsi" w:hAnsiTheme="majorHAnsi" w:cstheme="majorHAnsi"/>
          <w:color w:val="0E101A"/>
          <w:sz w:val="20"/>
          <w:szCs w:val="20"/>
        </w:rPr>
        <w:t>temporofacial</w:t>
      </w:r>
      <w:proofErr w:type="spellEnd"/>
      <w:r w:rsidRPr="00664933">
        <w:rPr>
          <w:rFonts w:asciiTheme="majorHAnsi" w:hAnsiTheme="majorHAnsi" w:cstheme="majorHAnsi"/>
          <w:color w:val="0E101A"/>
          <w:sz w:val="20"/>
          <w:szCs w:val="20"/>
        </w:rPr>
        <w:t xml:space="preserve"> branch. These subdivide into five major branches. All branches of the nerves run superficially within the substance of the parotid gland before they supply the muscles of expression and mimetic muscles.</w:t>
      </w:r>
    </w:p>
    <w:p w14:paraId="477879A2"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73DF1430"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The cervical nerve branch of the face is the most posterior and inferior of the five nerve branches. It runs behind and below the mandibular angle and supplies the platysma muscle.</w:t>
      </w:r>
    </w:p>
    <w:p w14:paraId="50167B8F"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098EFC30"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xml:space="preserve">The mandibular nerve branch of the face can be unique or divided into two sections. The inferior branch is always more significant. This runs superficially over the facial artery before supplying several motor branches to the inner surface of the mentalis muscle, the depressor labii </w:t>
      </w:r>
      <w:proofErr w:type="spellStart"/>
      <w:r w:rsidRPr="00664933">
        <w:rPr>
          <w:rFonts w:asciiTheme="majorHAnsi" w:hAnsiTheme="majorHAnsi" w:cstheme="majorHAnsi"/>
          <w:color w:val="0E101A"/>
          <w:sz w:val="20"/>
          <w:szCs w:val="20"/>
        </w:rPr>
        <w:t>inferioris</w:t>
      </w:r>
      <w:proofErr w:type="spellEnd"/>
      <w:r w:rsidRPr="00664933">
        <w:rPr>
          <w:rFonts w:asciiTheme="majorHAnsi" w:hAnsiTheme="majorHAnsi" w:cstheme="majorHAnsi"/>
          <w:color w:val="0E101A"/>
          <w:sz w:val="20"/>
          <w:szCs w:val="20"/>
        </w:rPr>
        <w:t xml:space="preserve">, and the depressor </w:t>
      </w:r>
      <w:proofErr w:type="spellStart"/>
      <w:r w:rsidRPr="00664933">
        <w:rPr>
          <w:rFonts w:asciiTheme="majorHAnsi" w:hAnsiTheme="majorHAnsi" w:cstheme="majorHAnsi"/>
          <w:color w:val="0E101A"/>
          <w:sz w:val="20"/>
          <w:szCs w:val="20"/>
        </w:rPr>
        <w:t>anguli</w:t>
      </w:r>
      <w:proofErr w:type="spellEnd"/>
      <w:r w:rsidRPr="00664933">
        <w:rPr>
          <w:rFonts w:asciiTheme="majorHAnsi" w:hAnsiTheme="majorHAnsi" w:cstheme="majorHAnsi"/>
          <w:color w:val="0E101A"/>
          <w:sz w:val="20"/>
          <w:szCs w:val="20"/>
        </w:rPr>
        <w:t xml:space="preserve"> </w:t>
      </w:r>
      <w:proofErr w:type="spellStart"/>
      <w:r w:rsidRPr="00664933">
        <w:rPr>
          <w:rFonts w:asciiTheme="majorHAnsi" w:hAnsiTheme="majorHAnsi" w:cstheme="majorHAnsi"/>
          <w:color w:val="0E101A"/>
          <w:sz w:val="20"/>
          <w:szCs w:val="20"/>
        </w:rPr>
        <w:t>oris</w:t>
      </w:r>
      <w:proofErr w:type="spellEnd"/>
      <w:r w:rsidRPr="00664933">
        <w:rPr>
          <w:rFonts w:asciiTheme="majorHAnsi" w:hAnsiTheme="majorHAnsi" w:cstheme="majorHAnsi"/>
          <w:color w:val="0E101A"/>
          <w:sz w:val="20"/>
          <w:szCs w:val="20"/>
        </w:rPr>
        <w:t>.</w:t>
      </w:r>
    </w:p>
    <w:p w14:paraId="4D6D6BBE"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79CB3B9A"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The buccal branch of the facial nerve divides early into two branches running over the masseter muscle just beneath the parotid masseteric fascia: </w:t>
      </w:r>
    </w:p>
    <w:p w14:paraId="04BA6C26" w14:textId="6C22F44C"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7ED3A22D" w14:textId="23ACF108" w:rsidR="00664933" w:rsidRPr="00770F61" w:rsidRDefault="00664933" w:rsidP="00664933">
      <w:pPr>
        <w:numPr>
          <w:ilvl w:val="0"/>
          <w:numId w:val="27"/>
        </w:num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A superior ramus which follows an</w:t>
      </w:r>
      <w:r w:rsidRPr="00770F61">
        <w:rPr>
          <w:rFonts w:asciiTheme="majorHAnsi" w:hAnsiTheme="majorHAnsi" w:cstheme="majorHAnsi"/>
          <w:color w:val="0E101A"/>
          <w:sz w:val="20"/>
          <w:szCs w:val="20"/>
        </w:rPr>
        <w:t xml:space="preserve"> anterior and inferior oblique path and crosses above the Stensen’s duct before supplying the outer surface of the buccinator muscle</w:t>
      </w:r>
      <w:r w:rsidR="00770F61">
        <w:rPr>
          <w:rFonts w:asciiTheme="majorHAnsi" w:hAnsiTheme="majorHAnsi" w:cstheme="majorHAnsi"/>
          <w:color w:val="0E101A"/>
          <w:sz w:val="20"/>
          <w:szCs w:val="20"/>
        </w:rPr>
        <w:t>.</w:t>
      </w:r>
    </w:p>
    <w:p w14:paraId="18019747" w14:textId="14B4DE35" w:rsidR="00664933" w:rsidRPr="00664933" w:rsidRDefault="00664933" w:rsidP="009E20A3">
      <w:pPr>
        <w:numPr>
          <w:ilvl w:val="0"/>
          <w:numId w:val="27"/>
        </w:num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xml:space="preserve">An inferior ramus supplies the inner surface of the orbicularis </w:t>
      </w:r>
      <w:proofErr w:type="spellStart"/>
      <w:r w:rsidRPr="00664933">
        <w:rPr>
          <w:rFonts w:asciiTheme="majorHAnsi" w:hAnsiTheme="majorHAnsi" w:cstheme="majorHAnsi"/>
          <w:color w:val="0E101A"/>
          <w:sz w:val="20"/>
          <w:szCs w:val="20"/>
        </w:rPr>
        <w:t>oris</w:t>
      </w:r>
      <w:proofErr w:type="spellEnd"/>
      <w:r w:rsidRPr="00664933">
        <w:rPr>
          <w:rFonts w:asciiTheme="majorHAnsi" w:hAnsiTheme="majorHAnsi" w:cstheme="majorHAnsi"/>
          <w:color w:val="0E101A"/>
          <w:sz w:val="20"/>
          <w:szCs w:val="20"/>
        </w:rPr>
        <w:t>. </w:t>
      </w:r>
    </w:p>
    <w:p w14:paraId="10154D3F"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1C41242F" w14:textId="2528C3AC"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The zygomatic branch of the facial nerve passes transversely over the zygomatic bone before dividing into</w:t>
      </w:r>
    </w:p>
    <w:p w14:paraId="0A15DEB1" w14:textId="3DACBD2D"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556E8C">
        <w:lastRenderedPageBreak/>
        <w:fldChar w:fldCharType="begin"/>
      </w:r>
      <w:r w:rsidRPr="00556E8C">
        <w:instrText xml:space="preserve"> INCLUDEPICTURE "/var/folders/p7/lwxyb7t53pv9y49t1kq15z5h0000gn/T/com.microsoft.Word/WebArchiveCopyPasteTempFiles/85983DS.jpg" \* MERGEFORMATINET </w:instrText>
      </w:r>
      <w:r w:rsidRPr="00556E8C">
        <w:fldChar w:fldCharType="end"/>
      </w:r>
      <w:r w:rsidRPr="00664933">
        <w:rPr>
          <w:rFonts w:asciiTheme="majorHAnsi" w:hAnsiTheme="majorHAnsi" w:cstheme="majorHAnsi"/>
          <w:color w:val="0E101A"/>
          <w:sz w:val="20"/>
          <w:szCs w:val="20"/>
        </w:rPr>
        <w:t>three major branches:</w:t>
      </w:r>
    </w:p>
    <w:p w14:paraId="040CE7F3"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7E2AF8DD" w14:textId="77777777" w:rsidR="00664933" w:rsidRPr="00664933" w:rsidRDefault="00664933" w:rsidP="009E20A3">
      <w:pPr>
        <w:numPr>
          <w:ilvl w:val="0"/>
          <w:numId w:val="28"/>
        </w:num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The superior palpebral branch which supplies the orbicularis oculi muscle and the corrugator muscle</w:t>
      </w:r>
    </w:p>
    <w:p w14:paraId="519A4134" w14:textId="77777777" w:rsidR="00664933" w:rsidRPr="00664933" w:rsidRDefault="00664933" w:rsidP="009E20A3">
      <w:pPr>
        <w:numPr>
          <w:ilvl w:val="0"/>
          <w:numId w:val="28"/>
        </w:num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The inferior palpebral branch which again supplies the orbicularis oculi muscle</w:t>
      </w:r>
    </w:p>
    <w:p w14:paraId="25C438BD" w14:textId="4615930D" w:rsidR="00664933" w:rsidRPr="00664933" w:rsidRDefault="00664933" w:rsidP="009E20A3">
      <w:pPr>
        <w:numPr>
          <w:ilvl w:val="0"/>
          <w:numId w:val="28"/>
        </w:num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The infraorbital branch supplies the zygomatic muscles and muscles of the upper lip and nose.</w:t>
      </w:r>
    </w:p>
    <w:p w14:paraId="73C1841F"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61F694D1" w14:textId="2A585F1C"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There are many connections between the buccal and zygomatic branches of the facial nerve.</w:t>
      </w:r>
    </w:p>
    <w:p w14:paraId="4BB803FF"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6D7E20F4" w14:textId="1DDA773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The temporal branch of the facial nerve is the most vulnerable to injury during facial treatments. This path can be outlined by drawing a line passing through a point of 0.5 cm beneath the tragus and another 1.5 cm above the lateral border of the eyebrow. The different nerve branches connect each other, crossing the zygomatic arch approximately 2 cm anterior to the tragus, and reaches the superficial temporal fascia where it runs beneath the superficial temporal artery. The nerve ends by supplying the inner surface of the frontal muscle.</w:t>
      </w:r>
    </w:p>
    <w:p w14:paraId="1AC3303F"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014F8DC4" w14:textId="77777777" w:rsidR="00770F61" w:rsidRDefault="00770F61" w:rsidP="00664933">
      <w:pPr>
        <w:pStyle w:val="NormalWeb"/>
        <w:spacing w:before="0" w:beforeAutospacing="0" w:after="0" w:afterAutospacing="0"/>
        <w:jc w:val="both"/>
        <w:rPr>
          <w:rStyle w:val="Strong"/>
          <w:rFonts w:asciiTheme="majorHAnsi" w:hAnsiTheme="majorHAnsi" w:cstheme="majorHAnsi"/>
          <w:color w:val="0E101A"/>
          <w:sz w:val="20"/>
          <w:szCs w:val="20"/>
        </w:rPr>
      </w:pPr>
    </w:p>
    <w:p w14:paraId="4D1EA140" w14:textId="0E86D4C8"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Style w:val="Strong"/>
          <w:rFonts w:asciiTheme="majorHAnsi" w:hAnsiTheme="majorHAnsi" w:cstheme="majorHAnsi"/>
          <w:color w:val="0E101A"/>
          <w:sz w:val="20"/>
          <w:szCs w:val="20"/>
        </w:rPr>
        <w:t>Sensory nerves of the face: the trigeminal and the great auricular nerves</w:t>
      </w:r>
    </w:p>
    <w:p w14:paraId="2B1CEF37" w14:textId="60601015"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1011D817" w14:textId="6055DEAD" w:rsidR="00664933" w:rsidRPr="00664933" w:rsidRDefault="00EA1189" w:rsidP="00664933">
      <w:pPr>
        <w:pStyle w:val="NormalWeb"/>
        <w:spacing w:before="0" w:beforeAutospacing="0" w:after="0" w:afterAutospacing="0"/>
        <w:jc w:val="both"/>
        <w:rPr>
          <w:rFonts w:asciiTheme="majorHAnsi" w:hAnsiTheme="majorHAnsi" w:cstheme="majorHAnsi"/>
          <w:color w:val="0E101A"/>
          <w:sz w:val="20"/>
          <w:szCs w:val="20"/>
        </w:rPr>
      </w:pPr>
      <w:r w:rsidRPr="00556E8C">
        <w:rPr>
          <w:noProof/>
        </w:rPr>
        <w:drawing>
          <wp:anchor distT="0" distB="0" distL="114300" distR="114300" simplePos="0" relativeHeight="251707392" behindDoc="1" locked="0" layoutInCell="1" allowOverlap="1" wp14:anchorId="5FF06AE3" wp14:editId="5A53A205">
            <wp:simplePos x="0" y="0"/>
            <wp:positionH relativeFrom="column">
              <wp:posOffset>-35560</wp:posOffset>
            </wp:positionH>
            <wp:positionV relativeFrom="paragraph">
              <wp:posOffset>237197</wp:posOffset>
            </wp:positionV>
            <wp:extent cx="3385185" cy="3692525"/>
            <wp:effectExtent l="0" t="0" r="5715" b="3175"/>
            <wp:wrapTight wrapText="bothSides">
              <wp:wrapPolygon edited="0">
                <wp:start x="0" y="0"/>
                <wp:lineTo x="0" y="21544"/>
                <wp:lineTo x="21555" y="21544"/>
                <wp:lineTo x="21555" y="0"/>
                <wp:lineTo x="0" y="0"/>
              </wp:wrapPolygon>
            </wp:wrapTight>
            <wp:docPr id="49" name="Picture 49"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Related image"/>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385185" cy="3692525"/>
                    </a:xfrm>
                    <a:prstGeom prst="rect">
                      <a:avLst/>
                    </a:prstGeom>
                    <a:noFill/>
                    <a:ln>
                      <a:noFill/>
                    </a:ln>
                  </pic:spPr>
                </pic:pic>
              </a:graphicData>
            </a:graphic>
            <wp14:sizeRelH relativeFrom="page">
              <wp14:pctWidth>0</wp14:pctWidth>
            </wp14:sizeRelH>
            <wp14:sizeRelV relativeFrom="page">
              <wp14:pctHeight>0</wp14:pctHeight>
            </wp14:sizeRelV>
          </wp:anchor>
        </w:drawing>
      </w:r>
      <w:r w:rsidR="00664933" w:rsidRPr="00664933">
        <w:rPr>
          <w:rFonts w:asciiTheme="majorHAnsi" w:hAnsiTheme="majorHAnsi" w:cstheme="majorHAnsi"/>
          <w:color w:val="0E101A"/>
          <w:sz w:val="20"/>
          <w:szCs w:val="20"/>
        </w:rPr>
        <w:t>Knowledge of these is essential for the practice of local anaesthesia of the face.</w:t>
      </w:r>
    </w:p>
    <w:p w14:paraId="179BAC4C"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4A2D8D17"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The trigeminal nerve provides sensory innervation of the face through these three branches:</w:t>
      </w:r>
    </w:p>
    <w:p w14:paraId="508A8F02"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0FE20DAF" w14:textId="6E33B2EF" w:rsidR="00664933" w:rsidRDefault="00664933" w:rsidP="009E20A3">
      <w:pPr>
        <w:numPr>
          <w:ilvl w:val="0"/>
          <w:numId w:val="29"/>
        </w:num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The ophthalmic nerve is the superior division of the trigeminal nerve. It splits into three branches:</w:t>
      </w:r>
      <w:r>
        <w:rPr>
          <w:rFonts w:asciiTheme="majorHAnsi" w:hAnsiTheme="majorHAnsi" w:cstheme="majorHAnsi"/>
          <w:color w:val="0E101A"/>
          <w:sz w:val="20"/>
          <w:szCs w:val="20"/>
        </w:rPr>
        <w:t xml:space="preserve"> </w:t>
      </w:r>
      <w:r w:rsidRPr="00664933">
        <w:rPr>
          <w:rFonts w:asciiTheme="majorHAnsi" w:hAnsiTheme="majorHAnsi" w:cstheme="majorHAnsi"/>
          <w:color w:val="0E101A"/>
          <w:sz w:val="20"/>
          <w:szCs w:val="20"/>
        </w:rPr>
        <w:t xml:space="preserve">The lacrimal, the frontal, and the </w:t>
      </w:r>
      <w:proofErr w:type="spellStart"/>
      <w:r w:rsidRPr="00664933">
        <w:rPr>
          <w:rFonts w:asciiTheme="majorHAnsi" w:hAnsiTheme="majorHAnsi" w:cstheme="majorHAnsi"/>
          <w:color w:val="0E101A"/>
          <w:sz w:val="20"/>
          <w:szCs w:val="20"/>
        </w:rPr>
        <w:t>nasociliary</w:t>
      </w:r>
      <w:proofErr w:type="spellEnd"/>
      <w:r w:rsidRPr="00664933">
        <w:rPr>
          <w:rFonts w:asciiTheme="majorHAnsi" w:hAnsiTheme="majorHAnsi" w:cstheme="majorHAnsi"/>
          <w:color w:val="0E101A"/>
          <w:sz w:val="20"/>
          <w:szCs w:val="20"/>
        </w:rPr>
        <w:t xml:space="preserve"> branches. The lacrimal nerve supplies the lacrimal gland, the upper eyelid, the conjunctiva, and the lateral angle of the eye. The frontal nerve splits into two separate branches: supratrochlear and supraorbital. The supratrochlear nerve supplies the medial angle of the eye, the upper eyelid, the nasion, and part of the glabella. The supraorbital nerve emerges from the superior orbital margin through an opening or a small canal before it supplies the lateral </w:t>
      </w:r>
      <w:proofErr w:type="spellStart"/>
      <w:r w:rsidRPr="00664933">
        <w:rPr>
          <w:rFonts w:asciiTheme="majorHAnsi" w:hAnsiTheme="majorHAnsi" w:cstheme="majorHAnsi"/>
          <w:color w:val="0E101A"/>
          <w:sz w:val="20"/>
          <w:szCs w:val="20"/>
        </w:rPr>
        <w:t>canthus</w:t>
      </w:r>
      <w:proofErr w:type="spellEnd"/>
      <w:r w:rsidRPr="00664933">
        <w:rPr>
          <w:rFonts w:asciiTheme="majorHAnsi" w:hAnsiTheme="majorHAnsi" w:cstheme="majorHAnsi"/>
          <w:color w:val="0E101A"/>
          <w:sz w:val="20"/>
          <w:szCs w:val="20"/>
        </w:rPr>
        <w:t xml:space="preserve">, the upper eyelid, and the temporal and frontoparietal regions of the head. The </w:t>
      </w:r>
      <w:proofErr w:type="spellStart"/>
      <w:r w:rsidRPr="00664933">
        <w:rPr>
          <w:rFonts w:asciiTheme="majorHAnsi" w:hAnsiTheme="majorHAnsi" w:cstheme="majorHAnsi"/>
          <w:color w:val="0E101A"/>
          <w:sz w:val="20"/>
          <w:szCs w:val="20"/>
        </w:rPr>
        <w:t>nasociliary</w:t>
      </w:r>
      <w:proofErr w:type="spellEnd"/>
      <w:r w:rsidRPr="00664933">
        <w:rPr>
          <w:rFonts w:asciiTheme="majorHAnsi" w:hAnsiTheme="majorHAnsi" w:cstheme="majorHAnsi"/>
          <w:color w:val="0E101A"/>
          <w:sz w:val="20"/>
          <w:szCs w:val="20"/>
        </w:rPr>
        <w:t xml:space="preserve"> nerve splits into two further branches, one internal and one external, that supply the nasal dorsum and the nasal tip.</w:t>
      </w:r>
    </w:p>
    <w:p w14:paraId="50647C26" w14:textId="77777777" w:rsidR="00664933" w:rsidRDefault="00664933" w:rsidP="00664933">
      <w:pPr>
        <w:ind w:left="720"/>
        <w:jc w:val="both"/>
        <w:rPr>
          <w:rFonts w:asciiTheme="majorHAnsi" w:hAnsiTheme="majorHAnsi" w:cstheme="majorHAnsi"/>
          <w:color w:val="0E101A"/>
          <w:sz w:val="20"/>
          <w:szCs w:val="20"/>
        </w:rPr>
      </w:pPr>
    </w:p>
    <w:p w14:paraId="45CC7F83" w14:textId="77777777" w:rsidR="00664933" w:rsidRDefault="00664933" w:rsidP="009E20A3">
      <w:pPr>
        <w:numPr>
          <w:ilvl w:val="0"/>
          <w:numId w:val="29"/>
        </w:num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xml:space="preserve">The maxillary nerve is the intermediate division of the trigeminal nerve. In the infratemporal region, it gives off an orbital branch before it divides into a </w:t>
      </w:r>
      <w:proofErr w:type="spellStart"/>
      <w:r w:rsidRPr="00664933">
        <w:rPr>
          <w:rFonts w:asciiTheme="majorHAnsi" w:hAnsiTheme="majorHAnsi" w:cstheme="majorHAnsi"/>
          <w:color w:val="0E101A"/>
          <w:sz w:val="20"/>
          <w:szCs w:val="20"/>
        </w:rPr>
        <w:t>lacrimopalpebral</w:t>
      </w:r>
      <w:proofErr w:type="spellEnd"/>
      <w:r w:rsidRPr="00664933">
        <w:rPr>
          <w:rFonts w:asciiTheme="majorHAnsi" w:hAnsiTheme="majorHAnsi" w:cstheme="majorHAnsi"/>
          <w:color w:val="0E101A"/>
          <w:sz w:val="20"/>
          <w:szCs w:val="20"/>
        </w:rPr>
        <w:t xml:space="preserve"> branch supplying the lateral part of the upper eyelid and a </w:t>
      </w:r>
      <w:proofErr w:type="spellStart"/>
      <w:r w:rsidRPr="00664933">
        <w:rPr>
          <w:rFonts w:asciiTheme="majorHAnsi" w:hAnsiTheme="majorHAnsi" w:cstheme="majorHAnsi"/>
          <w:color w:val="0E101A"/>
          <w:sz w:val="20"/>
          <w:szCs w:val="20"/>
        </w:rPr>
        <w:t>temporomaxillary</w:t>
      </w:r>
      <w:proofErr w:type="spellEnd"/>
      <w:r w:rsidRPr="00664933">
        <w:rPr>
          <w:rFonts w:asciiTheme="majorHAnsi" w:hAnsiTheme="majorHAnsi" w:cstheme="majorHAnsi"/>
          <w:color w:val="0E101A"/>
          <w:sz w:val="20"/>
          <w:szCs w:val="20"/>
        </w:rPr>
        <w:t xml:space="preserve"> branch supplying the anterior temporal region. It emerges then below the inferior orbital margin, through the infraorbital opening as a large terminal branch, the infraorbital nerve that supplies the lower eyelid, the lateral aspect of the nose, the cheek, and the upper lip.</w:t>
      </w:r>
    </w:p>
    <w:p w14:paraId="5144A03A" w14:textId="77777777" w:rsidR="00664933" w:rsidRDefault="00664933" w:rsidP="00664933">
      <w:pPr>
        <w:pStyle w:val="ListParagraph"/>
        <w:rPr>
          <w:rFonts w:asciiTheme="majorHAnsi" w:hAnsiTheme="majorHAnsi" w:cstheme="majorHAnsi"/>
          <w:color w:val="0E101A"/>
          <w:sz w:val="20"/>
          <w:szCs w:val="20"/>
        </w:rPr>
      </w:pPr>
    </w:p>
    <w:p w14:paraId="1C30BE2E" w14:textId="50C3BEEA" w:rsidR="00664933" w:rsidRDefault="00664933" w:rsidP="00664933">
      <w:pPr>
        <w:ind w:left="72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xml:space="preserve">The mandibular nerve is the inferior section of the trigeminal nerve. It has cutaneous sensory branches, called the inferior alveolar nerve. After it passes through the inferior alveolar canal, the nerve emerges from the mental opening supplying the mental nerve that provides sensation to the chin and lower lip. Medial to the neck of the mandible, the mandibular nerve splits off into the auriculotemporal nerve that supplies the tragus, the ear lobe, and the skin within the temporal region. These nerves arise from the </w:t>
      </w:r>
      <w:r w:rsidRPr="00664933">
        <w:rPr>
          <w:rFonts w:asciiTheme="majorHAnsi" w:hAnsiTheme="majorHAnsi" w:cstheme="majorHAnsi"/>
          <w:color w:val="0E101A"/>
          <w:sz w:val="20"/>
          <w:szCs w:val="20"/>
        </w:rPr>
        <w:lastRenderedPageBreak/>
        <w:t>posterior division of the mandibular nerve. The anterior division provides the buccal nerve that supplies the skin over the cheek area. </w:t>
      </w:r>
    </w:p>
    <w:p w14:paraId="007FFBCA" w14:textId="77777777" w:rsidR="00664933" w:rsidRPr="00664933" w:rsidRDefault="00664933" w:rsidP="00664933">
      <w:pPr>
        <w:ind w:left="720"/>
        <w:jc w:val="both"/>
        <w:rPr>
          <w:rFonts w:asciiTheme="majorHAnsi" w:hAnsiTheme="majorHAnsi" w:cstheme="majorHAnsi"/>
          <w:color w:val="0E101A"/>
          <w:sz w:val="20"/>
          <w:szCs w:val="20"/>
        </w:rPr>
      </w:pPr>
    </w:p>
    <w:p w14:paraId="14FCB92A" w14:textId="40931A99" w:rsidR="00664933" w:rsidRPr="00664933" w:rsidRDefault="00664933" w:rsidP="009E20A3">
      <w:pPr>
        <w:pStyle w:val="ListParagraph"/>
        <w:numPr>
          <w:ilvl w:val="0"/>
          <w:numId w:val="29"/>
        </w:num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The great auricular nerve belongs to the superficial cervical plexus. It runs in the superficial cervical aponeurosis above the external surface of the sternocleidomastoid muscle, lateral to the external jugular vein. Beneath the ear, it becomes strictly subcutaneous before it supplies the lobe of the ear, the retro auricular region, and part of the cheek close to the tragus.</w:t>
      </w:r>
    </w:p>
    <w:p w14:paraId="399E45FC" w14:textId="30F2D3B2" w:rsidR="00664933" w:rsidRDefault="00EA1189" w:rsidP="00664933">
      <w:pPr>
        <w:autoSpaceDE w:val="0"/>
        <w:autoSpaceDN w:val="0"/>
        <w:adjustRightInd w:val="0"/>
        <w:jc w:val="both"/>
        <w:rPr>
          <w:rFonts w:asciiTheme="majorHAnsi" w:hAnsiTheme="majorHAnsi" w:cstheme="majorHAnsi"/>
          <w:b/>
          <w:bCs/>
          <w:sz w:val="20"/>
          <w:szCs w:val="20"/>
        </w:rPr>
      </w:pPr>
      <w:r w:rsidRPr="00556E8C">
        <w:rPr>
          <w:noProof/>
        </w:rPr>
        <w:drawing>
          <wp:anchor distT="0" distB="0" distL="114300" distR="114300" simplePos="0" relativeHeight="251703296" behindDoc="1" locked="0" layoutInCell="1" allowOverlap="1" wp14:anchorId="350007A6" wp14:editId="46E8A21E">
            <wp:simplePos x="0" y="0"/>
            <wp:positionH relativeFrom="column">
              <wp:posOffset>2456815</wp:posOffset>
            </wp:positionH>
            <wp:positionV relativeFrom="paragraph">
              <wp:posOffset>117475</wp:posOffset>
            </wp:positionV>
            <wp:extent cx="3351530" cy="2813050"/>
            <wp:effectExtent l="0" t="0" r="1270" b="6350"/>
            <wp:wrapTight wrapText="bothSides">
              <wp:wrapPolygon edited="0">
                <wp:start x="0" y="0"/>
                <wp:lineTo x="0" y="21551"/>
                <wp:lineTo x="21526" y="21551"/>
                <wp:lineTo x="21526" y="0"/>
                <wp:lineTo x="0" y="0"/>
              </wp:wrapPolygon>
            </wp:wrapTight>
            <wp:docPr id="50" name="Picture 50"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Related image"/>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b="10746"/>
                    <a:stretch/>
                  </pic:blipFill>
                  <pic:spPr bwMode="auto">
                    <a:xfrm>
                      <a:off x="0" y="0"/>
                      <a:ext cx="3351530" cy="28130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879A6AB" w14:textId="5D26B4CC" w:rsidR="00664933" w:rsidRPr="00664933" w:rsidRDefault="00664933" w:rsidP="00664933">
      <w:pPr>
        <w:autoSpaceDE w:val="0"/>
        <w:autoSpaceDN w:val="0"/>
        <w:adjustRightInd w:val="0"/>
        <w:jc w:val="both"/>
        <w:rPr>
          <w:rFonts w:asciiTheme="majorHAnsi" w:hAnsiTheme="majorHAnsi" w:cstheme="majorHAnsi"/>
          <w:b/>
          <w:bCs/>
          <w:sz w:val="20"/>
          <w:szCs w:val="20"/>
        </w:rPr>
      </w:pPr>
      <w:r w:rsidRPr="00664933">
        <w:rPr>
          <w:rFonts w:asciiTheme="majorHAnsi" w:hAnsiTheme="majorHAnsi" w:cstheme="majorHAnsi"/>
          <w:b/>
          <w:bCs/>
          <w:sz w:val="20"/>
          <w:szCs w:val="20"/>
        </w:rPr>
        <w:t>Ageing of the face and neck</w:t>
      </w:r>
    </w:p>
    <w:p w14:paraId="6DFBF07E" w14:textId="6C6F81A1" w:rsidR="00664933" w:rsidRPr="00664933" w:rsidRDefault="00664933" w:rsidP="00664933">
      <w:pPr>
        <w:autoSpaceDE w:val="0"/>
        <w:autoSpaceDN w:val="0"/>
        <w:adjustRightInd w:val="0"/>
        <w:jc w:val="both"/>
        <w:rPr>
          <w:rFonts w:asciiTheme="majorHAnsi" w:hAnsiTheme="majorHAnsi" w:cstheme="majorHAnsi"/>
          <w:sz w:val="20"/>
          <w:szCs w:val="20"/>
        </w:rPr>
      </w:pPr>
    </w:p>
    <w:p w14:paraId="75461412" w14:textId="12A7B4BF" w:rsidR="00664933" w:rsidRPr="00664933" w:rsidRDefault="00664933" w:rsidP="00664933">
      <w:pPr>
        <w:autoSpaceDE w:val="0"/>
        <w:autoSpaceDN w:val="0"/>
        <w:adjustRightInd w:val="0"/>
        <w:jc w:val="both"/>
        <w:rPr>
          <w:rFonts w:asciiTheme="majorHAnsi" w:hAnsiTheme="majorHAnsi" w:cstheme="majorHAnsi"/>
          <w:sz w:val="20"/>
          <w:szCs w:val="20"/>
        </w:rPr>
      </w:pPr>
      <w:r w:rsidRPr="00664933">
        <w:rPr>
          <w:rFonts w:asciiTheme="majorHAnsi" w:hAnsiTheme="majorHAnsi" w:cstheme="majorHAnsi"/>
          <w:sz w:val="20"/>
          <w:szCs w:val="20"/>
        </w:rPr>
        <w:t>In the course of ageing, the face and neck change their morphology and appearance dramatically. Ageing concerns all tissue layers composing the face and neck: the skin primarily but also the fatty tissue, the musculoaponeurotic system, and the bony scaffolding beneath. All levels of the face are affected by the ageing process. According to the skin type, morphotype, and exposure to certain predisposing factors, the different constituents and elements of the face will not age uniformly. Treatment of the consequences of ageing has become an important part of aesthetic treatments within the beauty industry.</w:t>
      </w:r>
    </w:p>
    <w:p w14:paraId="3749BE5B" w14:textId="1C97456F" w:rsidR="00770F61" w:rsidRDefault="00770F61" w:rsidP="00664933">
      <w:pPr>
        <w:jc w:val="both"/>
        <w:rPr>
          <w:rFonts w:asciiTheme="majorHAnsi" w:hAnsiTheme="majorHAnsi" w:cstheme="majorHAnsi"/>
          <w:b/>
          <w:bCs/>
          <w:color w:val="0E101A"/>
          <w:sz w:val="20"/>
          <w:szCs w:val="20"/>
        </w:rPr>
      </w:pPr>
    </w:p>
    <w:p w14:paraId="6F0BA6DB" w14:textId="4DA4687F" w:rsidR="00664933" w:rsidRPr="00664933" w:rsidRDefault="00664933" w:rsidP="00664933">
      <w:pPr>
        <w:jc w:val="both"/>
        <w:rPr>
          <w:rFonts w:asciiTheme="majorHAnsi" w:hAnsiTheme="majorHAnsi" w:cstheme="majorHAnsi"/>
          <w:color w:val="0E101A"/>
          <w:sz w:val="20"/>
          <w:szCs w:val="20"/>
        </w:rPr>
      </w:pPr>
      <w:r w:rsidRPr="00664933">
        <w:rPr>
          <w:rFonts w:asciiTheme="majorHAnsi" w:hAnsiTheme="majorHAnsi" w:cstheme="majorHAnsi"/>
          <w:b/>
          <w:bCs/>
          <w:color w:val="0E101A"/>
          <w:sz w:val="20"/>
          <w:szCs w:val="20"/>
        </w:rPr>
        <w:t>Mechanisms of facial ageing</w:t>
      </w:r>
    </w:p>
    <w:p w14:paraId="2D0D0430" w14:textId="77777777" w:rsidR="00664933" w:rsidRPr="00664933" w:rsidRDefault="00664933" w:rsidP="00664933">
      <w:pPr>
        <w:jc w:val="both"/>
        <w:rPr>
          <w:rFonts w:asciiTheme="majorHAnsi" w:hAnsiTheme="majorHAnsi" w:cstheme="majorHAnsi"/>
          <w:color w:val="0E101A"/>
          <w:sz w:val="20"/>
          <w:szCs w:val="20"/>
        </w:rPr>
      </w:pPr>
    </w:p>
    <w:p w14:paraId="67667D2D" w14:textId="68B3B00A" w:rsidR="00664933" w:rsidRPr="00664933" w:rsidRDefault="00664933" w:rsidP="00664933">
      <w:p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There are two main types of mechanisms that play a role in facial ageing: tissue modification, involving all components of the face, and a global drop of the facial tissues.</w:t>
      </w:r>
    </w:p>
    <w:p w14:paraId="61DD1C16" w14:textId="75FA73D4" w:rsidR="00664933" w:rsidRPr="00664933" w:rsidRDefault="00664933" w:rsidP="00664933">
      <w:pPr>
        <w:jc w:val="both"/>
        <w:rPr>
          <w:rFonts w:asciiTheme="majorHAnsi" w:hAnsiTheme="majorHAnsi" w:cstheme="majorHAnsi"/>
          <w:color w:val="0E101A"/>
          <w:sz w:val="20"/>
          <w:szCs w:val="20"/>
        </w:rPr>
      </w:pPr>
    </w:p>
    <w:p w14:paraId="7E2B34B1" w14:textId="243A7DD5" w:rsidR="00664933" w:rsidRDefault="001E47EF" w:rsidP="00664933">
      <w:pPr>
        <w:jc w:val="both"/>
        <w:rPr>
          <w:rFonts w:asciiTheme="majorHAnsi" w:hAnsiTheme="majorHAnsi" w:cstheme="majorHAnsi"/>
          <w:color w:val="0E101A"/>
          <w:sz w:val="20"/>
          <w:szCs w:val="20"/>
        </w:rPr>
      </w:pPr>
      <w:r w:rsidRPr="00556E8C">
        <w:rPr>
          <w:noProof/>
        </w:rPr>
        <w:drawing>
          <wp:anchor distT="0" distB="0" distL="114300" distR="114300" simplePos="0" relativeHeight="251709440" behindDoc="1" locked="0" layoutInCell="1" allowOverlap="1" wp14:anchorId="0BE0F088" wp14:editId="1977DE3B">
            <wp:simplePos x="0" y="0"/>
            <wp:positionH relativeFrom="column">
              <wp:posOffset>-159385</wp:posOffset>
            </wp:positionH>
            <wp:positionV relativeFrom="paragraph">
              <wp:posOffset>-130810</wp:posOffset>
            </wp:positionV>
            <wp:extent cx="4224020" cy="4185285"/>
            <wp:effectExtent l="0" t="0" r="0" b="0"/>
            <wp:wrapTight wrapText="bothSides">
              <wp:wrapPolygon edited="0">
                <wp:start x="0" y="0"/>
                <wp:lineTo x="0" y="18156"/>
                <wp:lineTo x="18184" y="18156"/>
                <wp:lineTo x="18184" y="0"/>
                <wp:lineTo x="0" y="0"/>
              </wp:wrapPolygon>
            </wp:wrapTight>
            <wp:docPr id="53" name="Picture 53"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Related image"/>
                    <pic:cNvPicPr>
                      <a:picLocks noChangeAspect="1" noChangeArrowheads="1"/>
                    </pic:cNvPicPr>
                  </pic:nvPicPr>
                  <pic:blipFill rotWithShape="1">
                    <a:blip r:embed="rId33">
                      <a:extLst>
                        <a:ext uri="{28A0092B-C50C-407E-A947-70E740481C1C}">
                          <a14:useLocalDpi xmlns:a14="http://schemas.microsoft.com/office/drawing/2010/main" val="0"/>
                        </a:ext>
                      </a:extLst>
                    </a:blip>
                    <a:srcRect r="-19603" b="-19603"/>
                    <a:stretch/>
                  </pic:blipFill>
                  <pic:spPr bwMode="auto">
                    <a:xfrm>
                      <a:off x="0" y="0"/>
                      <a:ext cx="4224020" cy="4185285"/>
                    </a:xfrm>
                    <a:prstGeom prst="rect">
                      <a:avLst/>
                    </a:prstGeom>
                    <a:noFill/>
                    <a:ln>
                      <a:noFill/>
                    </a:ln>
                  </pic:spPr>
                </pic:pic>
              </a:graphicData>
            </a:graphic>
            <wp14:sizeRelH relativeFrom="page">
              <wp14:pctWidth>0</wp14:pctWidth>
            </wp14:sizeRelH>
            <wp14:sizeRelV relativeFrom="page">
              <wp14:pctHeight>0</wp14:pctHeight>
            </wp14:sizeRelV>
          </wp:anchor>
        </w:drawing>
      </w:r>
      <w:r w:rsidR="00664933" w:rsidRPr="00664933">
        <w:rPr>
          <w:rFonts w:asciiTheme="majorHAnsi" w:hAnsiTheme="majorHAnsi" w:cstheme="majorHAnsi"/>
          <w:color w:val="0E101A"/>
          <w:sz w:val="20"/>
          <w:szCs w:val="20"/>
        </w:rPr>
        <w:t xml:space="preserve">Impairment of the skin begins with the onset of fine lines, wrinkles, and grooves and cutaneous slackening. The two main reasons for this impairment are a reduction in skins elasticity and repeated contraction of the fine muscles. The effects of solar elastosis, which concerns the dermis and the epidermis, become visible from the mid-20s, especially in cases of genetic predisposition (fairer skin types). The face and neck are the area’s most severely affected first, owing to sun exposure. </w:t>
      </w:r>
    </w:p>
    <w:p w14:paraId="15A76019" w14:textId="1EE22AE1" w:rsidR="00664933" w:rsidRDefault="00664933" w:rsidP="00664933">
      <w:pPr>
        <w:jc w:val="both"/>
        <w:rPr>
          <w:rFonts w:asciiTheme="majorHAnsi" w:hAnsiTheme="majorHAnsi" w:cstheme="majorHAnsi"/>
          <w:color w:val="0E101A"/>
          <w:sz w:val="20"/>
          <w:szCs w:val="20"/>
        </w:rPr>
      </w:pPr>
    </w:p>
    <w:p w14:paraId="12243734" w14:textId="77777777" w:rsidR="00664933" w:rsidRDefault="00664933" w:rsidP="00664933">
      <w:p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xml:space="preserve">Wrinkles begin to appear on a woman’s face around the mid-30s, at the same time that oestrogen levels begin to diminish. Changes start in the epidermis and occur due to the accumulation of dead keratinocytes in the stratum corneum. The amount of collagen and elastin in the dermis begin to decrease, particularly in women with excessive exposure to the sun and from smoking. From the age of 40, the rate of renewal of keratinocytes starts to diminish (the life of a keratinocyte changes from 100 to 48 days). </w:t>
      </w:r>
    </w:p>
    <w:p w14:paraId="01D4AB1B" w14:textId="287B19E2" w:rsidR="00664933" w:rsidRDefault="00664933" w:rsidP="00664933">
      <w:pPr>
        <w:jc w:val="both"/>
        <w:rPr>
          <w:rFonts w:asciiTheme="majorHAnsi" w:hAnsiTheme="majorHAnsi" w:cstheme="majorHAnsi"/>
          <w:color w:val="0E101A"/>
          <w:sz w:val="20"/>
          <w:szCs w:val="20"/>
        </w:rPr>
      </w:pPr>
    </w:p>
    <w:p w14:paraId="754FF637" w14:textId="3AF83F2E" w:rsidR="00664933" w:rsidRDefault="00664933" w:rsidP="00664933">
      <w:p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lastRenderedPageBreak/>
        <w:t xml:space="preserve">The epidermis becomes thinner with a reduction of cell turnover, and in the number of melanocytes (10–20% per decade) and fine, superficial wrinkles, deep wrinkles, and expression wrinkles appear. With the rapid decline of oestrogen levels during the menopause, the epidermis becomes irregular; thinning of the dermis becomes more marked, and the hypodermal fat layer atrophies. When the skin loses elasticity and becomes thinner, its capacity to renew itself diminishes, as does the vascularisation of the dermo-hypodermis. </w:t>
      </w:r>
    </w:p>
    <w:p w14:paraId="456B9F95" w14:textId="77777777" w:rsidR="00664933" w:rsidRDefault="00664933" w:rsidP="00664933">
      <w:pPr>
        <w:jc w:val="both"/>
        <w:rPr>
          <w:rFonts w:asciiTheme="majorHAnsi" w:hAnsiTheme="majorHAnsi" w:cstheme="majorHAnsi"/>
          <w:color w:val="0E101A"/>
          <w:sz w:val="20"/>
          <w:szCs w:val="20"/>
        </w:rPr>
      </w:pPr>
    </w:p>
    <w:p w14:paraId="7A8B51AE" w14:textId="17A58F00" w:rsidR="00664933" w:rsidRPr="00664933" w:rsidRDefault="00664933" w:rsidP="00664933">
      <w:p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The dermo-epidermal junction atrophies and becomes progressively flatter. The superficial dermis atrophies introducing a disorder of the collagen support, comprising degeneration with progressive reduction of elastin fibres and increased mucoid ground substance. A further degenerative process appears that is characterised by the accumulation in the dermis of colloid masses, giving a yellowish colour to the skin: senile elastosis. Damage caused by sun exposure can be separated into four stages.</w:t>
      </w:r>
    </w:p>
    <w:p w14:paraId="4DC96A4F" w14:textId="77777777" w:rsidR="00664933" w:rsidRPr="00664933" w:rsidRDefault="00664933" w:rsidP="00664933">
      <w:pPr>
        <w:jc w:val="both"/>
        <w:rPr>
          <w:rFonts w:asciiTheme="majorHAnsi" w:hAnsiTheme="majorHAnsi" w:cstheme="majorHAnsi"/>
          <w:color w:val="0E101A"/>
          <w:sz w:val="20"/>
          <w:szCs w:val="20"/>
        </w:rPr>
      </w:pPr>
    </w:p>
    <w:p w14:paraId="43003A55" w14:textId="77777777" w:rsidR="00664933" w:rsidRPr="00664933" w:rsidRDefault="00664933" w:rsidP="00664933">
      <w:pPr>
        <w:jc w:val="both"/>
        <w:rPr>
          <w:rFonts w:asciiTheme="majorHAnsi" w:hAnsiTheme="majorHAnsi" w:cstheme="majorHAnsi"/>
          <w:color w:val="0E101A"/>
          <w:sz w:val="20"/>
          <w:szCs w:val="20"/>
        </w:rPr>
      </w:pPr>
      <w:r w:rsidRPr="00664933">
        <w:rPr>
          <w:rFonts w:asciiTheme="majorHAnsi" w:hAnsiTheme="majorHAnsi" w:cstheme="majorHAnsi"/>
          <w:b/>
          <w:bCs/>
          <w:color w:val="0E101A"/>
          <w:sz w:val="20"/>
          <w:szCs w:val="20"/>
        </w:rPr>
        <w:t>Stage 1</w:t>
      </w:r>
      <w:r w:rsidRPr="00664933">
        <w:rPr>
          <w:rFonts w:asciiTheme="majorHAnsi" w:hAnsiTheme="majorHAnsi" w:cstheme="majorHAnsi"/>
          <w:color w:val="0E101A"/>
          <w:sz w:val="20"/>
          <w:szCs w:val="20"/>
        </w:rPr>
        <w:t> (20–30 years), or the start of photo-ageing, is defined by the presence of mimic wrinkles and the beginning of impairment of pigmentation.</w:t>
      </w:r>
    </w:p>
    <w:p w14:paraId="7ACA9C5A" w14:textId="77777777" w:rsidR="00664933" w:rsidRPr="00664933" w:rsidRDefault="00664933" w:rsidP="00664933">
      <w:pPr>
        <w:jc w:val="both"/>
        <w:rPr>
          <w:rFonts w:asciiTheme="majorHAnsi" w:hAnsiTheme="majorHAnsi" w:cstheme="majorHAnsi"/>
          <w:color w:val="0E101A"/>
          <w:sz w:val="20"/>
          <w:szCs w:val="20"/>
        </w:rPr>
      </w:pPr>
      <w:r w:rsidRPr="00664933">
        <w:rPr>
          <w:rFonts w:asciiTheme="majorHAnsi" w:hAnsiTheme="majorHAnsi" w:cstheme="majorHAnsi"/>
          <w:b/>
          <w:bCs/>
          <w:color w:val="0E101A"/>
          <w:sz w:val="20"/>
          <w:szCs w:val="20"/>
        </w:rPr>
        <w:t>Stage 2</w:t>
      </w:r>
      <w:r w:rsidRPr="00664933">
        <w:rPr>
          <w:rFonts w:asciiTheme="majorHAnsi" w:hAnsiTheme="majorHAnsi" w:cstheme="majorHAnsi"/>
          <w:color w:val="0E101A"/>
          <w:sz w:val="20"/>
          <w:szCs w:val="20"/>
        </w:rPr>
        <w:t> (35–50 years), expression wrinkles start to appear at the corners of the mouth and the eyes, and there is some keratosis. </w:t>
      </w:r>
    </w:p>
    <w:p w14:paraId="49DD21DB" w14:textId="77777777" w:rsidR="00664933" w:rsidRPr="00664933" w:rsidRDefault="00664933" w:rsidP="00664933">
      <w:pPr>
        <w:jc w:val="both"/>
        <w:rPr>
          <w:rFonts w:asciiTheme="majorHAnsi" w:hAnsiTheme="majorHAnsi" w:cstheme="majorHAnsi"/>
          <w:color w:val="0E101A"/>
          <w:sz w:val="20"/>
          <w:szCs w:val="20"/>
        </w:rPr>
      </w:pPr>
      <w:r w:rsidRPr="00664933">
        <w:rPr>
          <w:rFonts w:asciiTheme="majorHAnsi" w:hAnsiTheme="majorHAnsi" w:cstheme="majorHAnsi"/>
          <w:b/>
          <w:bCs/>
          <w:color w:val="0E101A"/>
          <w:sz w:val="20"/>
          <w:szCs w:val="20"/>
        </w:rPr>
        <w:t>Stage 3</w:t>
      </w:r>
      <w:r w:rsidRPr="00664933">
        <w:rPr>
          <w:rFonts w:asciiTheme="majorHAnsi" w:hAnsiTheme="majorHAnsi" w:cstheme="majorHAnsi"/>
          <w:color w:val="0E101A"/>
          <w:sz w:val="20"/>
          <w:szCs w:val="20"/>
        </w:rPr>
        <w:t xml:space="preserve"> (from 50 years) is characterised by persistent wrinkles at rest, obvious </w:t>
      </w:r>
      <w:proofErr w:type="spellStart"/>
      <w:r w:rsidRPr="00664933">
        <w:rPr>
          <w:rFonts w:asciiTheme="majorHAnsi" w:hAnsiTheme="majorHAnsi" w:cstheme="majorHAnsi"/>
          <w:color w:val="0E101A"/>
          <w:sz w:val="20"/>
          <w:szCs w:val="20"/>
        </w:rPr>
        <w:t>discolourations</w:t>
      </w:r>
      <w:proofErr w:type="spellEnd"/>
      <w:r w:rsidRPr="00664933">
        <w:rPr>
          <w:rFonts w:asciiTheme="majorHAnsi" w:hAnsiTheme="majorHAnsi" w:cstheme="majorHAnsi"/>
          <w:color w:val="0E101A"/>
          <w:sz w:val="20"/>
          <w:szCs w:val="20"/>
        </w:rPr>
        <w:t>, and marked keratosis. </w:t>
      </w:r>
    </w:p>
    <w:p w14:paraId="43689D75" w14:textId="21D65C15" w:rsidR="00664933" w:rsidRDefault="00664933" w:rsidP="00664933">
      <w:pPr>
        <w:jc w:val="both"/>
        <w:rPr>
          <w:rFonts w:asciiTheme="majorHAnsi" w:hAnsiTheme="majorHAnsi" w:cstheme="majorHAnsi"/>
          <w:color w:val="0E101A"/>
          <w:sz w:val="20"/>
          <w:szCs w:val="20"/>
        </w:rPr>
      </w:pPr>
      <w:r w:rsidRPr="00664933">
        <w:rPr>
          <w:rFonts w:asciiTheme="majorHAnsi" w:hAnsiTheme="majorHAnsi" w:cstheme="majorHAnsi"/>
          <w:b/>
          <w:bCs/>
          <w:color w:val="0E101A"/>
          <w:sz w:val="20"/>
          <w:szCs w:val="20"/>
        </w:rPr>
        <w:t>Stage 4</w:t>
      </w:r>
      <w:r w:rsidRPr="00664933">
        <w:rPr>
          <w:rFonts w:asciiTheme="majorHAnsi" w:hAnsiTheme="majorHAnsi" w:cstheme="majorHAnsi"/>
          <w:color w:val="0E101A"/>
          <w:sz w:val="20"/>
          <w:szCs w:val="20"/>
        </w:rPr>
        <w:t xml:space="preserve"> is defined by deep and widespread wrinkles, a yellow tone to the skin, and an increased frequency of skin malignancies. Hirsuteness is augmented by an increase in androgen production. The loss of elasticity is further aggravated by skin dryness and as a secondary reduction of sweat and sebaceous secretions. Under the effects of tissue impairment and gravity, prolapse of the skin becomes progressively established. It affects the surface skin, fatty structures, and platysma muscles of the face, causing creases (skin folds) and loss of the oval shape. To these cutaneous impairments is added the ageing of deep structures. The basal metabolism diminishes by about 5% per decade on average from age 40, which can favour fat accumulation at the level of the abdomen, the waist, the hips, and the thighs, but also to a lesser extent the face, especially under the chin, at the level of the cheeks, and around the eyes. Facial fat is supported by septa or fasciae, which </w:t>
      </w:r>
      <w:r w:rsidRPr="00556E8C">
        <w:fldChar w:fldCharType="begin"/>
      </w:r>
      <w:r w:rsidRPr="00556E8C">
        <w:instrText xml:space="preserve"> INCLUDEPICTURE "https://i.pinimg.com/originals/95/0c/ed/950ced8732ae63f04982733b30143f2f.gif" \* MERGEFORMATINET </w:instrText>
      </w:r>
      <w:r w:rsidRPr="00556E8C">
        <w:fldChar w:fldCharType="end"/>
      </w:r>
      <w:r w:rsidRPr="00664933">
        <w:rPr>
          <w:rFonts w:asciiTheme="majorHAnsi" w:hAnsiTheme="majorHAnsi" w:cstheme="majorHAnsi"/>
          <w:color w:val="0E101A"/>
          <w:sz w:val="20"/>
          <w:szCs w:val="20"/>
        </w:rPr>
        <w:t>become lax. Fat settles in the deep zones under the fasciae while it becomes thinner subcutaneously, which causes thinning and skin fragility. Slackening and atrophy of glandular tissue of the face, which accelerates after the menopause, also contribute to the loss of suppleness and firmness of the skin.</w:t>
      </w:r>
    </w:p>
    <w:p w14:paraId="3797531E" w14:textId="435C764C" w:rsidR="00664933" w:rsidRDefault="00664933" w:rsidP="00664933">
      <w:pPr>
        <w:jc w:val="both"/>
        <w:rPr>
          <w:rFonts w:asciiTheme="majorHAnsi" w:hAnsiTheme="majorHAnsi" w:cstheme="majorHAnsi"/>
          <w:color w:val="0E101A"/>
          <w:sz w:val="20"/>
          <w:szCs w:val="20"/>
        </w:rPr>
      </w:pPr>
    </w:p>
    <w:p w14:paraId="604EA85C" w14:textId="77777777" w:rsidR="00664933" w:rsidRPr="00664933" w:rsidRDefault="00664933" w:rsidP="00664933">
      <w:pPr>
        <w:jc w:val="both"/>
        <w:rPr>
          <w:rFonts w:asciiTheme="majorHAnsi" w:hAnsiTheme="majorHAnsi" w:cstheme="majorHAnsi"/>
          <w:color w:val="0E101A"/>
          <w:sz w:val="20"/>
          <w:szCs w:val="20"/>
        </w:rPr>
      </w:pPr>
      <w:r w:rsidRPr="00664933">
        <w:rPr>
          <w:rFonts w:asciiTheme="majorHAnsi" w:hAnsiTheme="majorHAnsi" w:cstheme="majorHAnsi"/>
          <w:b/>
          <w:bCs/>
          <w:color w:val="0E101A"/>
          <w:sz w:val="20"/>
          <w:szCs w:val="20"/>
        </w:rPr>
        <w:t>Cutaneous ageing: </w:t>
      </w:r>
    </w:p>
    <w:p w14:paraId="449DC63C" w14:textId="77777777" w:rsidR="00664933" w:rsidRPr="00664933" w:rsidRDefault="00664933" w:rsidP="00664933">
      <w:p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73CACC74" w14:textId="77777777" w:rsidR="00664933" w:rsidRPr="00664933" w:rsidRDefault="00664933" w:rsidP="00664933">
      <w:pPr>
        <w:jc w:val="both"/>
        <w:rPr>
          <w:rFonts w:asciiTheme="majorHAnsi" w:hAnsiTheme="majorHAnsi" w:cstheme="majorHAnsi"/>
          <w:color w:val="0E101A"/>
          <w:sz w:val="20"/>
          <w:szCs w:val="20"/>
        </w:rPr>
      </w:pPr>
      <w:r w:rsidRPr="00664933">
        <w:rPr>
          <w:rFonts w:asciiTheme="majorHAnsi" w:hAnsiTheme="majorHAnsi" w:cstheme="majorHAnsi"/>
          <w:b/>
          <w:bCs/>
          <w:color w:val="0E101A"/>
          <w:sz w:val="20"/>
          <w:szCs w:val="20"/>
        </w:rPr>
        <w:t>wrinkles </w:t>
      </w:r>
    </w:p>
    <w:p w14:paraId="4612641E" w14:textId="77777777" w:rsidR="00664933" w:rsidRPr="00664933" w:rsidRDefault="00664933" w:rsidP="00664933">
      <w:p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4A97B4FB" w14:textId="77777777" w:rsidR="00664933" w:rsidRPr="00664933" w:rsidRDefault="00664933" w:rsidP="00664933">
      <w:p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The superficial skin starts to become thinner, more dehydrated, and progressively loses its elasticity. Subcutaneous adipose tissue becomes reduced. Muscular hypotony joins fatty hypotrophy in contributing to skin impairment.</w:t>
      </w:r>
    </w:p>
    <w:p w14:paraId="3906D21B" w14:textId="77777777" w:rsidR="00664933" w:rsidRPr="00664933" w:rsidRDefault="00664933" w:rsidP="00664933">
      <w:p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55B7363E" w14:textId="77777777" w:rsidR="00664933" w:rsidRPr="00664933" w:rsidRDefault="00664933" w:rsidP="00664933">
      <w:p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According to the depth of wrinkles, they can be differentiated into fine lines (wrinkles) and grooves (furrows). </w:t>
      </w:r>
    </w:p>
    <w:p w14:paraId="70A8B998" w14:textId="77777777" w:rsidR="00664933" w:rsidRPr="00664933" w:rsidRDefault="00664933" w:rsidP="00664933">
      <w:p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13E4EA97" w14:textId="77777777" w:rsidR="00664933" w:rsidRPr="00664933" w:rsidRDefault="00664933" w:rsidP="00664933">
      <w:p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xml:space="preserve">Fine wrinkles are initially isolated and discrete, then converge and become multidirectional. They are sometimes associated with repeated contraction of the muscles of the face and neck; they then become deeper and are called expression wrinkles (mimic lines), such as ‘crow’s feet’ in the orbit temporal region. When expression wrinkles extend to the dermis, they are called grooves (skin furrows) or glabellar wrinkles (frown lines). When the skin starts to slacken, it can be redundant in the form of excessive creases appearing on the upper eyelid. Main reasons for this </w:t>
      </w:r>
      <w:proofErr w:type="gramStart"/>
      <w:r w:rsidRPr="00664933">
        <w:rPr>
          <w:rFonts w:asciiTheme="majorHAnsi" w:hAnsiTheme="majorHAnsi" w:cstheme="majorHAnsi"/>
          <w:color w:val="0E101A"/>
          <w:sz w:val="20"/>
          <w:szCs w:val="20"/>
        </w:rPr>
        <w:t>is</w:t>
      </w:r>
      <w:proofErr w:type="gramEnd"/>
      <w:r w:rsidRPr="00664933">
        <w:rPr>
          <w:rFonts w:asciiTheme="majorHAnsi" w:hAnsiTheme="majorHAnsi" w:cstheme="majorHAnsi"/>
          <w:color w:val="0E101A"/>
          <w:sz w:val="20"/>
          <w:szCs w:val="20"/>
        </w:rPr>
        <w:t xml:space="preserve"> due to loss of elasticity of the dermis (dermal elastosis), which depends on genetic makeup and sun exposure, and repeated contraction of the muscles of the face and neck. You will need to learn to distinguish between fine wrinkles, expression wrinkles, and grooves, as well as creases, in terms of treatment. Fine wrinkles can be treated by laser resurfacing and expression wrinkles and grooves by filler products or botulinum toxin, but creases usually require surgical intervention.</w:t>
      </w:r>
    </w:p>
    <w:p w14:paraId="50086BC3" w14:textId="77777777" w:rsidR="00664933" w:rsidRPr="00664933" w:rsidRDefault="00664933" w:rsidP="00664933">
      <w:p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6E1AE790" w14:textId="77777777" w:rsidR="00664933" w:rsidRPr="00664933" w:rsidRDefault="00664933" w:rsidP="00664933">
      <w:pPr>
        <w:jc w:val="both"/>
        <w:rPr>
          <w:rFonts w:asciiTheme="majorHAnsi" w:hAnsiTheme="majorHAnsi" w:cstheme="majorHAnsi"/>
          <w:color w:val="0E101A"/>
          <w:sz w:val="20"/>
          <w:szCs w:val="20"/>
        </w:rPr>
      </w:pPr>
      <w:r w:rsidRPr="00664933">
        <w:rPr>
          <w:rFonts w:asciiTheme="majorHAnsi" w:hAnsiTheme="majorHAnsi" w:cstheme="majorHAnsi"/>
          <w:b/>
          <w:bCs/>
          <w:color w:val="0E101A"/>
          <w:sz w:val="20"/>
          <w:szCs w:val="20"/>
        </w:rPr>
        <w:t>Musculoaponeurotic ageing</w:t>
      </w:r>
    </w:p>
    <w:p w14:paraId="19326358" w14:textId="77777777" w:rsidR="00664933" w:rsidRPr="00664933" w:rsidRDefault="00664933" w:rsidP="00664933">
      <w:p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26B2787F" w14:textId="60D47780" w:rsidR="00664933" w:rsidRPr="00664933" w:rsidRDefault="00664933" w:rsidP="00664933">
      <w:p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The superficial fascia, a fine muscular insertion in all mammals and limited to the deep layer of the hypodermis,</w:t>
      </w:r>
      <w:r>
        <w:rPr>
          <w:rFonts w:asciiTheme="majorHAnsi" w:hAnsiTheme="majorHAnsi" w:cstheme="majorHAnsi"/>
          <w:color w:val="0E101A"/>
          <w:sz w:val="20"/>
          <w:szCs w:val="20"/>
        </w:rPr>
        <w:t xml:space="preserve"> </w:t>
      </w:r>
      <w:r w:rsidRPr="00664933">
        <w:rPr>
          <w:rFonts w:asciiTheme="majorHAnsi" w:hAnsiTheme="majorHAnsi" w:cstheme="majorHAnsi"/>
          <w:color w:val="0E101A"/>
          <w:sz w:val="20"/>
          <w:szCs w:val="20"/>
        </w:rPr>
        <w:t xml:space="preserve">has evolved in man to the point of being only a fibrous small strip, often difficult to identify, at the level of the members of the trunk. Its phylogenetic related persistence in the human face allows for facial expression and is </w:t>
      </w:r>
      <w:r w:rsidRPr="00664933">
        <w:rPr>
          <w:rFonts w:asciiTheme="majorHAnsi" w:hAnsiTheme="majorHAnsi" w:cstheme="majorHAnsi"/>
          <w:color w:val="0E101A"/>
          <w:sz w:val="20"/>
          <w:szCs w:val="20"/>
        </w:rPr>
        <w:lastRenderedPageBreak/>
        <w:t xml:space="preserve">described by Mitz and </w:t>
      </w:r>
      <w:proofErr w:type="spellStart"/>
      <w:r w:rsidRPr="00664933">
        <w:rPr>
          <w:rFonts w:asciiTheme="majorHAnsi" w:hAnsiTheme="majorHAnsi" w:cstheme="majorHAnsi"/>
          <w:color w:val="0E101A"/>
          <w:sz w:val="20"/>
          <w:szCs w:val="20"/>
        </w:rPr>
        <w:t>Peyronie</w:t>
      </w:r>
      <w:proofErr w:type="spellEnd"/>
      <w:r w:rsidRPr="00664933">
        <w:rPr>
          <w:rFonts w:asciiTheme="majorHAnsi" w:hAnsiTheme="majorHAnsi" w:cstheme="majorHAnsi"/>
          <w:color w:val="0E101A"/>
          <w:sz w:val="20"/>
          <w:szCs w:val="20"/>
        </w:rPr>
        <w:t xml:space="preserve"> as the superficial musculoaponeurotic system (SMAS), composed of elements of muscular origin found in the same vicinity and forms a continuous structure. This group of discontinuous structures, including the fine muscles of the face, parotid aponeurosis, and fine muscles of the neck or platysma, are not in the same plane. Recent research distinguishes two types of SMAS: type 1, a network of fibrous septa enveloping lobules of fatty tissue, found in the posterior part of the face behind the nasolabial groove, at the level of the forehead, covering the parotid, zygoma, and infraorbital region; and type 2, a network of collagen and elastin fibres intermixed with muscular fibres, found at the front of the nasolabial groove around the levels of the upper and lower lips.</w:t>
      </w:r>
    </w:p>
    <w:p w14:paraId="27C576D5" w14:textId="77777777" w:rsidR="00664933" w:rsidRPr="00664933" w:rsidRDefault="00664933" w:rsidP="00664933">
      <w:p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26E784C2" w14:textId="696AF464" w:rsidR="00664933" w:rsidRPr="00664933" w:rsidRDefault="00664933" w:rsidP="00664933">
      <w:p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Muscular ageing is characterised by a reduction in muscle mass, modification to metabolism, and excess fat. A particularly visible slackening occurs at the level of the orbicularis muscle and also around the lips. </w:t>
      </w:r>
    </w:p>
    <w:p w14:paraId="1ADCC4F8" w14:textId="77777777" w:rsidR="00664933" w:rsidRPr="00664933" w:rsidRDefault="00664933" w:rsidP="00664933">
      <w:p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227D244E" w14:textId="77777777" w:rsidR="00664933" w:rsidRPr="00664933" w:rsidRDefault="00664933" w:rsidP="00664933">
      <w:pPr>
        <w:jc w:val="both"/>
        <w:rPr>
          <w:rFonts w:asciiTheme="majorHAnsi" w:hAnsiTheme="majorHAnsi" w:cstheme="majorHAnsi"/>
          <w:color w:val="0E101A"/>
          <w:sz w:val="20"/>
          <w:szCs w:val="20"/>
        </w:rPr>
      </w:pPr>
      <w:r w:rsidRPr="00664933">
        <w:rPr>
          <w:rFonts w:asciiTheme="majorHAnsi" w:hAnsiTheme="majorHAnsi" w:cstheme="majorHAnsi"/>
          <w:b/>
          <w:bCs/>
          <w:color w:val="0E101A"/>
          <w:sz w:val="20"/>
          <w:szCs w:val="20"/>
        </w:rPr>
        <w:t>Ageing of the fatty masses </w:t>
      </w:r>
    </w:p>
    <w:p w14:paraId="35E67F61" w14:textId="77777777" w:rsidR="00664933" w:rsidRPr="00664933" w:rsidRDefault="00664933" w:rsidP="00664933">
      <w:p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66B18B2C" w14:textId="77777777" w:rsidR="00664933" w:rsidRPr="00664933" w:rsidRDefault="00664933" w:rsidP="00664933">
      <w:p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xml:space="preserve">The evolution of the fatty masses on the face can be either a decline or an increase. A reduction in fatty tissue affects the orbital, temporal, and </w:t>
      </w:r>
      <w:proofErr w:type="spellStart"/>
      <w:r w:rsidRPr="00664933">
        <w:rPr>
          <w:rFonts w:asciiTheme="majorHAnsi" w:hAnsiTheme="majorHAnsi" w:cstheme="majorHAnsi"/>
          <w:color w:val="0E101A"/>
          <w:sz w:val="20"/>
          <w:szCs w:val="20"/>
        </w:rPr>
        <w:t>submalar</w:t>
      </w:r>
      <w:proofErr w:type="spellEnd"/>
      <w:r w:rsidRPr="00664933">
        <w:rPr>
          <w:rFonts w:asciiTheme="majorHAnsi" w:hAnsiTheme="majorHAnsi" w:cstheme="majorHAnsi"/>
          <w:color w:val="0E101A"/>
          <w:sz w:val="20"/>
          <w:szCs w:val="20"/>
        </w:rPr>
        <w:t xml:space="preserve"> regions. However, the fat pad of the </w:t>
      </w:r>
      <w:proofErr w:type="spellStart"/>
      <w:r w:rsidRPr="00664933">
        <w:rPr>
          <w:rFonts w:asciiTheme="majorHAnsi" w:hAnsiTheme="majorHAnsi" w:cstheme="majorHAnsi"/>
          <w:color w:val="0E101A"/>
          <w:sz w:val="20"/>
          <w:szCs w:val="20"/>
        </w:rPr>
        <w:t>premalar</w:t>
      </w:r>
      <w:proofErr w:type="spellEnd"/>
      <w:r w:rsidRPr="00664933">
        <w:rPr>
          <w:rFonts w:asciiTheme="majorHAnsi" w:hAnsiTheme="majorHAnsi" w:cstheme="majorHAnsi"/>
          <w:color w:val="0E101A"/>
          <w:sz w:val="20"/>
          <w:szCs w:val="20"/>
        </w:rPr>
        <w:t xml:space="preserve"> region shows a progressive decline, with the sliding of the malar region into the canine fossa, this overhangs the nasolabial groove. </w:t>
      </w:r>
    </w:p>
    <w:p w14:paraId="4434F625" w14:textId="77777777" w:rsidR="00664933" w:rsidRPr="00664933" w:rsidRDefault="00664933" w:rsidP="00664933">
      <w:p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3ED3B724" w14:textId="77777777" w:rsidR="00664933" w:rsidRPr="00664933" w:rsidRDefault="00664933" w:rsidP="00664933">
      <w:pPr>
        <w:jc w:val="both"/>
        <w:rPr>
          <w:rFonts w:asciiTheme="majorHAnsi" w:hAnsiTheme="majorHAnsi" w:cstheme="majorHAnsi"/>
          <w:color w:val="0E101A"/>
          <w:sz w:val="20"/>
          <w:szCs w:val="20"/>
        </w:rPr>
      </w:pPr>
      <w:r w:rsidRPr="00664933">
        <w:rPr>
          <w:rFonts w:asciiTheme="majorHAnsi" w:hAnsiTheme="majorHAnsi" w:cstheme="majorHAnsi"/>
          <w:b/>
          <w:bCs/>
          <w:color w:val="0E101A"/>
          <w:sz w:val="20"/>
          <w:szCs w:val="20"/>
        </w:rPr>
        <w:t>Ageing of the bony base</w:t>
      </w:r>
    </w:p>
    <w:p w14:paraId="5B25C7C7" w14:textId="77777777" w:rsidR="00664933" w:rsidRPr="00664933" w:rsidRDefault="00664933" w:rsidP="00664933">
      <w:p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536E061E" w14:textId="77777777" w:rsidR="00664933" w:rsidRPr="00664933" w:rsidRDefault="00664933" w:rsidP="00664933">
      <w:p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xml:space="preserve">Recent research has contradicted the idea that craniofacial skeletal growth is completed at the end of adolescence. This growth continues and is associated with an enlargement of the sinus and an anticlockwise rotation of the bony structure, and a clockwise rotation of the mandible. Anthropometric measurements of the skulls of ageing subjects, and especially video study of the ageing of numerous subjects over several decades, showed notable modifications. A reduction of mandibular and maxillary height, principally in relation to </w:t>
      </w:r>
      <w:proofErr w:type="spellStart"/>
      <w:r w:rsidRPr="00664933">
        <w:rPr>
          <w:rFonts w:asciiTheme="majorHAnsi" w:hAnsiTheme="majorHAnsi" w:cstheme="majorHAnsi"/>
          <w:color w:val="0E101A"/>
          <w:sz w:val="20"/>
          <w:szCs w:val="20"/>
        </w:rPr>
        <w:t>edentation</w:t>
      </w:r>
      <w:proofErr w:type="spellEnd"/>
      <w:r w:rsidRPr="00664933">
        <w:rPr>
          <w:rFonts w:asciiTheme="majorHAnsi" w:hAnsiTheme="majorHAnsi" w:cstheme="majorHAnsi"/>
          <w:color w:val="0E101A"/>
          <w:sz w:val="20"/>
          <w:szCs w:val="20"/>
        </w:rPr>
        <w:t xml:space="preserve"> and alveolar lysis, and a related retrusion of the jaw, appear with age. In women, this is accompanied by an increase in depth of the upper two-thirds of the cranial arch. Each transverse dimension of the face is augmented, while the depth of the inferior third section of the face diminishes. The facial skeleton is not static but a dynamic structure that evolves with age. The upper part of the face widens and deepens, and its projection increases by 6%, the frontal sinus from 9 to 14%, and the mandible by 7%.</w:t>
      </w:r>
    </w:p>
    <w:p w14:paraId="3EED8B29" w14:textId="77777777" w:rsidR="00664933" w:rsidRPr="00664933" w:rsidRDefault="00664933" w:rsidP="00664933">
      <w:p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3A006AB4" w14:textId="77777777" w:rsidR="00664933" w:rsidRPr="00664933" w:rsidRDefault="00664933" w:rsidP="00664933">
      <w:p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There is the further development of the prominence of the supraorbital arch, and the bony protuberances start to become more pronounced with prominent frontal bumps and, an increase of the nasofrontal angle can be seen in men. Finally, the projection and form of the chin change via mandibular rotation leading to an appearance of general concavity of the facial contour. There is no reduction of the facial bony volume but, on the contrary, expansion.</w:t>
      </w:r>
    </w:p>
    <w:p w14:paraId="3D0A47D1" w14:textId="77777777" w:rsidR="00664933" w:rsidRPr="00664933" w:rsidRDefault="00664933" w:rsidP="00664933">
      <w:p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4E720141" w14:textId="77777777" w:rsidR="00664933" w:rsidRPr="00664933" w:rsidRDefault="00664933" w:rsidP="00664933">
      <w:pPr>
        <w:jc w:val="both"/>
        <w:rPr>
          <w:rFonts w:asciiTheme="majorHAnsi" w:hAnsiTheme="majorHAnsi" w:cstheme="majorHAnsi"/>
          <w:color w:val="0E101A"/>
          <w:sz w:val="20"/>
          <w:szCs w:val="20"/>
        </w:rPr>
      </w:pPr>
      <w:r w:rsidRPr="00664933">
        <w:rPr>
          <w:rFonts w:asciiTheme="majorHAnsi" w:hAnsiTheme="majorHAnsi" w:cstheme="majorHAnsi"/>
          <w:b/>
          <w:bCs/>
          <w:color w:val="0E101A"/>
          <w:sz w:val="20"/>
          <w:szCs w:val="20"/>
        </w:rPr>
        <w:t>Demineralisation</w:t>
      </w:r>
    </w:p>
    <w:p w14:paraId="06A6FCC6" w14:textId="77777777" w:rsidR="00664933" w:rsidRPr="00664933" w:rsidRDefault="00664933" w:rsidP="00664933">
      <w:p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4339EF5C" w14:textId="5A2A1AD3" w:rsidR="00664933" w:rsidRPr="00664933" w:rsidRDefault="00664933" w:rsidP="00664933">
      <w:p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In addition, demineralisation occurs. Bony structures, due to progressive demineralisation (accelerated by the menopause), undergo a reduction which can, especially in very old persons, change the appearance. This reduction affects the jaw in particular. Thinning of the alveolar bone leads to a loss of teeth and a thinning of</w:t>
      </w:r>
      <w:r>
        <w:rPr>
          <w:rFonts w:asciiTheme="majorHAnsi" w:hAnsiTheme="majorHAnsi" w:cstheme="majorHAnsi"/>
          <w:color w:val="0E101A"/>
          <w:sz w:val="20"/>
          <w:szCs w:val="20"/>
        </w:rPr>
        <w:t xml:space="preserve"> </w:t>
      </w:r>
      <w:r w:rsidRPr="00664933">
        <w:rPr>
          <w:rFonts w:asciiTheme="majorHAnsi" w:hAnsiTheme="majorHAnsi" w:cstheme="majorHAnsi"/>
          <w:color w:val="0E101A"/>
          <w:sz w:val="20"/>
          <w:szCs w:val="20"/>
        </w:rPr>
        <w:t>the anterior part of the upper jaw aggravates cutaneous slackening and upper lip wrinkles.</w:t>
      </w:r>
    </w:p>
    <w:p w14:paraId="1233D20F" w14:textId="77777777" w:rsidR="00EA1189" w:rsidRDefault="00EA1189" w:rsidP="00664933">
      <w:pPr>
        <w:jc w:val="both"/>
        <w:rPr>
          <w:rFonts w:asciiTheme="majorHAnsi" w:hAnsiTheme="majorHAnsi" w:cstheme="majorHAnsi"/>
          <w:b/>
          <w:bCs/>
          <w:color w:val="0E101A"/>
          <w:sz w:val="20"/>
          <w:szCs w:val="20"/>
        </w:rPr>
      </w:pPr>
    </w:p>
    <w:p w14:paraId="20A07703" w14:textId="4B8A42DC" w:rsidR="00664933" w:rsidRPr="00664933" w:rsidRDefault="00664933" w:rsidP="00664933">
      <w:pPr>
        <w:jc w:val="both"/>
        <w:rPr>
          <w:rFonts w:asciiTheme="majorHAnsi" w:hAnsiTheme="majorHAnsi" w:cstheme="majorHAnsi"/>
          <w:color w:val="0E101A"/>
          <w:sz w:val="20"/>
          <w:szCs w:val="20"/>
        </w:rPr>
      </w:pPr>
      <w:r w:rsidRPr="00664933">
        <w:rPr>
          <w:rFonts w:asciiTheme="majorHAnsi" w:hAnsiTheme="majorHAnsi" w:cstheme="majorHAnsi"/>
          <w:b/>
          <w:bCs/>
          <w:color w:val="0E101A"/>
          <w:sz w:val="20"/>
          <w:szCs w:val="20"/>
        </w:rPr>
        <w:t>Topographic ageing</w:t>
      </w:r>
    </w:p>
    <w:p w14:paraId="470278B8" w14:textId="77777777" w:rsidR="00664933" w:rsidRPr="00664933" w:rsidRDefault="00664933" w:rsidP="00664933">
      <w:p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44DE0163" w14:textId="77777777" w:rsidR="00664933" w:rsidRPr="00664933" w:rsidRDefault="00664933" w:rsidP="00664933">
      <w:p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xml:space="preserve">The face can be separated into three regions: upper, mid-, and lower. The upper face comprises the forehead, the glabella, the eyebrows, temporal regions, and the upper eyelids. The mid-face comprises the lower eyelids, the cheeks, which are divided into the anterior, mid-, and posterior zones, as well as the upper lip. The lower face is </w:t>
      </w:r>
      <w:proofErr w:type="gramStart"/>
      <w:r w:rsidRPr="00664933">
        <w:rPr>
          <w:rFonts w:asciiTheme="majorHAnsi" w:hAnsiTheme="majorHAnsi" w:cstheme="majorHAnsi"/>
          <w:color w:val="0E101A"/>
          <w:sz w:val="20"/>
          <w:szCs w:val="20"/>
        </w:rPr>
        <w:t>consists</w:t>
      </w:r>
      <w:proofErr w:type="gramEnd"/>
      <w:r w:rsidRPr="00664933">
        <w:rPr>
          <w:rFonts w:asciiTheme="majorHAnsi" w:hAnsiTheme="majorHAnsi" w:cstheme="majorHAnsi"/>
          <w:color w:val="0E101A"/>
          <w:sz w:val="20"/>
          <w:szCs w:val="20"/>
        </w:rPr>
        <w:t xml:space="preserve"> of the lower lip, the chin, and the vertical and horizontal sections of the anterior part of the neck.</w:t>
      </w:r>
    </w:p>
    <w:p w14:paraId="13E804F0" w14:textId="77777777" w:rsidR="00664933" w:rsidRPr="00664933" w:rsidRDefault="00664933" w:rsidP="00664933">
      <w:p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47123A16" w14:textId="77777777" w:rsidR="00664933" w:rsidRPr="00664933" w:rsidRDefault="00664933" w:rsidP="00664933">
      <w:pPr>
        <w:jc w:val="both"/>
        <w:rPr>
          <w:rFonts w:asciiTheme="majorHAnsi" w:hAnsiTheme="majorHAnsi" w:cstheme="majorHAnsi"/>
          <w:color w:val="0E101A"/>
          <w:sz w:val="20"/>
          <w:szCs w:val="20"/>
        </w:rPr>
      </w:pPr>
      <w:r w:rsidRPr="00664933">
        <w:rPr>
          <w:rFonts w:asciiTheme="majorHAnsi" w:hAnsiTheme="majorHAnsi" w:cstheme="majorHAnsi"/>
          <w:b/>
          <w:bCs/>
          <w:color w:val="0E101A"/>
          <w:sz w:val="20"/>
          <w:szCs w:val="20"/>
        </w:rPr>
        <w:t>Upper face </w:t>
      </w:r>
    </w:p>
    <w:p w14:paraId="214B4219" w14:textId="77777777" w:rsidR="00664933" w:rsidRPr="00664933" w:rsidRDefault="00664933" w:rsidP="00664933">
      <w:p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56B54F22" w14:textId="27E51E9A" w:rsidR="00664933" w:rsidRPr="00664933" w:rsidRDefault="00664933" w:rsidP="00664933">
      <w:p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The first signs of ageing appear in the upper third of the face. Wrinkles appear at the level of the forehead and glabella, with fine wrinkles around the temporo-orbital region (crow’s feet). Slackening and thinning of the</w:t>
      </w:r>
      <w:r>
        <w:rPr>
          <w:rFonts w:asciiTheme="majorHAnsi" w:hAnsiTheme="majorHAnsi" w:cstheme="majorHAnsi"/>
          <w:color w:val="0E101A"/>
          <w:sz w:val="20"/>
          <w:szCs w:val="20"/>
        </w:rPr>
        <w:t xml:space="preserve"> </w:t>
      </w:r>
      <w:r w:rsidRPr="00664933">
        <w:rPr>
          <w:rFonts w:asciiTheme="majorHAnsi" w:hAnsiTheme="majorHAnsi" w:cstheme="majorHAnsi"/>
          <w:color w:val="0E101A"/>
          <w:sz w:val="20"/>
          <w:szCs w:val="20"/>
        </w:rPr>
        <w:t xml:space="preserve">frontalis muscle leads to the onset of horizontal forehead wrinkles, which, from simple expression wrinkles, can </w:t>
      </w:r>
      <w:r w:rsidRPr="00664933">
        <w:rPr>
          <w:rFonts w:asciiTheme="majorHAnsi" w:hAnsiTheme="majorHAnsi" w:cstheme="majorHAnsi"/>
          <w:color w:val="0E101A"/>
          <w:sz w:val="20"/>
          <w:szCs w:val="20"/>
        </w:rPr>
        <w:lastRenderedPageBreak/>
        <w:t>be transformed into deep grooves or even folds. Hypertrophy of the corrugator and procerus muscles is the origin of the frown lines, often wrinkles of very deep expression. The procerus is responsible for horizontal wrinkles, the corrugator for slanting wrinkles. As for the forehead, impairment can lead to simple expression wrinkles or deep grooves or folds implicating the reticular dermis. The tail of the eyebrow is subjected to prolapse due to the subsidence of the orbicularis. </w:t>
      </w:r>
    </w:p>
    <w:p w14:paraId="04A9A68B" w14:textId="77777777" w:rsidR="00664933" w:rsidRPr="00664933" w:rsidRDefault="00664933" w:rsidP="00664933">
      <w:p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7B66D824" w14:textId="77777777" w:rsidR="00664933" w:rsidRPr="00664933" w:rsidRDefault="00664933" w:rsidP="00664933">
      <w:p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The glabella starts to become more prominent owing to the fall of the frontal tissues and expansion of the sinus. The temporal pit begins to hollow, and the external orbital arch, owing to the resorption of superciliary fatty tissue and the prominent expansion of the bone.</w:t>
      </w:r>
    </w:p>
    <w:p w14:paraId="337EDF61" w14:textId="77777777" w:rsidR="00664933" w:rsidRPr="00664933" w:rsidRDefault="00664933" w:rsidP="00664933">
      <w:p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254C6149" w14:textId="77777777" w:rsidR="00664933" w:rsidRPr="00664933" w:rsidRDefault="00664933" w:rsidP="00664933">
      <w:p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xml:space="preserve">The upper eyelid presents with excess skin, which can be so severe that it can interrupt the visual field. Fatty excess is often present, particularly at the level of the internal pocket, particularly in a case </w:t>
      </w:r>
      <w:proofErr w:type="gramStart"/>
      <w:r w:rsidRPr="00664933">
        <w:rPr>
          <w:rFonts w:asciiTheme="majorHAnsi" w:hAnsiTheme="majorHAnsi" w:cstheme="majorHAnsi"/>
          <w:color w:val="0E101A"/>
          <w:sz w:val="20"/>
          <w:szCs w:val="20"/>
        </w:rPr>
        <w:t>where</w:t>
      </w:r>
      <w:proofErr w:type="gramEnd"/>
      <w:r w:rsidRPr="00664933">
        <w:rPr>
          <w:rFonts w:asciiTheme="majorHAnsi" w:hAnsiTheme="majorHAnsi" w:cstheme="majorHAnsi"/>
          <w:color w:val="0E101A"/>
          <w:sz w:val="20"/>
          <w:szCs w:val="20"/>
        </w:rPr>
        <w:t xml:space="preserve"> weakening of the orbital septum occurs, which can cause a pseudo-hernia of the fatty pocket. There can also be a deficiency of fat. </w:t>
      </w:r>
    </w:p>
    <w:p w14:paraId="7E3CE736" w14:textId="77777777" w:rsidR="00664933" w:rsidRPr="00664933" w:rsidRDefault="00664933" w:rsidP="00664933">
      <w:p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017EFD94" w14:textId="77777777" w:rsidR="00664933" w:rsidRPr="00664933" w:rsidRDefault="00664933" w:rsidP="00664933">
      <w:pPr>
        <w:jc w:val="both"/>
        <w:rPr>
          <w:rFonts w:asciiTheme="majorHAnsi" w:hAnsiTheme="majorHAnsi" w:cstheme="majorHAnsi"/>
          <w:color w:val="0E101A"/>
          <w:sz w:val="20"/>
          <w:szCs w:val="20"/>
        </w:rPr>
      </w:pPr>
      <w:r w:rsidRPr="00664933">
        <w:rPr>
          <w:rFonts w:asciiTheme="majorHAnsi" w:hAnsiTheme="majorHAnsi" w:cstheme="majorHAnsi"/>
          <w:b/>
          <w:bCs/>
          <w:color w:val="0E101A"/>
          <w:sz w:val="20"/>
          <w:szCs w:val="20"/>
        </w:rPr>
        <w:t>Mid-face</w:t>
      </w:r>
    </w:p>
    <w:p w14:paraId="7FD2CD16" w14:textId="77777777" w:rsidR="00664933" w:rsidRPr="00664933" w:rsidRDefault="00664933" w:rsidP="00664933">
      <w:p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5512B948" w14:textId="77777777" w:rsidR="00664933" w:rsidRPr="00664933" w:rsidRDefault="00664933" w:rsidP="00664933">
      <w:p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xml:space="preserve">The lower eyelid presents in variable manners, such as a fatty enlargement in the form of the nasal, middle, and the temporal pockets, as well as excess skin. The convexity of these ‘pockets’ is due to an excess of fatty tissue but also because of a slackening of the septum supporting them. The orbicularis muscle loosens, which favours the appearance of fatty pockets and herniated </w:t>
      </w:r>
      <w:proofErr w:type="spellStart"/>
      <w:r w:rsidRPr="00664933">
        <w:rPr>
          <w:rFonts w:asciiTheme="majorHAnsi" w:hAnsiTheme="majorHAnsi" w:cstheme="majorHAnsi"/>
          <w:color w:val="0E101A"/>
          <w:sz w:val="20"/>
          <w:szCs w:val="20"/>
        </w:rPr>
        <w:t>subocularis</w:t>
      </w:r>
      <w:proofErr w:type="spellEnd"/>
      <w:r w:rsidRPr="00664933">
        <w:rPr>
          <w:rFonts w:asciiTheme="majorHAnsi" w:hAnsiTheme="majorHAnsi" w:cstheme="majorHAnsi"/>
          <w:color w:val="0E101A"/>
          <w:sz w:val="20"/>
          <w:szCs w:val="20"/>
        </w:rPr>
        <w:t xml:space="preserve"> oculi fat pads (SOOF) known as ‘malar bags’, while the ligaments of the external canthus </w:t>
      </w:r>
      <w:proofErr w:type="gramStart"/>
      <w:r w:rsidRPr="00664933">
        <w:rPr>
          <w:rFonts w:asciiTheme="majorHAnsi" w:hAnsiTheme="majorHAnsi" w:cstheme="majorHAnsi"/>
          <w:color w:val="0E101A"/>
          <w:sz w:val="20"/>
          <w:szCs w:val="20"/>
        </w:rPr>
        <w:t>relaxes</w:t>
      </w:r>
      <w:proofErr w:type="gramEnd"/>
      <w:r w:rsidRPr="00664933">
        <w:rPr>
          <w:rFonts w:asciiTheme="majorHAnsi" w:hAnsiTheme="majorHAnsi" w:cstheme="majorHAnsi"/>
          <w:color w:val="0E101A"/>
          <w:sz w:val="20"/>
          <w:szCs w:val="20"/>
        </w:rPr>
        <w:t>, sometimes leading to its fall. The slackening of fine muscles of the mid-third of the face accentuates the fall of fat under the skin, which seems to be accumulated in the lower, anterior region and diminished in the lateral, upper region. The nasolabial fold then becomes a deep groove.</w:t>
      </w:r>
    </w:p>
    <w:p w14:paraId="4A5AE0F0" w14:textId="77777777" w:rsidR="00664933" w:rsidRPr="00664933" w:rsidRDefault="00664933" w:rsidP="00664933">
      <w:p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1B74329A" w14:textId="77777777" w:rsidR="00664933" w:rsidRPr="00664933" w:rsidRDefault="00664933" w:rsidP="00664933">
      <w:p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xml:space="preserve">The malar bone becomes flattened and diminished. The zygoma and malar and </w:t>
      </w:r>
      <w:proofErr w:type="spellStart"/>
      <w:r w:rsidRPr="00664933">
        <w:rPr>
          <w:rFonts w:asciiTheme="majorHAnsi" w:hAnsiTheme="majorHAnsi" w:cstheme="majorHAnsi"/>
          <w:color w:val="0E101A"/>
          <w:sz w:val="20"/>
          <w:szCs w:val="20"/>
        </w:rPr>
        <w:t>submalar</w:t>
      </w:r>
      <w:proofErr w:type="spellEnd"/>
      <w:r w:rsidRPr="00664933">
        <w:rPr>
          <w:rFonts w:asciiTheme="majorHAnsi" w:hAnsiTheme="majorHAnsi" w:cstheme="majorHAnsi"/>
          <w:color w:val="0E101A"/>
          <w:sz w:val="20"/>
          <w:szCs w:val="20"/>
        </w:rPr>
        <w:t xml:space="preserve"> regions lose fat, giving a skeletonised appearance of the cheekbones with </w:t>
      </w:r>
      <w:proofErr w:type="spellStart"/>
      <w:r w:rsidRPr="00664933">
        <w:rPr>
          <w:rFonts w:asciiTheme="majorHAnsi" w:hAnsiTheme="majorHAnsi" w:cstheme="majorHAnsi"/>
          <w:color w:val="0E101A"/>
          <w:sz w:val="20"/>
          <w:szCs w:val="20"/>
        </w:rPr>
        <w:t>submalar</w:t>
      </w:r>
      <w:proofErr w:type="spellEnd"/>
      <w:r w:rsidRPr="00664933">
        <w:rPr>
          <w:rFonts w:asciiTheme="majorHAnsi" w:hAnsiTheme="majorHAnsi" w:cstheme="majorHAnsi"/>
          <w:color w:val="0E101A"/>
          <w:sz w:val="20"/>
          <w:szCs w:val="20"/>
        </w:rPr>
        <w:t xml:space="preserve"> hollows, while ‘jowls’ appear from around age 30 and increase progressively. Diminishing fat is particularly notable at the level of the ball of ‘Bichat’, which aggravates the </w:t>
      </w:r>
      <w:proofErr w:type="spellStart"/>
      <w:r w:rsidRPr="00664933">
        <w:rPr>
          <w:rFonts w:asciiTheme="majorHAnsi" w:hAnsiTheme="majorHAnsi" w:cstheme="majorHAnsi"/>
          <w:color w:val="0E101A"/>
          <w:sz w:val="20"/>
          <w:szCs w:val="20"/>
        </w:rPr>
        <w:t>skeletonisation</w:t>
      </w:r>
      <w:proofErr w:type="spellEnd"/>
      <w:r w:rsidRPr="00664933">
        <w:rPr>
          <w:rFonts w:asciiTheme="majorHAnsi" w:hAnsiTheme="majorHAnsi" w:cstheme="majorHAnsi"/>
          <w:color w:val="0E101A"/>
          <w:sz w:val="20"/>
          <w:szCs w:val="20"/>
        </w:rPr>
        <w:t xml:space="preserve"> of the face. The cutaneous and muscular flaccidity appears on the cheeks and increases the nasolabial groove, which leads to the appearance of the </w:t>
      </w:r>
      <w:proofErr w:type="spellStart"/>
      <w:r w:rsidRPr="00664933">
        <w:rPr>
          <w:rFonts w:asciiTheme="majorHAnsi" w:hAnsiTheme="majorHAnsi" w:cstheme="majorHAnsi"/>
          <w:color w:val="0E101A"/>
          <w:sz w:val="20"/>
          <w:szCs w:val="20"/>
        </w:rPr>
        <w:t>labiomental</w:t>
      </w:r>
      <w:proofErr w:type="spellEnd"/>
      <w:r w:rsidRPr="00664933">
        <w:rPr>
          <w:rFonts w:asciiTheme="majorHAnsi" w:hAnsiTheme="majorHAnsi" w:cstheme="majorHAnsi"/>
          <w:color w:val="0E101A"/>
          <w:sz w:val="20"/>
          <w:szCs w:val="20"/>
        </w:rPr>
        <w:t xml:space="preserve"> groove. The orbicularis </w:t>
      </w:r>
      <w:proofErr w:type="spellStart"/>
      <w:r w:rsidRPr="00664933">
        <w:rPr>
          <w:rFonts w:asciiTheme="majorHAnsi" w:hAnsiTheme="majorHAnsi" w:cstheme="majorHAnsi"/>
          <w:color w:val="0E101A"/>
          <w:sz w:val="20"/>
          <w:szCs w:val="20"/>
        </w:rPr>
        <w:t>oris</w:t>
      </w:r>
      <w:proofErr w:type="spellEnd"/>
      <w:r w:rsidRPr="00664933">
        <w:rPr>
          <w:rFonts w:asciiTheme="majorHAnsi" w:hAnsiTheme="majorHAnsi" w:cstheme="majorHAnsi"/>
          <w:color w:val="0E101A"/>
          <w:sz w:val="20"/>
          <w:szCs w:val="20"/>
        </w:rPr>
        <w:t xml:space="preserve"> muscle atrophies and slackens, leading to thin and impaired skin of the upper lip and chronic muscular shrinkage, causing the progressive appearance of the characteristic vertical wrinkles of the ageing upper lip. Initially, the fine multidirectional lines appear, then wrinkles, which begin to converge, then the true grooves and vertical or slanting creases appear. The profile of the upper lip and vermilion starts to become flat. The loss of teeth and osteoporosis of the anterior part of the upper maxilla increases the cutaneous laxity of the upper lip. With the descent of the labial corners, the </w:t>
      </w:r>
      <w:proofErr w:type="spellStart"/>
      <w:r w:rsidRPr="00664933">
        <w:rPr>
          <w:rFonts w:asciiTheme="majorHAnsi" w:hAnsiTheme="majorHAnsi" w:cstheme="majorHAnsi"/>
          <w:color w:val="0E101A"/>
          <w:sz w:val="20"/>
          <w:szCs w:val="20"/>
        </w:rPr>
        <w:t>interlabial</w:t>
      </w:r>
      <w:proofErr w:type="spellEnd"/>
      <w:r w:rsidRPr="00664933">
        <w:rPr>
          <w:rFonts w:asciiTheme="majorHAnsi" w:hAnsiTheme="majorHAnsi" w:cstheme="majorHAnsi"/>
          <w:color w:val="0E101A"/>
          <w:sz w:val="20"/>
          <w:szCs w:val="20"/>
        </w:rPr>
        <w:t xml:space="preserve"> line becomes lower than the incisal line.</w:t>
      </w:r>
    </w:p>
    <w:p w14:paraId="53C60880" w14:textId="77777777" w:rsidR="00664933" w:rsidRPr="00664933" w:rsidRDefault="00664933" w:rsidP="00664933">
      <w:p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217BD13D" w14:textId="0B19B60E" w:rsidR="00664933" w:rsidRPr="00664933" w:rsidRDefault="00664933" w:rsidP="00664933">
      <w:p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The nose is also subject to the effects of ageing but in an isolated manner. The quality of the skin is disrupted by solar elastosis and loss of elasticity, sometimes with skin excess, and in men and increase in density of the sebaceous glands, which thickens the skin and can lead to rhinophyma. The tip starts to lose its definition and falls (under a horizontal line that crosses the nasal ridge) via diminution of the alar cartilage secondary to the thinning and the division of the fibrocartilage between the different structures, and via the weakening of the suspensory ligament, the thinning of cartilage, cutaneous thickening, and the subsequent decrease of the columella secondary to maxillary detachment caused by alveolar bony lysis and reduction of the nasal ridge.</w:t>
      </w:r>
    </w:p>
    <w:p w14:paraId="2616D965" w14:textId="77777777" w:rsidR="00664933" w:rsidRPr="00664933" w:rsidRDefault="00664933" w:rsidP="00664933">
      <w:p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559EAF10" w14:textId="77777777" w:rsidR="00664933" w:rsidRPr="00664933" w:rsidRDefault="00664933" w:rsidP="00664933">
      <w:pPr>
        <w:jc w:val="both"/>
        <w:rPr>
          <w:rFonts w:asciiTheme="majorHAnsi" w:hAnsiTheme="majorHAnsi" w:cstheme="majorHAnsi"/>
          <w:color w:val="0E101A"/>
          <w:sz w:val="20"/>
          <w:szCs w:val="20"/>
        </w:rPr>
      </w:pPr>
      <w:r w:rsidRPr="00664933">
        <w:rPr>
          <w:rFonts w:asciiTheme="majorHAnsi" w:hAnsiTheme="majorHAnsi" w:cstheme="majorHAnsi"/>
          <w:b/>
          <w:bCs/>
          <w:color w:val="0E101A"/>
          <w:sz w:val="20"/>
          <w:szCs w:val="20"/>
        </w:rPr>
        <w:t>Lower face and neck</w:t>
      </w:r>
    </w:p>
    <w:p w14:paraId="43AEDB91" w14:textId="77777777" w:rsidR="00664933" w:rsidRPr="00664933" w:rsidRDefault="00664933" w:rsidP="00664933">
      <w:p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262A32F4" w14:textId="77777777" w:rsidR="00664933" w:rsidRPr="00664933" w:rsidRDefault="00664933" w:rsidP="00664933">
      <w:p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xml:space="preserve">Ageing of the </w:t>
      </w:r>
      <w:proofErr w:type="spellStart"/>
      <w:r w:rsidRPr="00664933">
        <w:rPr>
          <w:rFonts w:asciiTheme="majorHAnsi" w:hAnsiTheme="majorHAnsi" w:cstheme="majorHAnsi"/>
          <w:color w:val="0E101A"/>
          <w:sz w:val="20"/>
          <w:szCs w:val="20"/>
        </w:rPr>
        <w:t>cervicomental</w:t>
      </w:r>
      <w:proofErr w:type="spellEnd"/>
      <w:r w:rsidRPr="00664933">
        <w:rPr>
          <w:rFonts w:asciiTheme="majorHAnsi" w:hAnsiTheme="majorHAnsi" w:cstheme="majorHAnsi"/>
          <w:color w:val="0E101A"/>
          <w:sz w:val="20"/>
          <w:szCs w:val="20"/>
        </w:rPr>
        <w:t xml:space="preserve"> angle is particularly marked by the fall of subcutaneous fat and accumulation in the lower part of the cheeks. The youthful oval shape of the face loses its definition with the appearance of cutaneous and muscular prolapse that creates ‘jowls’ from around age 30, which are further increased by fatty subsidence and can ‘overflow’ under the mandibular border. The apex of the chin drops and becomes lower than the mandibular line.</w:t>
      </w:r>
    </w:p>
    <w:p w14:paraId="3BF175FC" w14:textId="77777777" w:rsidR="00664933" w:rsidRPr="00664933" w:rsidRDefault="00664933" w:rsidP="00664933">
      <w:p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394818FE" w14:textId="77777777" w:rsidR="00664933" w:rsidRPr="00664933" w:rsidRDefault="00664933" w:rsidP="00664933">
      <w:p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xml:space="preserve">Hypotony and slackening of the orbicularis </w:t>
      </w:r>
      <w:proofErr w:type="spellStart"/>
      <w:r w:rsidRPr="00664933">
        <w:rPr>
          <w:rFonts w:asciiTheme="majorHAnsi" w:hAnsiTheme="majorHAnsi" w:cstheme="majorHAnsi"/>
          <w:color w:val="0E101A"/>
          <w:sz w:val="20"/>
          <w:szCs w:val="20"/>
        </w:rPr>
        <w:t>oris</w:t>
      </w:r>
      <w:proofErr w:type="spellEnd"/>
      <w:r w:rsidRPr="00664933">
        <w:rPr>
          <w:rFonts w:asciiTheme="majorHAnsi" w:hAnsiTheme="majorHAnsi" w:cstheme="majorHAnsi"/>
          <w:color w:val="0E101A"/>
          <w:sz w:val="20"/>
          <w:szCs w:val="20"/>
        </w:rPr>
        <w:t xml:space="preserve"> and the depressor </w:t>
      </w:r>
      <w:proofErr w:type="spellStart"/>
      <w:r w:rsidRPr="00664933">
        <w:rPr>
          <w:rFonts w:asciiTheme="majorHAnsi" w:hAnsiTheme="majorHAnsi" w:cstheme="majorHAnsi"/>
          <w:color w:val="0E101A"/>
          <w:sz w:val="20"/>
          <w:szCs w:val="20"/>
        </w:rPr>
        <w:t>anguli</w:t>
      </w:r>
      <w:proofErr w:type="spellEnd"/>
      <w:r w:rsidRPr="00664933">
        <w:rPr>
          <w:rFonts w:asciiTheme="majorHAnsi" w:hAnsiTheme="majorHAnsi" w:cstheme="majorHAnsi"/>
          <w:color w:val="0E101A"/>
          <w:sz w:val="20"/>
          <w:szCs w:val="20"/>
        </w:rPr>
        <w:t xml:space="preserve"> </w:t>
      </w:r>
      <w:proofErr w:type="spellStart"/>
      <w:r w:rsidRPr="00664933">
        <w:rPr>
          <w:rFonts w:asciiTheme="majorHAnsi" w:hAnsiTheme="majorHAnsi" w:cstheme="majorHAnsi"/>
          <w:color w:val="0E101A"/>
          <w:sz w:val="20"/>
          <w:szCs w:val="20"/>
        </w:rPr>
        <w:t>oris</w:t>
      </w:r>
      <w:proofErr w:type="spellEnd"/>
      <w:r w:rsidRPr="00664933">
        <w:rPr>
          <w:rFonts w:asciiTheme="majorHAnsi" w:hAnsiTheme="majorHAnsi" w:cstheme="majorHAnsi"/>
          <w:color w:val="0E101A"/>
          <w:sz w:val="20"/>
          <w:szCs w:val="20"/>
        </w:rPr>
        <w:t xml:space="preserve"> cause vertical wrinkles at the corners of the lower lip and on the chin and further increases the depth of the nasolabial groove. Atrophy of the skin favours the appearance of these wrinkles. With the extension of the nasolabial groove, a </w:t>
      </w:r>
      <w:proofErr w:type="spellStart"/>
      <w:r w:rsidRPr="00664933">
        <w:rPr>
          <w:rFonts w:asciiTheme="majorHAnsi" w:hAnsiTheme="majorHAnsi" w:cstheme="majorHAnsi"/>
          <w:color w:val="0E101A"/>
          <w:sz w:val="20"/>
          <w:szCs w:val="20"/>
        </w:rPr>
        <w:t>labiomental</w:t>
      </w:r>
      <w:proofErr w:type="spellEnd"/>
      <w:r w:rsidRPr="00664933">
        <w:rPr>
          <w:rFonts w:asciiTheme="majorHAnsi" w:hAnsiTheme="majorHAnsi" w:cstheme="majorHAnsi"/>
          <w:color w:val="0E101A"/>
          <w:sz w:val="20"/>
          <w:szCs w:val="20"/>
        </w:rPr>
        <w:t xml:space="preserve"> wrinkle </w:t>
      </w:r>
      <w:r w:rsidRPr="00664933">
        <w:rPr>
          <w:rFonts w:asciiTheme="majorHAnsi" w:hAnsiTheme="majorHAnsi" w:cstheme="majorHAnsi"/>
          <w:color w:val="0E101A"/>
          <w:sz w:val="20"/>
          <w:szCs w:val="20"/>
        </w:rPr>
        <w:lastRenderedPageBreak/>
        <w:t>starts to develop. Muscular hypotony is further increased by gingival retraction and resorption of the alveolar bone.</w:t>
      </w:r>
    </w:p>
    <w:p w14:paraId="1DF396F3" w14:textId="77777777" w:rsidR="00664933" w:rsidRPr="00664933" w:rsidRDefault="00664933" w:rsidP="00664933">
      <w:p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24F2B77B" w14:textId="77777777" w:rsidR="00664933" w:rsidRPr="00664933" w:rsidRDefault="00664933" w:rsidP="00664933">
      <w:p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The neck presents with cutaneous and muscular subsidence that can be particularly important and associated with diastasis of the internal edges of the platysma muscle, which also begin to show hypotrophy, slackening, and weakness, giving rise to the ‘turkey neck’ appearance and visible platysma bands. Weight gain that is often linked to ageing causes adipose infiltration under and in front of the platysma to varying degrees.</w:t>
      </w:r>
    </w:p>
    <w:p w14:paraId="0E759CF0" w14:textId="77777777" w:rsidR="00664933" w:rsidRPr="00664933" w:rsidRDefault="00664933" w:rsidP="00664933">
      <w:p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51125FF4" w14:textId="77777777" w:rsidR="00664933" w:rsidRPr="00664933" w:rsidRDefault="00664933" w:rsidP="00664933">
      <w:p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xml:space="preserve">Fat underneath the platysma can become visible due to the separation of the platysma muscle and gives a thickened appearance of the neck. Fine, cervical wrinkles due to atrophy of the skin, solar elastosis, and a reduction of subcutaneous fat all contribute to semi-circular skin creases and loss of the </w:t>
      </w:r>
      <w:proofErr w:type="spellStart"/>
      <w:r w:rsidRPr="00664933">
        <w:rPr>
          <w:rFonts w:asciiTheme="majorHAnsi" w:hAnsiTheme="majorHAnsi" w:cstheme="majorHAnsi"/>
          <w:color w:val="0E101A"/>
          <w:sz w:val="20"/>
          <w:szCs w:val="20"/>
        </w:rPr>
        <w:t>cervicomental</w:t>
      </w:r>
      <w:proofErr w:type="spellEnd"/>
      <w:r w:rsidRPr="00664933">
        <w:rPr>
          <w:rFonts w:asciiTheme="majorHAnsi" w:hAnsiTheme="majorHAnsi" w:cstheme="majorHAnsi"/>
          <w:color w:val="0E101A"/>
          <w:sz w:val="20"/>
          <w:szCs w:val="20"/>
        </w:rPr>
        <w:t xml:space="preserve"> angle. Lastly, the cervical contour becomes convex with compaction and </w:t>
      </w:r>
      <w:proofErr w:type="spellStart"/>
      <w:r w:rsidRPr="00664933">
        <w:rPr>
          <w:rFonts w:asciiTheme="majorHAnsi" w:hAnsiTheme="majorHAnsi" w:cstheme="majorHAnsi"/>
          <w:color w:val="0E101A"/>
          <w:sz w:val="20"/>
          <w:szCs w:val="20"/>
        </w:rPr>
        <w:t>hyperlordosis</w:t>
      </w:r>
      <w:proofErr w:type="spellEnd"/>
      <w:r w:rsidRPr="00664933">
        <w:rPr>
          <w:rFonts w:asciiTheme="majorHAnsi" w:hAnsiTheme="majorHAnsi" w:cstheme="majorHAnsi"/>
          <w:color w:val="0E101A"/>
          <w:sz w:val="20"/>
          <w:szCs w:val="20"/>
        </w:rPr>
        <w:t xml:space="preserve"> of the cervical vertebrae that leads to a shortening of the neck, disappearance of the curve of the nape, lowering of the hyoid bone, and hypertrophy and protrusion of the trachea and thyroid cartilage and </w:t>
      </w:r>
      <w:proofErr w:type="spellStart"/>
      <w:r w:rsidRPr="00664933">
        <w:rPr>
          <w:rFonts w:asciiTheme="majorHAnsi" w:hAnsiTheme="majorHAnsi" w:cstheme="majorHAnsi"/>
          <w:color w:val="0E101A"/>
          <w:sz w:val="20"/>
          <w:szCs w:val="20"/>
        </w:rPr>
        <w:t>cricoids</w:t>
      </w:r>
      <w:proofErr w:type="spellEnd"/>
      <w:r w:rsidRPr="00664933">
        <w:rPr>
          <w:rFonts w:asciiTheme="majorHAnsi" w:hAnsiTheme="majorHAnsi" w:cstheme="majorHAnsi"/>
          <w:color w:val="0E101A"/>
          <w:sz w:val="20"/>
          <w:szCs w:val="20"/>
        </w:rPr>
        <w:t>.</w:t>
      </w:r>
    </w:p>
    <w:p w14:paraId="48F7F965" w14:textId="77777777" w:rsidR="00664933" w:rsidRPr="00664933" w:rsidRDefault="00664933" w:rsidP="00664933">
      <w:p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6C2764CA" w14:textId="77777777" w:rsidR="00664933" w:rsidRPr="00664933" w:rsidRDefault="00664933" w:rsidP="00664933">
      <w:pPr>
        <w:jc w:val="both"/>
        <w:rPr>
          <w:rFonts w:asciiTheme="majorHAnsi" w:hAnsiTheme="majorHAnsi" w:cstheme="majorHAnsi"/>
          <w:color w:val="0E101A"/>
          <w:sz w:val="20"/>
          <w:szCs w:val="20"/>
        </w:rPr>
      </w:pPr>
      <w:r w:rsidRPr="00664933">
        <w:rPr>
          <w:rFonts w:asciiTheme="majorHAnsi" w:hAnsiTheme="majorHAnsi" w:cstheme="majorHAnsi"/>
          <w:b/>
          <w:bCs/>
          <w:color w:val="0E101A"/>
          <w:sz w:val="20"/>
          <w:szCs w:val="20"/>
        </w:rPr>
        <w:t>Ageing, according to Fitzpatrick grading</w:t>
      </w:r>
      <w:r w:rsidRPr="00664933">
        <w:rPr>
          <w:rFonts w:asciiTheme="majorHAnsi" w:hAnsiTheme="majorHAnsi" w:cstheme="majorHAnsi"/>
          <w:color w:val="0E101A"/>
          <w:sz w:val="20"/>
          <w:szCs w:val="20"/>
        </w:rPr>
        <w:t>.</w:t>
      </w:r>
    </w:p>
    <w:p w14:paraId="3E529610" w14:textId="77777777" w:rsidR="00664933" w:rsidRPr="00664933" w:rsidRDefault="00664933" w:rsidP="00664933">
      <w:p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0153C73F" w14:textId="77777777" w:rsidR="00664933" w:rsidRPr="00664933" w:rsidRDefault="00664933" w:rsidP="00664933">
      <w:pPr>
        <w:jc w:val="both"/>
        <w:rPr>
          <w:rFonts w:asciiTheme="majorHAnsi" w:hAnsiTheme="majorHAnsi" w:cstheme="majorHAnsi"/>
          <w:color w:val="0E101A"/>
          <w:sz w:val="20"/>
          <w:szCs w:val="20"/>
        </w:rPr>
      </w:pPr>
      <w:r w:rsidRPr="00664933">
        <w:rPr>
          <w:rFonts w:asciiTheme="majorHAnsi" w:hAnsiTheme="majorHAnsi" w:cstheme="majorHAnsi"/>
          <w:b/>
          <w:bCs/>
          <w:color w:val="0E101A"/>
          <w:sz w:val="20"/>
          <w:szCs w:val="20"/>
        </w:rPr>
        <w:t>Ethnicity and ageing</w:t>
      </w:r>
    </w:p>
    <w:p w14:paraId="060F70CA" w14:textId="77777777" w:rsidR="00664933" w:rsidRPr="00664933" w:rsidRDefault="00664933" w:rsidP="00664933">
      <w:p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1966B201" w14:textId="77777777" w:rsidR="00664933" w:rsidRPr="00664933" w:rsidRDefault="00664933" w:rsidP="00664933">
      <w:p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xml:space="preserve">The thickness of the skin varies according to the ethnicity of the client. Dark skin has more melanin in the deeper layers of the epidermis and better resistance to sun exposure. Hence, solar elastosis appears earlier and is more severe in clients with pale skin, </w:t>
      </w:r>
      <w:proofErr w:type="gramStart"/>
      <w:r w:rsidRPr="00664933">
        <w:rPr>
          <w:rFonts w:asciiTheme="majorHAnsi" w:hAnsiTheme="majorHAnsi" w:cstheme="majorHAnsi"/>
          <w:color w:val="0E101A"/>
          <w:sz w:val="20"/>
          <w:szCs w:val="20"/>
        </w:rPr>
        <w:t>e.g.</w:t>
      </w:r>
      <w:proofErr w:type="gramEnd"/>
      <w:r w:rsidRPr="00664933">
        <w:rPr>
          <w:rFonts w:asciiTheme="majorHAnsi" w:hAnsiTheme="majorHAnsi" w:cstheme="majorHAnsi"/>
          <w:color w:val="0E101A"/>
          <w:sz w:val="20"/>
          <w:szCs w:val="20"/>
        </w:rPr>
        <w:t xml:space="preserve"> those with red or blonde hair. These clients must be very vigilant regarding the duration of sun exposure in relation to risk augmented by sunburn, especially for skin carcinomas: </w:t>
      </w:r>
      <w:proofErr w:type="spellStart"/>
      <w:r w:rsidRPr="00664933">
        <w:rPr>
          <w:rFonts w:asciiTheme="majorHAnsi" w:hAnsiTheme="majorHAnsi" w:cstheme="majorHAnsi"/>
          <w:color w:val="0E101A"/>
          <w:sz w:val="20"/>
          <w:szCs w:val="20"/>
        </w:rPr>
        <w:t>basocellular</w:t>
      </w:r>
      <w:proofErr w:type="spellEnd"/>
      <w:r w:rsidRPr="00664933">
        <w:rPr>
          <w:rFonts w:asciiTheme="majorHAnsi" w:hAnsiTheme="majorHAnsi" w:cstheme="majorHAnsi"/>
          <w:color w:val="0E101A"/>
          <w:sz w:val="20"/>
          <w:szCs w:val="20"/>
        </w:rPr>
        <w:t xml:space="preserve">, </w:t>
      </w:r>
      <w:proofErr w:type="spellStart"/>
      <w:r w:rsidRPr="00664933">
        <w:rPr>
          <w:rFonts w:asciiTheme="majorHAnsi" w:hAnsiTheme="majorHAnsi" w:cstheme="majorHAnsi"/>
          <w:color w:val="0E101A"/>
          <w:sz w:val="20"/>
          <w:szCs w:val="20"/>
        </w:rPr>
        <w:t>spinocellular</w:t>
      </w:r>
      <w:proofErr w:type="spellEnd"/>
      <w:r w:rsidRPr="00664933">
        <w:rPr>
          <w:rFonts w:asciiTheme="majorHAnsi" w:hAnsiTheme="majorHAnsi" w:cstheme="majorHAnsi"/>
          <w:color w:val="0E101A"/>
          <w:sz w:val="20"/>
          <w:szCs w:val="20"/>
        </w:rPr>
        <w:t>, and melanoma principally. </w:t>
      </w:r>
    </w:p>
    <w:p w14:paraId="13C78D51" w14:textId="77777777" w:rsidR="00664933" w:rsidRPr="00664933" w:rsidRDefault="00664933" w:rsidP="00664933">
      <w:p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6985126E" w14:textId="77777777" w:rsidR="00664933" w:rsidRPr="00664933" w:rsidRDefault="00664933" w:rsidP="00664933">
      <w:p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Certain ethnic groups have more prominent cheekbones (especially those of Asian origin) that delay the onset of cutaneous subsidence. When a prominent facial skeleton is associated with fine skin having a tendency to retraction more than prolapse. In Africans, Afro-Caribbean’s, and ‘mestizas’, with the greatest thickness of the skin, an aged and wrinkled aspect of the skin is less visible, and the indication for a cervicofacial facelift is reduced. In fact, the visible signs of ageing are delayed on average for at least a decade in most non-Caucasian populations:</w:t>
      </w:r>
    </w:p>
    <w:p w14:paraId="3120E63A" w14:textId="77777777" w:rsidR="00664933" w:rsidRPr="00664933" w:rsidRDefault="00664933" w:rsidP="00664933">
      <w:p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Asian, African, and Afro-American. </w:t>
      </w:r>
    </w:p>
    <w:p w14:paraId="562D0A13" w14:textId="77777777" w:rsidR="00664933" w:rsidRPr="00664933" w:rsidRDefault="00664933" w:rsidP="00664933">
      <w:p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18E84DED" w14:textId="2B8E6B44" w:rsidR="00664933" w:rsidRPr="00664933" w:rsidRDefault="00664933" w:rsidP="00664933">
      <w:p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xml:space="preserve">Fine lines and expression wrinkles appear much later and are less pronounced than in clients with a Fitzpatrick of 1-3. In contrast, fat </w:t>
      </w:r>
      <w:r w:rsidR="00EA1189" w:rsidRPr="00664933">
        <w:rPr>
          <w:rFonts w:asciiTheme="majorHAnsi" w:hAnsiTheme="majorHAnsi" w:cstheme="majorHAnsi"/>
          <w:color w:val="0E101A"/>
          <w:sz w:val="20"/>
          <w:szCs w:val="20"/>
        </w:rPr>
        <w:t>prolapse,</w:t>
      </w:r>
      <w:r w:rsidRPr="00664933">
        <w:rPr>
          <w:rFonts w:asciiTheme="majorHAnsi" w:hAnsiTheme="majorHAnsi" w:cstheme="majorHAnsi"/>
          <w:color w:val="0E101A"/>
          <w:sz w:val="20"/>
          <w:szCs w:val="20"/>
        </w:rPr>
        <w:t xml:space="preserve"> and muscular slackening are equally or more important than in Caucasians.</w:t>
      </w:r>
    </w:p>
    <w:p w14:paraId="23023A77" w14:textId="77777777" w:rsidR="00664933" w:rsidRPr="00664933" w:rsidRDefault="00664933" w:rsidP="00664933">
      <w:p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2789B801" w14:textId="77777777" w:rsidR="00664933" w:rsidRPr="00664933" w:rsidRDefault="00664933" w:rsidP="00664933">
      <w:pPr>
        <w:jc w:val="both"/>
        <w:rPr>
          <w:rFonts w:asciiTheme="majorHAnsi" w:hAnsiTheme="majorHAnsi" w:cstheme="majorHAnsi"/>
          <w:color w:val="0E101A"/>
          <w:sz w:val="20"/>
          <w:szCs w:val="20"/>
        </w:rPr>
      </w:pPr>
      <w:r w:rsidRPr="00664933">
        <w:rPr>
          <w:rFonts w:asciiTheme="majorHAnsi" w:hAnsiTheme="majorHAnsi" w:cstheme="majorHAnsi"/>
          <w:b/>
          <w:bCs/>
          <w:color w:val="0E101A"/>
          <w:sz w:val="20"/>
          <w:szCs w:val="20"/>
        </w:rPr>
        <w:t>Morphotype and ageing</w:t>
      </w:r>
    </w:p>
    <w:p w14:paraId="6964D0DB" w14:textId="77777777" w:rsidR="00664933" w:rsidRPr="00664933" w:rsidRDefault="00664933" w:rsidP="00664933">
      <w:p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5BAD613C" w14:textId="77777777" w:rsidR="00664933" w:rsidRPr="00664933" w:rsidRDefault="00664933" w:rsidP="00664933">
      <w:p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Ageing presents with important individual variations according to the predominance of skin prolapse, wrinkles, skin thickness, and exposure to environmental factors such as solar radiation or smoking.</w:t>
      </w:r>
    </w:p>
    <w:p w14:paraId="2578286B" w14:textId="77777777" w:rsidR="00664933" w:rsidRPr="00664933" w:rsidRDefault="00664933" w:rsidP="00664933">
      <w:p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0DB360C0" w14:textId="77777777" w:rsidR="00664933" w:rsidRPr="00664933" w:rsidRDefault="00664933" w:rsidP="00664933">
      <w:p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The bony relief of the facial skeleton is particularly important, especially in the malar and mandibular regions. </w:t>
      </w:r>
    </w:p>
    <w:p w14:paraId="35934AFE" w14:textId="77777777" w:rsidR="00664933" w:rsidRPr="00664933" w:rsidRDefault="00664933" w:rsidP="00664933">
      <w:p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6EB0B050" w14:textId="77777777" w:rsidR="00664933" w:rsidRPr="00664933" w:rsidRDefault="00664933" w:rsidP="00664933">
      <w:p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xml:space="preserve">Prominent cheekbones will delay the effect of prolapse, and a </w:t>
      </w:r>
      <w:proofErr w:type="spellStart"/>
      <w:r w:rsidRPr="00664933">
        <w:rPr>
          <w:rFonts w:asciiTheme="majorHAnsi" w:hAnsiTheme="majorHAnsi" w:cstheme="majorHAnsi"/>
          <w:color w:val="0E101A"/>
          <w:sz w:val="20"/>
          <w:szCs w:val="20"/>
        </w:rPr>
        <w:t>hypomandibular</w:t>
      </w:r>
      <w:proofErr w:type="spellEnd"/>
      <w:r w:rsidRPr="00664933">
        <w:rPr>
          <w:rFonts w:asciiTheme="majorHAnsi" w:hAnsiTheme="majorHAnsi" w:cstheme="majorHAnsi"/>
          <w:color w:val="0E101A"/>
          <w:sz w:val="20"/>
          <w:szCs w:val="20"/>
        </w:rPr>
        <w:t xml:space="preserve"> or ’long face’ syndrome will favour the early appearance of subsidence of the inferior third of the face and neck. A rounder face associated with excess weight is an advantage, but significant weight loss accentuates flaccidity and, therefore, cutaneous fall. Facial signs of ageing can have a global nature or can be isolated, with the appearance and emphasis of different signs seen in a discrete manner.</w:t>
      </w:r>
    </w:p>
    <w:p w14:paraId="0B68D631" w14:textId="77777777" w:rsidR="00664933" w:rsidRPr="00664933" w:rsidRDefault="00664933" w:rsidP="00664933">
      <w:p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4FEDC348" w14:textId="77777777" w:rsidR="00664933" w:rsidRPr="00664933" w:rsidRDefault="00664933" w:rsidP="00664933">
      <w:pPr>
        <w:jc w:val="both"/>
        <w:rPr>
          <w:rFonts w:asciiTheme="majorHAnsi" w:hAnsiTheme="majorHAnsi" w:cstheme="majorHAnsi"/>
          <w:color w:val="0E101A"/>
          <w:sz w:val="20"/>
          <w:szCs w:val="20"/>
        </w:rPr>
      </w:pPr>
      <w:r w:rsidRPr="00664933">
        <w:rPr>
          <w:rFonts w:asciiTheme="majorHAnsi" w:hAnsiTheme="majorHAnsi" w:cstheme="majorHAnsi"/>
          <w:b/>
          <w:bCs/>
          <w:color w:val="0E101A"/>
          <w:sz w:val="20"/>
          <w:szCs w:val="20"/>
        </w:rPr>
        <w:t>Factors favouring cutaneous ageing</w:t>
      </w:r>
    </w:p>
    <w:p w14:paraId="6F6984CF" w14:textId="77777777" w:rsidR="00664933" w:rsidRPr="00664933" w:rsidRDefault="00664933" w:rsidP="00664933">
      <w:p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5CBD91D7" w14:textId="06D0D915" w:rsidR="00664933" w:rsidRPr="00664933" w:rsidRDefault="00664933" w:rsidP="00664933">
      <w:p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Sun exposure, besides the obvious risks of the appearance of cutaneous cancerous lesions or transformation</w:t>
      </w:r>
      <w:r w:rsidR="00EA1189">
        <w:rPr>
          <w:rFonts w:asciiTheme="majorHAnsi" w:hAnsiTheme="majorHAnsi" w:cstheme="majorHAnsi"/>
          <w:color w:val="0E101A"/>
          <w:sz w:val="20"/>
          <w:szCs w:val="20"/>
        </w:rPr>
        <w:t xml:space="preserve"> </w:t>
      </w:r>
      <w:r w:rsidRPr="00664933">
        <w:rPr>
          <w:rFonts w:asciiTheme="majorHAnsi" w:hAnsiTheme="majorHAnsi" w:cstheme="majorHAnsi"/>
          <w:color w:val="0E101A"/>
          <w:sz w:val="20"/>
          <w:szCs w:val="20"/>
        </w:rPr>
        <w:t xml:space="preserve">of precancerous lesions favours cutaneous ageing via its negative effect on elastin fibres. ‘Age spots’ appear, and solar elastosis develops in the skin of the face and neck, highly exposed zones which are therefore affected most severely. These effects appear earlier for the same duration of exposure in people with a fair complexion. Smoking is associated with well-known risks of lung cancer or chronic lung disease, and cardiovascular disease, and it also contributes to cutaneous ageing. Repeated contraction of the orbicularis muscle while smoking a cigarette reveals </w:t>
      </w:r>
      <w:r w:rsidRPr="00664933">
        <w:rPr>
          <w:rFonts w:asciiTheme="majorHAnsi" w:hAnsiTheme="majorHAnsi" w:cstheme="majorHAnsi"/>
          <w:color w:val="0E101A"/>
          <w:sz w:val="20"/>
          <w:szCs w:val="20"/>
        </w:rPr>
        <w:lastRenderedPageBreak/>
        <w:t xml:space="preserve">early vertical wrinkles of the upper lip. It also causes a poor </w:t>
      </w:r>
      <w:proofErr w:type="spellStart"/>
      <w:r w:rsidRPr="00664933">
        <w:rPr>
          <w:rFonts w:asciiTheme="majorHAnsi" w:hAnsiTheme="majorHAnsi" w:cstheme="majorHAnsi"/>
          <w:color w:val="0E101A"/>
          <w:sz w:val="20"/>
          <w:szCs w:val="20"/>
        </w:rPr>
        <w:t>buccodental</w:t>
      </w:r>
      <w:proofErr w:type="spellEnd"/>
      <w:r w:rsidRPr="00664933">
        <w:rPr>
          <w:rFonts w:asciiTheme="majorHAnsi" w:hAnsiTheme="majorHAnsi" w:cstheme="majorHAnsi"/>
          <w:color w:val="0E101A"/>
          <w:sz w:val="20"/>
          <w:szCs w:val="20"/>
        </w:rPr>
        <w:t xml:space="preserve"> state, which, as a source of infection and lysis of the alveolar bone, can change the aspect of the mouth. It also accelerates the yellowing of teeth.</w:t>
      </w:r>
    </w:p>
    <w:p w14:paraId="6F90C503" w14:textId="77777777" w:rsidR="00664933" w:rsidRPr="00664933" w:rsidRDefault="00664933" w:rsidP="00664933">
      <w:p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1FE2F11D" w14:textId="77777777" w:rsidR="00664933" w:rsidRPr="00664933" w:rsidRDefault="00664933" w:rsidP="00664933">
      <w:p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Lack of sleep and psychological stress also have a harmful effect on the appearance of the skin. A low-humidity atmosphere can dehydrate the skin, and climatic changes can act on its physiology.</w:t>
      </w:r>
    </w:p>
    <w:p w14:paraId="6048A419" w14:textId="77777777" w:rsidR="00664933" w:rsidRPr="00664933" w:rsidRDefault="00664933" w:rsidP="00664933">
      <w:p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5DCC469F" w14:textId="77777777" w:rsidR="00664933" w:rsidRPr="00664933" w:rsidRDefault="00664933" w:rsidP="00664933">
      <w:p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Excessive blinking of the eyes can cause the appearance of periorbital wrinkling.</w:t>
      </w:r>
    </w:p>
    <w:p w14:paraId="00BE1F0D" w14:textId="77777777" w:rsidR="00664933" w:rsidRPr="00664933" w:rsidRDefault="00664933" w:rsidP="00664933">
      <w:p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18B9EEAC" w14:textId="77777777" w:rsidR="00664933" w:rsidRPr="00664933" w:rsidRDefault="00664933" w:rsidP="00664933">
      <w:p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Large weight loss leads to a slackening of the skin, giving a prematurely aged appearance not only to the face but also to the rest of the body. </w:t>
      </w:r>
    </w:p>
    <w:p w14:paraId="4D3317A0" w14:textId="62588232" w:rsidR="00664933" w:rsidRDefault="00664933" w:rsidP="00664933">
      <w:pPr>
        <w:jc w:val="both"/>
        <w:rPr>
          <w:rFonts w:asciiTheme="majorHAnsi" w:hAnsiTheme="majorHAnsi" w:cstheme="majorHAnsi"/>
          <w:color w:val="0E101A"/>
          <w:sz w:val="20"/>
          <w:szCs w:val="20"/>
        </w:rPr>
      </w:pPr>
    </w:p>
    <w:p w14:paraId="6DA8923C"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Style w:val="Strong"/>
          <w:rFonts w:asciiTheme="majorHAnsi" w:hAnsiTheme="majorHAnsi" w:cstheme="majorHAnsi"/>
          <w:color w:val="0E101A"/>
          <w:sz w:val="20"/>
          <w:szCs w:val="20"/>
        </w:rPr>
        <w:t>Wound Healing </w:t>
      </w:r>
    </w:p>
    <w:p w14:paraId="76FEFA82"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p>
    <w:p w14:paraId="2EDD5107"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Wound healing is a natural restorative response to tissue injury. Healing is the interaction of a complete cascade of cellular events that generates resurfacing, reconstitution, and restoration of the tensile strength of injured skin. Healing is a systematic process, traditionally explained in terms of 4 overlapping classic phases: haemostasis, inflammation, proliferation, and maturation. </w:t>
      </w:r>
    </w:p>
    <w:p w14:paraId="7B7A407F" w14:textId="1B7A5503" w:rsidR="00664933" w:rsidRPr="00664933" w:rsidRDefault="00EA1189" w:rsidP="00664933">
      <w:pPr>
        <w:pStyle w:val="NormalWeb"/>
        <w:spacing w:before="0" w:beforeAutospacing="0" w:after="0" w:afterAutospacing="0"/>
        <w:jc w:val="both"/>
        <w:rPr>
          <w:rFonts w:asciiTheme="majorHAnsi" w:hAnsiTheme="majorHAnsi" w:cstheme="majorHAnsi"/>
          <w:color w:val="0E101A"/>
          <w:sz w:val="20"/>
          <w:szCs w:val="20"/>
        </w:rPr>
      </w:pPr>
      <w:r w:rsidRPr="00EB2F33">
        <w:rPr>
          <w:rFonts w:cstheme="minorHAnsi"/>
          <w:b/>
          <w:bCs/>
          <w:noProof/>
          <w:sz w:val="22"/>
          <w:szCs w:val="22"/>
          <w:lang w:val="en-US"/>
        </w:rPr>
        <w:drawing>
          <wp:anchor distT="0" distB="0" distL="114300" distR="114300" simplePos="0" relativeHeight="251710464" behindDoc="1" locked="0" layoutInCell="1" allowOverlap="1" wp14:anchorId="0FC7A099" wp14:editId="317EFF4A">
            <wp:simplePos x="0" y="0"/>
            <wp:positionH relativeFrom="column">
              <wp:posOffset>-17780</wp:posOffset>
            </wp:positionH>
            <wp:positionV relativeFrom="paragraph">
              <wp:posOffset>116840</wp:posOffset>
            </wp:positionV>
            <wp:extent cx="3380105" cy="2522855"/>
            <wp:effectExtent l="0" t="0" r="0" b="4445"/>
            <wp:wrapTight wrapText="bothSides">
              <wp:wrapPolygon edited="0">
                <wp:start x="0" y="0"/>
                <wp:lineTo x="0" y="21529"/>
                <wp:lineTo x="21507" y="21529"/>
                <wp:lineTo x="21507" y="0"/>
                <wp:lineTo x="0" y="0"/>
              </wp:wrapPolygon>
            </wp:wrapTight>
            <wp:docPr id="41" name="Picture 4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Diagram&#10;&#10;Description automatically generated"/>
                    <pic:cNvPicPr/>
                  </pic:nvPicPr>
                  <pic:blipFill rotWithShape="1">
                    <a:blip r:embed="rId34" cstate="print">
                      <a:extLst>
                        <a:ext uri="{28A0092B-C50C-407E-A947-70E740481C1C}">
                          <a14:useLocalDpi xmlns:a14="http://schemas.microsoft.com/office/drawing/2010/main" val="0"/>
                        </a:ext>
                      </a:extLst>
                    </a:blip>
                    <a:srcRect t="9006"/>
                    <a:stretch/>
                  </pic:blipFill>
                  <pic:spPr bwMode="auto">
                    <a:xfrm>
                      <a:off x="0" y="0"/>
                      <a:ext cx="3380105" cy="25228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C0948DE"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While platelets play a crucial role in clot formation during haemostasis, inflammatory cells debride (remove) injured tissue during the inflammatory phase. Epithelialisation (forms a barrier), fibroplasia (forming fibrous tissue), and angiogenesis (formation of new blood cells) occur during the proliferative phase. Meanwhile, granulation tissue forms, and the wound begins to contract. </w:t>
      </w:r>
    </w:p>
    <w:p w14:paraId="2B3D2286"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p>
    <w:p w14:paraId="4A37A280" w14:textId="59EAB04D"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Finally, during the maturation phase, collagen forms tight cross-links to other collagen and with protein molecules, increasing the tensile strength of the wound. For the sake of discussion and understanding, the process of wound healing may be presented as a series of separate events. In fact, the entire process is much more complicated, as cellular events that lead to scar formation overlap. </w:t>
      </w:r>
    </w:p>
    <w:p w14:paraId="5361E2B6" w14:textId="4315016F"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p>
    <w:p w14:paraId="6D4354A1"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Style w:val="Strong"/>
          <w:rFonts w:asciiTheme="majorHAnsi" w:hAnsiTheme="majorHAnsi" w:cstheme="majorHAnsi"/>
          <w:color w:val="0E101A"/>
          <w:sz w:val="20"/>
          <w:szCs w:val="20"/>
        </w:rPr>
        <w:t>Haemostasis (phase 1 day)</w:t>
      </w:r>
    </w:p>
    <w:p w14:paraId="4B128FA3"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p>
    <w:p w14:paraId="221D3077"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Haemostasis is the process of the wound being closed by clotting. Haemostasis starts when blood leaks out of the body. The first step of haemostasis is when blood vessels constrict to restrict the blood flow. Next, platelets stick together in order to seal the break in the wall of the blood vessel.</w:t>
      </w:r>
    </w:p>
    <w:p w14:paraId="113B061D" w14:textId="77777777" w:rsidR="00EA1189" w:rsidRDefault="00EA1189" w:rsidP="00664933">
      <w:pPr>
        <w:pStyle w:val="NormalWeb"/>
        <w:spacing w:before="0" w:beforeAutospacing="0" w:after="0" w:afterAutospacing="0"/>
        <w:jc w:val="both"/>
        <w:rPr>
          <w:rStyle w:val="Strong"/>
          <w:rFonts w:asciiTheme="majorHAnsi" w:hAnsiTheme="majorHAnsi" w:cstheme="majorHAnsi"/>
          <w:color w:val="0E101A"/>
          <w:sz w:val="20"/>
          <w:szCs w:val="20"/>
        </w:rPr>
      </w:pPr>
    </w:p>
    <w:p w14:paraId="25E085DD" w14:textId="698793B9"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Style w:val="Strong"/>
          <w:rFonts w:asciiTheme="majorHAnsi" w:hAnsiTheme="majorHAnsi" w:cstheme="majorHAnsi"/>
          <w:color w:val="0E101A"/>
          <w:sz w:val="20"/>
          <w:szCs w:val="20"/>
        </w:rPr>
        <w:t>Inflammatory response (phase 1-5 day) </w:t>
      </w:r>
    </w:p>
    <w:p w14:paraId="317C33EC"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p>
    <w:p w14:paraId="04E0A6E6"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The second the skin tissue is damaged, Mast cells in the tissue release Histamine to trigger the inflammatory response. At the same time, the capillaries and arterioles begin dilating and release blood plasma into the area as part of the inflammatory response to injury. </w:t>
      </w:r>
    </w:p>
    <w:p w14:paraId="396F87F1"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p>
    <w:p w14:paraId="06BEFFD9"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The plasma contains nutrients, oxygen, antibodies and white blood cells to help flushes away any foreign matter from the area. </w:t>
      </w:r>
    </w:p>
    <w:p w14:paraId="6869CC65"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p>
    <w:p w14:paraId="3DD3311B"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After the initial rush of the inflammatory response, leucocytes and the later arriving macrophages remove the dead tissue and foreign material, and the fibrin net lay down in the tissue is dissolved. </w:t>
      </w:r>
    </w:p>
    <w:p w14:paraId="6A0FC0A8"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p>
    <w:p w14:paraId="024D71B6" w14:textId="77777777" w:rsidR="001E47EF" w:rsidRDefault="001E47EF" w:rsidP="00664933">
      <w:pPr>
        <w:pStyle w:val="NormalWeb"/>
        <w:spacing w:before="0" w:beforeAutospacing="0" w:after="0" w:afterAutospacing="0"/>
        <w:jc w:val="both"/>
        <w:rPr>
          <w:rStyle w:val="Strong"/>
          <w:rFonts w:asciiTheme="majorHAnsi" w:hAnsiTheme="majorHAnsi" w:cstheme="majorHAnsi"/>
          <w:color w:val="0E101A"/>
          <w:sz w:val="20"/>
          <w:szCs w:val="20"/>
        </w:rPr>
      </w:pPr>
    </w:p>
    <w:p w14:paraId="303BD984" w14:textId="77777777" w:rsidR="001E47EF" w:rsidRDefault="001E47EF" w:rsidP="00664933">
      <w:pPr>
        <w:pStyle w:val="NormalWeb"/>
        <w:spacing w:before="0" w:beforeAutospacing="0" w:after="0" w:afterAutospacing="0"/>
        <w:jc w:val="both"/>
        <w:rPr>
          <w:rStyle w:val="Strong"/>
          <w:rFonts w:asciiTheme="majorHAnsi" w:hAnsiTheme="majorHAnsi" w:cstheme="majorHAnsi"/>
          <w:color w:val="0E101A"/>
          <w:sz w:val="20"/>
          <w:szCs w:val="20"/>
        </w:rPr>
      </w:pPr>
    </w:p>
    <w:p w14:paraId="795EE3CA" w14:textId="0314790B"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Style w:val="Strong"/>
          <w:rFonts w:asciiTheme="majorHAnsi" w:hAnsiTheme="majorHAnsi" w:cstheme="majorHAnsi"/>
          <w:color w:val="0E101A"/>
          <w:sz w:val="20"/>
          <w:szCs w:val="20"/>
        </w:rPr>
        <w:lastRenderedPageBreak/>
        <w:t>Fibroblastic phase (5-28 days) Also, the Regenerative phase. </w:t>
      </w:r>
    </w:p>
    <w:p w14:paraId="4855B8C3"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p>
    <w:p w14:paraId="1B9DFEC3"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Once the wound is ready to move into the regenerative phase, a sequence of events occurs, and it is all part of the regenerative phase of wound healing, “collagen synthesis”. Collagen, however, cannot be synthesised in the abundance of oxygen and nutrients, and if the blood supply has been damaged, it will need to be replaced. </w:t>
      </w:r>
    </w:p>
    <w:p w14:paraId="1743443A"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p>
    <w:p w14:paraId="0A9D2031"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Style w:val="Strong"/>
          <w:rFonts w:asciiTheme="majorHAnsi" w:hAnsiTheme="majorHAnsi" w:cstheme="majorHAnsi"/>
          <w:color w:val="0E101A"/>
          <w:sz w:val="20"/>
          <w:szCs w:val="20"/>
        </w:rPr>
        <w:t>New Collagen Production </w:t>
      </w:r>
    </w:p>
    <w:p w14:paraId="48E8B757"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p>
    <w:p w14:paraId="22CE5FA5"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To produce new collagen, tissue, the fibroblasts that are found in low numbers in the dermis proliferate and migrate to the base of the wound with the help of growth factors and a very important glycoprotein called fibronectin. </w:t>
      </w:r>
    </w:p>
    <w:p w14:paraId="62380B04"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Fibronectin acts as a conduit for fibroblasts, and it binds both the wound and the fibroblast together to allow the fibroblast to stay in place (the fibronectin) and take up residence in the wound. </w:t>
      </w:r>
    </w:p>
    <w:p w14:paraId="1B0B7CA3"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p>
    <w:p w14:paraId="22B92713"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Once in the wound, fibroblasts being to synthesise collagen fibres and produce fibronectin and GAGs like hyaluronic acid. </w:t>
      </w:r>
    </w:p>
    <w:p w14:paraId="341CBDAC"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p>
    <w:p w14:paraId="4DA54B0C"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This dermal remodelling will continue for up to two years from the original injury, with this time-varying individuals and with age. Unfortunately, the scar is rarely as strong as the tissue it replaced. </w:t>
      </w:r>
    </w:p>
    <w:p w14:paraId="593CE3D9"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p>
    <w:p w14:paraId="0FFDE988"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p>
    <w:p w14:paraId="54390CC1" w14:textId="77777777" w:rsidR="00664933" w:rsidRDefault="00664933" w:rsidP="00B720C5">
      <w:pPr>
        <w:shd w:val="clear" w:color="auto" w:fill="FFFFFF"/>
        <w:spacing w:before="100" w:beforeAutospacing="1" w:after="100" w:afterAutospacing="1"/>
        <w:rPr>
          <w:rFonts w:asciiTheme="minorHAnsi" w:hAnsiTheme="minorHAnsi" w:cstheme="majorHAnsi"/>
          <w:b/>
          <w:bCs/>
          <w:color w:val="222222"/>
          <w:sz w:val="20"/>
          <w:szCs w:val="20"/>
        </w:rPr>
      </w:pPr>
    </w:p>
    <w:p w14:paraId="300B9FF6" w14:textId="77777777" w:rsidR="00664933" w:rsidRDefault="00664933" w:rsidP="00B720C5">
      <w:pPr>
        <w:shd w:val="clear" w:color="auto" w:fill="FFFFFF"/>
        <w:spacing w:before="100" w:beforeAutospacing="1" w:after="100" w:afterAutospacing="1"/>
        <w:rPr>
          <w:rFonts w:asciiTheme="minorHAnsi" w:hAnsiTheme="minorHAnsi" w:cstheme="majorHAnsi"/>
          <w:b/>
          <w:bCs/>
          <w:color w:val="222222"/>
          <w:sz w:val="20"/>
          <w:szCs w:val="20"/>
        </w:rPr>
      </w:pPr>
    </w:p>
    <w:p w14:paraId="5DF26BEE" w14:textId="77777777" w:rsidR="007B648F" w:rsidRDefault="007B648F" w:rsidP="00B720C5">
      <w:pPr>
        <w:shd w:val="clear" w:color="auto" w:fill="FFFFFF"/>
        <w:spacing w:before="100" w:beforeAutospacing="1" w:after="100" w:afterAutospacing="1"/>
        <w:rPr>
          <w:rFonts w:asciiTheme="minorHAnsi" w:hAnsiTheme="minorHAnsi" w:cstheme="majorHAnsi"/>
          <w:b/>
          <w:bCs/>
          <w:color w:val="222222"/>
          <w:sz w:val="20"/>
          <w:szCs w:val="20"/>
        </w:rPr>
      </w:pPr>
    </w:p>
    <w:p w14:paraId="438DD126" w14:textId="77777777" w:rsidR="007B648F" w:rsidRDefault="007B648F" w:rsidP="00B720C5">
      <w:pPr>
        <w:shd w:val="clear" w:color="auto" w:fill="FFFFFF"/>
        <w:spacing w:before="100" w:beforeAutospacing="1" w:after="100" w:afterAutospacing="1"/>
        <w:rPr>
          <w:rFonts w:asciiTheme="minorHAnsi" w:hAnsiTheme="minorHAnsi" w:cstheme="majorHAnsi"/>
          <w:b/>
          <w:bCs/>
          <w:color w:val="222222"/>
          <w:sz w:val="20"/>
          <w:szCs w:val="20"/>
        </w:rPr>
      </w:pPr>
    </w:p>
    <w:p w14:paraId="5F1E789E" w14:textId="77777777" w:rsidR="007B648F" w:rsidRDefault="007B648F" w:rsidP="00B720C5">
      <w:pPr>
        <w:shd w:val="clear" w:color="auto" w:fill="FFFFFF"/>
        <w:spacing w:before="100" w:beforeAutospacing="1" w:after="100" w:afterAutospacing="1"/>
        <w:rPr>
          <w:rFonts w:asciiTheme="minorHAnsi" w:hAnsiTheme="minorHAnsi" w:cstheme="majorHAnsi"/>
          <w:b/>
          <w:bCs/>
          <w:color w:val="222222"/>
          <w:sz w:val="20"/>
          <w:szCs w:val="20"/>
        </w:rPr>
      </w:pPr>
    </w:p>
    <w:p w14:paraId="1DD7200F" w14:textId="77777777" w:rsidR="007B648F" w:rsidRDefault="007B648F" w:rsidP="00B720C5">
      <w:pPr>
        <w:shd w:val="clear" w:color="auto" w:fill="FFFFFF"/>
        <w:spacing w:before="100" w:beforeAutospacing="1" w:after="100" w:afterAutospacing="1"/>
        <w:rPr>
          <w:rFonts w:asciiTheme="minorHAnsi" w:hAnsiTheme="minorHAnsi" w:cstheme="majorHAnsi"/>
          <w:b/>
          <w:bCs/>
          <w:color w:val="222222"/>
          <w:sz w:val="20"/>
          <w:szCs w:val="20"/>
        </w:rPr>
      </w:pPr>
    </w:p>
    <w:p w14:paraId="4CD808CE" w14:textId="77777777" w:rsidR="007B648F" w:rsidRDefault="007B648F" w:rsidP="00B720C5">
      <w:pPr>
        <w:shd w:val="clear" w:color="auto" w:fill="FFFFFF"/>
        <w:spacing w:before="100" w:beforeAutospacing="1" w:after="100" w:afterAutospacing="1"/>
        <w:rPr>
          <w:rFonts w:asciiTheme="minorHAnsi" w:hAnsiTheme="minorHAnsi" w:cstheme="majorHAnsi"/>
          <w:b/>
          <w:bCs/>
          <w:color w:val="222222"/>
          <w:sz w:val="20"/>
          <w:szCs w:val="20"/>
        </w:rPr>
      </w:pPr>
    </w:p>
    <w:p w14:paraId="44CA6868" w14:textId="77777777" w:rsidR="007B648F" w:rsidRDefault="007B648F" w:rsidP="00B720C5">
      <w:pPr>
        <w:shd w:val="clear" w:color="auto" w:fill="FFFFFF"/>
        <w:spacing w:before="100" w:beforeAutospacing="1" w:after="100" w:afterAutospacing="1"/>
        <w:rPr>
          <w:rFonts w:asciiTheme="minorHAnsi" w:hAnsiTheme="minorHAnsi" w:cstheme="majorHAnsi"/>
          <w:b/>
          <w:bCs/>
          <w:color w:val="222222"/>
          <w:sz w:val="20"/>
          <w:szCs w:val="20"/>
        </w:rPr>
      </w:pPr>
    </w:p>
    <w:p w14:paraId="347619A7" w14:textId="77777777" w:rsidR="007B648F" w:rsidRDefault="007B648F" w:rsidP="00B720C5">
      <w:pPr>
        <w:shd w:val="clear" w:color="auto" w:fill="FFFFFF"/>
        <w:spacing w:before="100" w:beforeAutospacing="1" w:after="100" w:afterAutospacing="1"/>
        <w:rPr>
          <w:rFonts w:asciiTheme="minorHAnsi" w:hAnsiTheme="minorHAnsi" w:cstheme="majorHAnsi"/>
          <w:b/>
          <w:bCs/>
          <w:color w:val="222222"/>
          <w:sz w:val="20"/>
          <w:szCs w:val="20"/>
        </w:rPr>
      </w:pPr>
    </w:p>
    <w:p w14:paraId="1EF2722B" w14:textId="77777777" w:rsidR="007B648F" w:rsidRDefault="007B648F" w:rsidP="00B720C5">
      <w:pPr>
        <w:shd w:val="clear" w:color="auto" w:fill="FFFFFF"/>
        <w:spacing w:before="100" w:beforeAutospacing="1" w:after="100" w:afterAutospacing="1"/>
        <w:rPr>
          <w:rFonts w:asciiTheme="minorHAnsi" w:hAnsiTheme="minorHAnsi" w:cstheme="majorHAnsi"/>
          <w:b/>
          <w:bCs/>
          <w:color w:val="222222"/>
          <w:sz w:val="20"/>
          <w:szCs w:val="20"/>
        </w:rPr>
      </w:pPr>
    </w:p>
    <w:p w14:paraId="24194073" w14:textId="77777777" w:rsidR="007B648F" w:rsidRDefault="007B648F" w:rsidP="00B720C5">
      <w:pPr>
        <w:shd w:val="clear" w:color="auto" w:fill="FFFFFF"/>
        <w:spacing w:before="100" w:beforeAutospacing="1" w:after="100" w:afterAutospacing="1"/>
        <w:rPr>
          <w:rFonts w:asciiTheme="minorHAnsi" w:hAnsiTheme="minorHAnsi" w:cstheme="majorHAnsi"/>
          <w:b/>
          <w:bCs/>
          <w:color w:val="222222"/>
          <w:sz w:val="20"/>
          <w:szCs w:val="20"/>
        </w:rPr>
      </w:pPr>
    </w:p>
    <w:p w14:paraId="26521672" w14:textId="77777777" w:rsidR="007B648F" w:rsidRDefault="007B648F" w:rsidP="00B720C5">
      <w:pPr>
        <w:shd w:val="clear" w:color="auto" w:fill="FFFFFF"/>
        <w:spacing w:before="100" w:beforeAutospacing="1" w:after="100" w:afterAutospacing="1"/>
        <w:rPr>
          <w:rFonts w:asciiTheme="minorHAnsi" w:hAnsiTheme="minorHAnsi" w:cstheme="majorHAnsi"/>
          <w:b/>
          <w:bCs/>
          <w:color w:val="222222"/>
          <w:sz w:val="20"/>
          <w:szCs w:val="20"/>
        </w:rPr>
      </w:pPr>
    </w:p>
    <w:p w14:paraId="7EAF047A" w14:textId="77777777" w:rsidR="007B648F" w:rsidRDefault="007B648F" w:rsidP="00B720C5">
      <w:pPr>
        <w:shd w:val="clear" w:color="auto" w:fill="FFFFFF"/>
        <w:spacing w:before="100" w:beforeAutospacing="1" w:after="100" w:afterAutospacing="1"/>
        <w:rPr>
          <w:rFonts w:asciiTheme="minorHAnsi" w:hAnsiTheme="minorHAnsi" w:cstheme="majorHAnsi"/>
          <w:b/>
          <w:bCs/>
          <w:color w:val="222222"/>
          <w:sz w:val="20"/>
          <w:szCs w:val="20"/>
        </w:rPr>
      </w:pPr>
    </w:p>
    <w:p w14:paraId="402259BE" w14:textId="77777777" w:rsidR="007B648F" w:rsidRDefault="007B648F" w:rsidP="00B720C5">
      <w:pPr>
        <w:shd w:val="clear" w:color="auto" w:fill="FFFFFF"/>
        <w:spacing w:before="100" w:beforeAutospacing="1" w:after="100" w:afterAutospacing="1"/>
        <w:rPr>
          <w:rFonts w:asciiTheme="minorHAnsi" w:hAnsiTheme="minorHAnsi" w:cstheme="majorHAnsi"/>
          <w:b/>
          <w:bCs/>
          <w:color w:val="222222"/>
          <w:sz w:val="20"/>
          <w:szCs w:val="20"/>
        </w:rPr>
      </w:pPr>
    </w:p>
    <w:p w14:paraId="3809C678" w14:textId="77777777" w:rsidR="007B648F" w:rsidRDefault="007B648F" w:rsidP="00B720C5">
      <w:pPr>
        <w:shd w:val="clear" w:color="auto" w:fill="FFFFFF"/>
        <w:spacing w:before="100" w:beforeAutospacing="1" w:after="100" w:afterAutospacing="1"/>
        <w:rPr>
          <w:rFonts w:asciiTheme="minorHAnsi" w:hAnsiTheme="minorHAnsi" w:cstheme="majorHAnsi"/>
          <w:b/>
          <w:bCs/>
          <w:color w:val="222222"/>
          <w:sz w:val="20"/>
          <w:szCs w:val="20"/>
        </w:rPr>
      </w:pPr>
    </w:p>
    <w:p w14:paraId="77315455" w14:textId="77777777" w:rsidR="007B648F" w:rsidRDefault="007B648F" w:rsidP="00B720C5">
      <w:pPr>
        <w:shd w:val="clear" w:color="auto" w:fill="FFFFFF"/>
        <w:spacing w:before="100" w:beforeAutospacing="1" w:after="100" w:afterAutospacing="1"/>
        <w:rPr>
          <w:rFonts w:asciiTheme="minorHAnsi" w:hAnsiTheme="minorHAnsi" w:cstheme="majorHAnsi"/>
          <w:b/>
          <w:bCs/>
          <w:color w:val="222222"/>
          <w:sz w:val="20"/>
          <w:szCs w:val="20"/>
        </w:rPr>
      </w:pPr>
    </w:p>
    <w:p w14:paraId="005D9CCA" w14:textId="77777777" w:rsidR="00650EFA" w:rsidRPr="00650EFA" w:rsidRDefault="00650EFA" w:rsidP="00650EFA">
      <w:pPr>
        <w:pStyle w:val="NormalWeb"/>
        <w:spacing w:before="0" w:beforeAutospacing="0" w:after="0" w:afterAutospacing="0"/>
        <w:jc w:val="both"/>
        <w:rPr>
          <w:rFonts w:asciiTheme="majorHAnsi" w:hAnsiTheme="majorHAnsi" w:cstheme="majorHAnsi"/>
          <w:color w:val="0E101A"/>
          <w:sz w:val="20"/>
          <w:szCs w:val="20"/>
        </w:rPr>
      </w:pPr>
      <w:r w:rsidRPr="00650EFA">
        <w:rPr>
          <w:rStyle w:val="Strong"/>
          <w:rFonts w:asciiTheme="majorHAnsi" w:hAnsiTheme="majorHAnsi" w:cstheme="majorHAnsi"/>
          <w:color w:val="0E101A"/>
          <w:sz w:val="20"/>
          <w:szCs w:val="20"/>
        </w:rPr>
        <w:lastRenderedPageBreak/>
        <w:t>About Fillers </w:t>
      </w:r>
    </w:p>
    <w:p w14:paraId="22548E9B" w14:textId="77777777" w:rsidR="00650EFA" w:rsidRPr="00650EFA" w:rsidRDefault="00650EFA" w:rsidP="00650EFA">
      <w:pPr>
        <w:pStyle w:val="NormalWeb"/>
        <w:spacing w:before="0" w:beforeAutospacing="0" w:after="0" w:afterAutospacing="0"/>
        <w:jc w:val="both"/>
        <w:rPr>
          <w:rFonts w:asciiTheme="majorHAnsi" w:hAnsiTheme="majorHAnsi" w:cstheme="majorHAnsi"/>
          <w:color w:val="0E101A"/>
          <w:sz w:val="20"/>
          <w:szCs w:val="20"/>
        </w:rPr>
      </w:pPr>
    </w:p>
    <w:p w14:paraId="20EFA402" w14:textId="77777777" w:rsidR="00650EFA" w:rsidRPr="00650EFA" w:rsidRDefault="00650EFA" w:rsidP="00650EFA">
      <w:pPr>
        <w:pStyle w:val="NormalWeb"/>
        <w:spacing w:before="0" w:beforeAutospacing="0" w:after="0" w:afterAutospacing="0"/>
        <w:jc w:val="both"/>
        <w:rPr>
          <w:rFonts w:asciiTheme="majorHAnsi" w:hAnsiTheme="majorHAnsi" w:cstheme="majorHAnsi"/>
          <w:color w:val="0E101A"/>
          <w:sz w:val="20"/>
          <w:szCs w:val="20"/>
        </w:rPr>
      </w:pPr>
      <w:r w:rsidRPr="00650EFA">
        <w:rPr>
          <w:rFonts w:asciiTheme="majorHAnsi" w:hAnsiTheme="majorHAnsi" w:cstheme="majorHAnsi"/>
          <w:color w:val="0E101A"/>
          <w:sz w:val="20"/>
          <w:szCs w:val="20"/>
        </w:rPr>
        <w:t>Injection of filler agents for facial rejuvenation is by no means a new procedure. Substances such as mineral oil, liquid silicone, collagen and even paraffin have been used as soft tissue filler to improve soft tissue imperfections. Due to high incidences of complications, which includes chronic oedema, granuloma formations, lymphadenopathy, scarring and ulcer formation, new safer products made from Hyaluronic Acid (HA) have been developed, which have fewer complications for the client. With the development of these new, safer fillers, the demand for injectable fillers has grown in recent years as more and more clients seek nonsurgical means for correcting age-related changes to their facial skin. The increased popularity of Botox injections has aided the growth and demand for filler injections, which are able to provide results for areas where Botox cannot. </w:t>
      </w:r>
    </w:p>
    <w:p w14:paraId="24739E78" w14:textId="77777777" w:rsidR="00650EFA" w:rsidRPr="00650EFA" w:rsidRDefault="00650EFA" w:rsidP="00650EFA">
      <w:pPr>
        <w:pStyle w:val="NormalWeb"/>
        <w:spacing w:before="0" w:beforeAutospacing="0" w:after="0" w:afterAutospacing="0"/>
        <w:jc w:val="both"/>
        <w:rPr>
          <w:rFonts w:asciiTheme="majorHAnsi" w:hAnsiTheme="majorHAnsi" w:cstheme="majorHAnsi"/>
          <w:color w:val="0E101A"/>
          <w:sz w:val="20"/>
          <w:szCs w:val="20"/>
        </w:rPr>
      </w:pPr>
    </w:p>
    <w:p w14:paraId="02932ED9" w14:textId="77777777" w:rsidR="00650EFA" w:rsidRPr="00650EFA" w:rsidRDefault="00650EFA" w:rsidP="00650EFA">
      <w:pPr>
        <w:pStyle w:val="NormalWeb"/>
        <w:spacing w:before="0" w:beforeAutospacing="0" w:after="0" w:afterAutospacing="0"/>
        <w:jc w:val="both"/>
        <w:rPr>
          <w:rFonts w:asciiTheme="majorHAnsi" w:hAnsiTheme="majorHAnsi" w:cstheme="majorHAnsi"/>
          <w:color w:val="0E101A"/>
          <w:sz w:val="20"/>
          <w:szCs w:val="20"/>
        </w:rPr>
      </w:pPr>
      <w:r w:rsidRPr="00650EFA">
        <w:rPr>
          <w:rFonts w:asciiTheme="majorHAnsi" w:hAnsiTheme="majorHAnsi" w:cstheme="majorHAnsi"/>
          <w:color w:val="0E101A"/>
          <w:sz w:val="20"/>
          <w:szCs w:val="20"/>
        </w:rPr>
        <w:t xml:space="preserve">There are two basic types of wrinkles or </w:t>
      </w:r>
      <w:proofErr w:type="spellStart"/>
      <w:r w:rsidRPr="00650EFA">
        <w:rPr>
          <w:rFonts w:asciiTheme="majorHAnsi" w:hAnsiTheme="majorHAnsi" w:cstheme="majorHAnsi"/>
          <w:color w:val="0E101A"/>
          <w:sz w:val="20"/>
          <w:szCs w:val="20"/>
        </w:rPr>
        <w:t>rhytides</w:t>
      </w:r>
      <w:proofErr w:type="spellEnd"/>
      <w:r w:rsidRPr="00650EFA">
        <w:rPr>
          <w:rFonts w:asciiTheme="majorHAnsi" w:hAnsiTheme="majorHAnsi" w:cstheme="majorHAnsi"/>
          <w:color w:val="0E101A"/>
          <w:sz w:val="20"/>
          <w:szCs w:val="20"/>
        </w:rPr>
        <w:t xml:space="preserve">: dynamic and static. They can occur separately or in combination. Dynamic wrinkles appear within the skin due to repeated contractures of the underlying muscles of facial expressions. Static </w:t>
      </w:r>
      <w:proofErr w:type="spellStart"/>
      <w:r w:rsidRPr="00650EFA">
        <w:rPr>
          <w:rFonts w:asciiTheme="majorHAnsi" w:hAnsiTheme="majorHAnsi" w:cstheme="majorHAnsi"/>
          <w:color w:val="0E101A"/>
          <w:sz w:val="20"/>
          <w:szCs w:val="20"/>
        </w:rPr>
        <w:t>rhytides</w:t>
      </w:r>
      <w:proofErr w:type="spellEnd"/>
      <w:r w:rsidRPr="00650EFA">
        <w:rPr>
          <w:rFonts w:asciiTheme="majorHAnsi" w:hAnsiTheme="majorHAnsi" w:cstheme="majorHAnsi"/>
          <w:color w:val="0E101A"/>
          <w:sz w:val="20"/>
          <w:szCs w:val="20"/>
        </w:rPr>
        <w:t xml:space="preserve"> appear, regardless of facial dynamics and are largely due to both intrinsic changes in the components of the dermal ground substance and from external and ageing factors from smoking, sun exposure and gravity. </w:t>
      </w:r>
    </w:p>
    <w:p w14:paraId="6378F8B9" w14:textId="77777777" w:rsidR="00650EFA" w:rsidRPr="00650EFA" w:rsidRDefault="00650EFA" w:rsidP="00650EFA">
      <w:pPr>
        <w:pStyle w:val="NormalWeb"/>
        <w:spacing w:before="0" w:beforeAutospacing="0" w:after="0" w:afterAutospacing="0"/>
        <w:jc w:val="both"/>
        <w:rPr>
          <w:rFonts w:asciiTheme="majorHAnsi" w:hAnsiTheme="majorHAnsi" w:cstheme="majorHAnsi"/>
          <w:color w:val="0E101A"/>
          <w:sz w:val="20"/>
          <w:szCs w:val="20"/>
        </w:rPr>
      </w:pPr>
    </w:p>
    <w:p w14:paraId="32EAAC66" w14:textId="77777777" w:rsidR="00650EFA" w:rsidRPr="00650EFA" w:rsidRDefault="00650EFA" w:rsidP="00650EFA">
      <w:pPr>
        <w:pStyle w:val="NormalWeb"/>
        <w:spacing w:before="0" w:beforeAutospacing="0" w:after="0" w:afterAutospacing="0"/>
        <w:jc w:val="both"/>
        <w:rPr>
          <w:rFonts w:asciiTheme="majorHAnsi" w:hAnsiTheme="majorHAnsi" w:cstheme="majorHAnsi"/>
          <w:color w:val="0E101A"/>
          <w:sz w:val="20"/>
          <w:szCs w:val="20"/>
        </w:rPr>
      </w:pPr>
      <w:r w:rsidRPr="00650EFA">
        <w:rPr>
          <w:rFonts w:asciiTheme="majorHAnsi" w:hAnsiTheme="majorHAnsi" w:cstheme="majorHAnsi"/>
          <w:color w:val="0E101A"/>
          <w:sz w:val="20"/>
          <w:szCs w:val="20"/>
        </w:rPr>
        <w:t>The formation of both dynamic and static wrinkles is influenced by the quality of the client's natural collagen support layer with the dermal layers of the skin. Wrinkle grade can be assessed using The Wrinkle Assessment Scale (WAS), which was developed by surgeons to correlate their patients wrinkle grade with reference photographs and assigning a classification of 0-5. The WAS guide can be a useful tool in assessing your clients wrinkle grade when discussing treatment options, product types and when assessing injection depths and frequency of treatments. </w:t>
      </w:r>
    </w:p>
    <w:p w14:paraId="6FE491B4" w14:textId="77777777" w:rsidR="00650EFA" w:rsidRPr="00650EFA" w:rsidRDefault="00650EFA" w:rsidP="00650EFA">
      <w:pPr>
        <w:pStyle w:val="NormalWeb"/>
        <w:spacing w:before="0" w:beforeAutospacing="0" w:after="0" w:afterAutospacing="0"/>
        <w:jc w:val="both"/>
        <w:rPr>
          <w:rFonts w:asciiTheme="majorHAnsi" w:hAnsiTheme="majorHAnsi" w:cstheme="majorHAnsi"/>
          <w:color w:val="0E101A"/>
          <w:sz w:val="20"/>
          <w:szCs w:val="20"/>
        </w:rPr>
      </w:pPr>
    </w:p>
    <w:p w14:paraId="2EB69FA0" w14:textId="77777777" w:rsidR="00650EFA" w:rsidRPr="00650EFA" w:rsidRDefault="00650EFA" w:rsidP="00650EFA">
      <w:pPr>
        <w:pStyle w:val="NormalWeb"/>
        <w:spacing w:before="0" w:beforeAutospacing="0" w:after="0" w:afterAutospacing="0"/>
        <w:jc w:val="both"/>
        <w:rPr>
          <w:rFonts w:asciiTheme="majorHAnsi" w:hAnsiTheme="majorHAnsi" w:cstheme="majorHAnsi"/>
          <w:color w:val="0E101A"/>
          <w:sz w:val="20"/>
          <w:szCs w:val="20"/>
        </w:rPr>
      </w:pPr>
      <w:r w:rsidRPr="00650EFA">
        <w:rPr>
          <w:rFonts w:asciiTheme="majorHAnsi" w:hAnsiTheme="majorHAnsi" w:cstheme="majorHAnsi"/>
          <w:color w:val="0E101A"/>
          <w:sz w:val="20"/>
          <w:szCs w:val="20"/>
        </w:rPr>
        <w:t xml:space="preserve">In the upper face, for the most part, dynamic </w:t>
      </w:r>
      <w:proofErr w:type="spellStart"/>
      <w:r w:rsidRPr="00650EFA">
        <w:rPr>
          <w:rFonts w:asciiTheme="majorHAnsi" w:hAnsiTheme="majorHAnsi" w:cstheme="majorHAnsi"/>
          <w:color w:val="0E101A"/>
          <w:sz w:val="20"/>
          <w:szCs w:val="20"/>
        </w:rPr>
        <w:t>rhytides</w:t>
      </w:r>
      <w:proofErr w:type="spellEnd"/>
      <w:r w:rsidRPr="00650EFA">
        <w:rPr>
          <w:rFonts w:asciiTheme="majorHAnsi" w:hAnsiTheme="majorHAnsi" w:cstheme="majorHAnsi"/>
          <w:color w:val="0E101A"/>
          <w:sz w:val="20"/>
          <w:szCs w:val="20"/>
        </w:rPr>
        <w:t xml:space="preserve"> and combination </w:t>
      </w:r>
      <w:proofErr w:type="spellStart"/>
      <w:r w:rsidRPr="00650EFA">
        <w:rPr>
          <w:rFonts w:asciiTheme="majorHAnsi" w:hAnsiTheme="majorHAnsi" w:cstheme="majorHAnsi"/>
          <w:color w:val="0E101A"/>
          <w:sz w:val="20"/>
          <w:szCs w:val="20"/>
        </w:rPr>
        <w:t>rhytides</w:t>
      </w:r>
      <w:proofErr w:type="spellEnd"/>
      <w:r w:rsidRPr="00650EFA">
        <w:rPr>
          <w:rFonts w:asciiTheme="majorHAnsi" w:hAnsiTheme="majorHAnsi" w:cstheme="majorHAnsi"/>
          <w:color w:val="0E101A"/>
          <w:sz w:val="20"/>
          <w:szCs w:val="20"/>
        </w:rPr>
        <w:t xml:space="preserve"> are best treated with Botox injections. However, for deeper wrinkles and furrows that cannot be resolved with Botox injections alone, a filler substance can be used in combination with Botox. In the lower face, injectable fillers are often the treatment of choice for treating both dynamic and static wrinkles. The choice of the correct filler substance can be difficult. New products are continuously introduced and may not always meet anticipated expectations by client and therapist. The ideal fillers are those that are biocompatible, noncarcinogenic and nonteratogenic. It is better to choose fillers with long and well-researched track records and should be nonmigratory and free from adverse reactions and provide consistent results. The filler should be easy to use, widely available and require very little preparation and provide consistency. The end result should be natural-looking, nonpalpable, be long lasting and have a short period of downtime. Although there is no perfect product with all of these attributes, many fillers exist that provide satisfactory results and have excellent safety profiles. </w:t>
      </w:r>
    </w:p>
    <w:p w14:paraId="2F169312" w14:textId="77777777" w:rsidR="00650EFA" w:rsidRPr="00650EFA" w:rsidRDefault="00650EFA" w:rsidP="00650EFA">
      <w:pPr>
        <w:pStyle w:val="NormalWeb"/>
        <w:spacing w:before="0" w:beforeAutospacing="0" w:after="0" w:afterAutospacing="0"/>
        <w:jc w:val="both"/>
        <w:rPr>
          <w:rFonts w:asciiTheme="majorHAnsi" w:hAnsiTheme="majorHAnsi" w:cstheme="majorHAnsi"/>
          <w:color w:val="0E101A"/>
          <w:sz w:val="20"/>
          <w:szCs w:val="20"/>
        </w:rPr>
      </w:pPr>
    </w:p>
    <w:p w14:paraId="1014DA21" w14:textId="77777777" w:rsidR="00650EFA" w:rsidRPr="00650EFA" w:rsidRDefault="00650EFA" w:rsidP="00650EFA">
      <w:pPr>
        <w:pStyle w:val="NormalWeb"/>
        <w:spacing w:before="0" w:beforeAutospacing="0" w:after="0" w:afterAutospacing="0"/>
        <w:jc w:val="both"/>
        <w:rPr>
          <w:rFonts w:asciiTheme="majorHAnsi" w:hAnsiTheme="majorHAnsi" w:cstheme="majorHAnsi"/>
          <w:color w:val="0E101A"/>
          <w:sz w:val="20"/>
          <w:szCs w:val="20"/>
        </w:rPr>
      </w:pPr>
      <w:r w:rsidRPr="00650EFA">
        <w:rPr>
          <w:rFonts w:asciiTheme="majorHAnsi" w:hAnsiTheme="majorHAnsi" w:cstheme="majorHAnsi"/>
          <w:color w:val="0E101A"/>
          <w:sz w:val="20"/>
          <w:szCs w:val="20"/>
        </w:rPr>
        <w:t xml:space="preserve">Hyaluronic Acid (HA) fillers are compounded from a glycosaminoglycan polymer that occurs naturally within the body. Hyaluronic Acid fillers are manufactured by cross-linking molecules into a 3-dimensional network. This cross-linking method is what determines the type and extent of the </w:t>
      </w:r>
      <w:proofErr w:type="gramStart"/>
      <w:r w:rsidRPr="00650EFA">
        <w:rPr>
          <w:rFonts w:asciiTheme="majorHAnsi" w:hAnsiTheme="majorHAnsi" w:cstheme="majorHAnsi"/>
          <w:color w:val="0E101A"/>
          <w:sz w:val="20"/>
          <w:szCs w:val="20"/>
        </w:rPr>
        <w:t>fillers</w:t>
      </w:r>
      <w:proofErr w:type="gramEnd"/>
      <w:r w:rsidRPr="00650EFA">
        <w:rPr>
          <w:rFonts w:asciiTheme="majorHAnsi" w:hAnsiTheme="majorHAnsi" w:cstheme="majorHAnsi"/>
          <w:color w:val="0E101A"/>
          <w:sz w:val="20"/>
          <w:szCs w:val="20"/>
        </w:rPr>
        <w:t xml:space="preserve"> viscosity and stability. Cross-linking of the molecule prevents oxidative stress and enzymatic degradation. </w:t>
      </w:r>
    </w:p>
    <w:p w14:paraId="0B00ED7F" w14:textId="77777777" w:rsidR="00650EFA" w:rsidRPr="00650EFA" w:rsidRDefault="00650EFA" w:rsidP="00650EFA">
      <w:pPr>
        <w:pStyle w:val="NormalWeb"/>
        <w:spacing w:before="0" w:beforeAutospacing="0" w:after="0" w:afterAutospacing="0"/>
        <w:jc w:val="both"/>
        <w:rPr>
          <w:rFonts w:asciiTheme="majorHAnsi" w:hAnsiTheme="majorHAnsi" w:cstheme="majorHAnsi"/>
          <w:color w:val="0E101A"/>
          <w:sz w:val="20"/>
          <w:szCs w:val="20"/>
        </w:rPr>
      </w:pPr>
    </w:p>
    <w:p w14:paraId="3DA3DBE2" w14:textId="77777777" w:rsidR="00650EFA" w:rsidRPr="00650EFA" w:rsidRDefault="00650EFA" w:rsidP="00650EFA">
      <w:pPr>
        <w:pStyle w:val="NormalWeb"/>
        <w:spacing w:before="0" w:beforeAutospacing="0" w:after="0" w:afterAutospacing="0"/>
        <w:jc w:val="both"/>
        <w:rPr>
          <w:rFonts w:asciiTheme="majorHAnsi" w:hAnsiTheme="majorHAnsi" w:cstheme="majorHAnsi"/>
          <w:color w:val="0E101A"/>
          <w:sz w:val="20"/>
          <w:szCs w:val="20"/>
        </w:rPr>
      </w:pPr>
      <w:r w:rsidRPr="00650EFA">
        <w:rPr>
          <w:rFonts w:asciiTheme="majorHAnsi" w:hAnsiTheme="majorHAnsi" w:cstheme="majorHAnsi"/>
          <w:color w:val="0E101A"/>
          <w:sz w:val="20"/>
          <w:szCs w:val="20"/>
        </w:rPr>
        <w:t xml:space="preserve">With so many fillers to choose from, it is better to conceptualise and organise the choice of filler agents available into categories according to their physical properties and the duration of their effect. There are essentially three main categories of dermal fillers on the market. These include temporary biodegradable agents that last less than </w:t>
      </w:r>
      <w:proofErr w:type="gramStart"/>
      <w:r w:rsidRPr="00650EFA">
        <w:rPr>
          <w:rFonts w:asciiTheme="majorHAnsi" w:hAnsiTheme="majorHAnsi" w:cstheme="majorHAnsi"/>
          <w:color w:val="0E101A"/>
          <w:sz w:val="20"/>
          <w:szCs w:val="20"/>
        </w:rPr>
        <w:t>one year</w:t>
      </w:r>
      <w:proofErr w:type="gramEnd"/>
      <w:r w:rsidRPr="00650EFA">
        <w:rPr>
          <w:rFonts w:asciiTheme="majorHAnsi" w:hAnsiTheme="majorHAnsi" w:cstheme="majorHAnsi"/>
          <w:color w:val="0E101A"/>
          <w:sz w:val="20"/>
          <w:szCs w:val="20"/>
        </w:rPr>
        <w:t>, semi-permanent biodegradable fillers that last 1-2 years and permanent fillers, which are nonbiodegradable agents and last more than two years. </w:t>
      </w:r>
    </w:p>
    <w:p w14:paraId="52373029" w14:textId="77777777" w:rsidR="00650EFA" w:rsidRPr="00650EFA" w:rsidRDefault="00650EFA" w:rsidP="00650EFA">
      <w:pPr>
        <w:pStyle w:val="NormalWeb"/>
        <w:spacing w:before="0" w:beforeAutospacing="0" w:after="0" w:afterAutospacing="0"/>
        <w:jc w:val="both"/>
        <w:rPr>
          <w:rFonts w:asciiTheme="majorHAnsi" w:hAnsiTheme="majorHAnsi" w:cstheme="majorHAnsi"/>
          <w:color w:val="0E101A"/>
          <w:sz w:val="20"/>
          <w:szCs w:val="20"/>
        </w:rPr>
      </w:pPr>
    </w:p>
    <w:p w14:paraId="2A3F848A" w14:textId="77777777" w:rsidR="00650EFA" w:rsidRPr="00650EFA" w:rsidRDefault="00650EFA" w:rsidP="00650EFA">
      <w:pPr>
        <w:pStyle w:val="NormalWeb"/>
        <w:spacing w:before="0" w:beforeAutospacing="0" w:after="0" w:afterAutospacing="0"/>
        <w:jc w:val="both"/>
        <w:rPr>
          <w:rFonts w:asciiTheme="majorHAnsi" w:hAnsiTheme="majorHAnsi" w:cstheme="majorHAnsi"/>
          <w:color w:val="0E101A"/>
          <w:sz w:val="20"/>
          <w:szCs w:val="20"/>
        </w:rPr>
      </w:pPr>
      <w:r w:rsidRPr="00650EFA">
        <w:rPr>
          <w:rStyle w:val="Strong"/>
          <w:rFonts w:asciiTheme="majorHAnsi" w:hAnsiTheme="majorHAnsi" w:cstheme="majorHAnsi"/>
          <w:color w:val="0E101A"/>
          <w:sz w:val="20"/>
          <w:szCs w:val="20"/>
        </w:rPr>
        <w:t>Temporary Biodegradable Compounds </w:t>
      </w:r>
    </w:p>
    <w:p w14:paraId="61CC6E55" w14:textId="77777777" w:rsidR="00650EFA" w:rsidRPr="00650EFA" w:rsidRDefault="00650EFA" w:rsidP="00650EFA">
      <w:pPr>
        <w:pStyle w:val="NormalWeb"/>
        <w:spacing w:before="0" w:beforeAutospacing="0" w:after="0" w:afterAutospacing="0"/>
        <w:jc w:val="both"/>
        <w:rPr>
          <w:rFonts w:asciiTheme="majorHAnsi" w:hAnsiTheme="majorHAnsi" w:cstheme="majorHAnsi"/>
          <w:color w:val="0E101A"/>
          <w:sz w:val="20"/>
          <w:szCs w:val="20"/>
        </w:rPr>
      </w:pPr>
    </w:p>
    <w:p w14:paraId="7AB1A8AA" w14:textId="77777777" w:rsidR="00650EFA" w:rsidRPr="00650EFA" w:rsidRDefault="00650EFA" w:rsidP="00650EFA">
      <w:pPr>
        <w:pStyle w:val="NormalWeb"/>
        <w:spacing w:before="0" w:beforeAutospacing="0" w:after="0" w:afterAutospacing="0"/>
        <w:jc w:val="both"/>
        <w:rPr>
          <w:rFonts w:asciiTheme="majorHAnsi" w:hAnsiTheme="majorHAnsi" w:cstheme="majorHAnsi"/>
          <w:color w:val="0E101A"/>
          <w:sz w:val="20"/>
          <w:szCs w:val="20"/>
        </w:rPr>
      </w:pPr>
      <w:r w:rsidRPr="00650EFA">
        <w:rPr>
          <w:rFonts w:asciiTheme="majorHAnsi" w:hAnsiTheme="majorHAnsi" w:cstheme="majorHAnsi"/>
          <w:color w:val="0E101A"/>
          <w:sz w:val="20"/>
          <w:szCs w:val="20"/>
        </w:rPr>
        <w:t>Temporary biodegradable compound fillers work by increasing volume in the treated area and can typically last up to 1 year. There has been a huge shift over the years from using collagen-based fillers to HA fillers. HA has two main advantages, the first is a low incidence of an allergic reaction to HA products over the use of bovine collagen, and the second is that the duration and effect are far more superior compared to using either bovine or human collagen fillers. Another reason that collagen fillers fell out of favour was due to the requirement of a skin test prior to us, which has led to the increase and popularity of HA fillers.</w:t>
      </w:r>
    </w:p>
    <w:p w14:paraId="6FE0AF46" w14:textId="77777777" w:rsidR="007B648F" w:rsidRDefault="007B648F" w:rsidP="00B720C5">
      <w:pPr>
        <w:shd w:val="clear" w:color="auto" w:fill="FFFFFF"/>
        <w:spacing w:before="100" w:beforeAutospacing="1" w:after="100" w:afterAutospacing="1"/>
        <w:rPr>
          <w:rFonts w:asciiTheme="minorHAnsi" w:hAnsiTheme="minorHAnsi" w:cstheme="majorHAnsi"/>
          <w:b/>
          <w:bCs/>
          <w:color w:val="222222"/>
          <w:sz w:val="20"/>
          <w:szCs w:val="20"/>
        </w:rPr>
      </w:pPr>
    </w:p>
    <w:p w14:paraId="554CAAAF" w14:textId="77777777" w:rsidR="00650EFA" w:rsidRPr="00650EFA" w:rsidRDefault="00650EFA" w:rsidP="00650EFA">
      <w:pPr>
        <w:pStyle w:val="NormalWeb"/>
        <w:spacing w:before="0" w:beforeAutospacing="0" w:after="0" w:afterAutospacing="0"/>
        <w:jc w:val="both"/>
        <w:rPr>
          <w:rFonts w:asciiTheme="majorHAnsi" w:hAnsiTheme="majorHAnsi" w:cstheme="majorHAnsi"/>
          <w:color w:val="0E101A"/>
          <w:sz w:val="20"/>
          <w:szCs w:val="20"/>
        </w:rPr>
      </w:pPr>
      <w:r w:rsidRPr="00650EFA">
        <w:rPr>
          <w:rStyle w:val="Strong"/>
          <w:rFonts w:asciiTheme="majorHAnsi" w:hAnsiTheme="majorHAnsi" w:cstheme="majorHAnsi"/>
          <w:color w:val="0E101A"/>
          <w:sz w:val="20"/>
          <w:szCs w:val="20"/>
        </w:rPr>
        <w:lastRenderedPageBreak/>
        <w:t>Bovine and human collagen </w:t>
      </w:r>
    </w:p>
    <w:p w14:paraId="793CE897" w14:textId="77777777" w:rsidR="00650EFA" w:rsidRPr="00650EFA" w:rsidRDefault="00650EFA" w:rsidP="00650EFA">
      <w:pPr>
        <w:pStyle w:val="NormalWeb"/>
        <w:spacing w:before="0" w:beforeAutospacing="0" w:after="0" w:afterAutospacing="0"/>
        <w:jc w:val="both"/>
        <w:rPr>
          <w:rFonts w:asciiTheme="majorHAnsi" w:hAnsiTheme="majorHAnsi" w:cstheme="majorHAnsi"/>
          <w:color w:val="0E101A"/>
          <w:sz w:val="20"/>
          <w:szCs w:val="20"/>
        </w:rPr>
      </w:pPr>
    </w:p>
    <w:p w14:paraId="30B3F413" w14:textId="6CE8374B" w:rsidR="00650EFA" w:rsidRPr="00650EFA" w:rsidRDefault="00650EFA" w:rsidP="00650EFA">
      <w:pPr>
        <w:pStyle w:val="NormalWeb"/>
        <w:spacing w:before="0" w:beforeAutospacing="0" w:after="0" w:afterAutospacing="0"/>
        <w:jc w:val="both"/>
        <w:rPr>
          <w:rFonts w:asciiTheme="majorHAnsi" w:hAnsiTheme="majorHAnsi" w:cstheme="majorHAnsi"/>
          <w:color w:val="0E101A"/>
          <w:sz w:val="20"/>
          <w:szCs w:val="20"/>
        </w:rPr>
      </w:pPr>
      <w:r>
        <w:rPr>
          <w:rFonts w:asciiTheme="majorHAnsi" w:hAnsiTheme="majorHAnsi" w:cstheme="majorHAnsi"/>
          <w:noProof/>
          <w:sz w:val="20"/>
          <w:szCs w:val="20"/>
        </w:rPr>
        <w:drawing>
          <wp:anchor distT="0" distB="0" distL="114300" distR="114300" simplePos="0" relativeHeight="251716608" behindDoc="1" locked="0" layoutInCell="1" allowOverlap="1" wp14:anchorId="14091025" wp14:editId="25883292">
            <wp:simplePos x="0" y="0"/>
            <wp:positionH relativeFrom="column">
              <wp:posOffset>2821940</wp:posOffset>
            </wp:positionH>
            <wp:positionV relativeFrom="paragraph">
              <wp:posOffset>428479</wp:posOffset>
            </wp:positionV>
            <wp:extent cx="3050931" cy="3050931"/>
            <wp:effectExtent l="0" t="0" r="0" b="0"/>
            <wp:wrapTight wrapText="bothSides">
              <wp:wrapPolygon edited="0">
                <wp:start x="0" y="0"/>
                <wp:lineTo x="0" y="21492"/>
                <wp:lineTo x="21492" y="21492"/>
                <wp:lineTo x="21492" y="0"/>
                <wp:lineTo x="0" y="0"/>
              </wp:wrapPolygon>
            </wp:wrapTight>
            <wp:docPr id="57" name="Picture 57"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descr="Diagram&#10;&#10;Description automatically generated"/>
                    <pic:cNvPicPr/>
                  </pic:nvPicPr>
                  <pic:blipFill>
                    <a:blip r:embed="rId35" cstate="print">
                      <a:extLst>
                        <a:ext uri="{28A0092B-C50C-407E-A947-70E740481C1C}">
                          <a14:useLocalDpi xmlns:a14="http://schemas.microsoft.com/office/drawing/2010/main" val="0"/>
                        </a:ext>
                      </a:extLst>
                    </a:blip>
                    <a:stretch>
                      <a:fillRect/>
                    </a:stretch>
                  </pic:blipFill>
                  <pic:spPr>
                    <a:xfrm>
                      <a:off x="0" y="0"/>
                      <a:ext cx="3050931" cy="3050931"/>
                    </a:xfrm>
                    <a:prstGeom prst="rect">
                      <a:avLst/>
                    </a:prstGeom>
                  </pic:spPr>
                </pic:pic>
              </a:graphicData>
            </a:graphic>
            <wp14:sizeRelH relativeFrom="page">
              <wp14:pctWidth>0</wp14:pctWidth>
            </wp14:sizeRelH>
            <wp14:sizeRelV relativeFrom="page">
              <wp14:pctHeight>0</wp14:pctHeight>
            </wp14:sizeRelV>
          </wp:anchor>
        </w:drawing>
      </w:r>
      <w:r w:rsidRPr="00650EFA">
        <w:rPr>
          <w:rFonts w:asciiTheme="majorHAnsi" w:hAnsiTheme="majorHAnsi" w:cstheme="majorHAnsi"/>
          <w:color w:val="0E101A"/>
          <w:sz w:val="20"/>
          <w:szCs w:val="20"/>
        </w:rPr>
        <w:t>Although not commonly used today, we will briefly introduce bovine and human collagen. Collagen is the most abundant protein found in the body, and much of the dermis is composed of collagen proteins. Collagen proteins are trimers that involve three individual polypeptide chains, known as alpha chains. Each alpha chain is composed of around 1000 amino acids, with glycine occupying every third position. Around 96% of the collagen molecule is helical, and these helices are attached to nonhelical telopeptides at the amino and carboxyl ends. Collagen molecules are cross-linked to form collagen fibrils, which then associate to form collagen fibres (see diagram below). </w:t>
      </w:r>
    </w:p>
    <w:p w14:paraId="02A74344" w14:textId="77777777" w:rsidR="00650EFA" w:rsidRPr="00650EFA" w:rsidRDefault="00650EFA" w:rsidP="00650EFA">
      <w:pPr>
        <w:pStyle w:val="NormalWeb"/>
        <w:spacing w:before="0" w:beforeAutospacing="0" w:after="0" w:afterAutospacing="0"/>
        <w:jc w:val="both"/>
        <w:rPr>
          <w:rFonts w:asciiTheme="majorHAnsi" w:hAnsiTheme="majorHAnsi" w:cstheme="majorHAnsi"/>
          <w:color w:val="0E101A"/>
          <w:sz w:val="20"/>
          <w:szCs w:val="20"/>
        </w:rPr>
      </w:pPr>
    </w:p>
    <w:p w14:paraId="65CC2A51" w14:textId="6DB04E2C" w:rsidR="00650EFA" w:rsidRPr="00650EFA" w:rsidRDefault="00650EFA" w:rsidP="00650EFA">
      <w:pPr>
        <w:pStyle w:val="NormalWeb"/>
        <w:spacing w:before="0" w:beforeAutospacing="0" w:after="0" w:afterAutospacing="0"/>
        <w:jc w:val="both"/>
        <w:rPr>
          <w:rFonts w:asciiTheme="majorHAnsi" w:hAnsiTheme="majorHAnsi" w:cstheme="majorHAnsi"/>
          <w:color w:val="0E101A"/>
          <w:sz w:val="20"/>
          <w:szCs w:val="20"/>
        </w:rPr>
      </w:pPr>
      <w:r w:rsidRPr="00650EFA">
        <w:rPr>
          <w:rFonts w:asciiTheme="majorHAnsi" w:hAnsiTheme="majorHAnsi" w:cstheme="majorHAnsi"/>
          <w:color w:val="0E101A"/>
          <w:sz w:val="20"/>
          <w:szCs w:val="20"/>
        </w:rPr>
        <w:t>There are several types of collagen, with the most common being type I collagen, which accounts for roughly 60-80% of all collagen and type III collagen, which accounts for around 15%-20%. The original collagen fillers were made from bovine collagen. This required a skin test prior to use, whereas human collagen and HA do not, as the risk of allergic reaction is very low. The demand for collagen injections declined rapidly with the invention of the new temporary hyaluronic acid fillers.</w:t>
      </w:r>
    </w:p>
    <w:p w14:paraId="00DD000D" w14:textId="77777777" w:rsidR="00650EFA" w:rsidRDefault="00650EFA" w:rsidP="00650EFA">
      <w:pPr>
        <w:pStyle w:val="NormalWeb"/>
        <w:spacing w:before="0" w:beforeAutospacing="0" w:after="0" w:afterAutospacing="0"/>
        <w:jc w:val="both"/>
        <w:rPr>
          <w:rStyle w:val="Strong"/>
          <w:rFonts w:asciiTheme="majorHAnsi" w:hAnsiTheme="majorHAnsi" w:cstheme="majorHAnsi"/>
          <w:color w:val="0E101A"/>
          <w:sz w:val="20"/>
          <w:szCs w:val="20"/>
        </w:rPr>
      </w:pPr>
    </w:p>
    <w:p w14:paraId="66319120" w14:textId="51754D88" w:rsidR="00650EFA" w:rsidRPr="00650EFA" w:rsidRDefault="00650EFA" w:rsidP="00650EFA">
      <w:pPr>
        <w:pStyle w:val="NormalWeb"/>
        <w:spacing w:before="0" w:beforeAutospacing="0" w:after="0" w:afterAutospacing="0"/>
        <w:jc w:val="both"/>
        <w:rPr>
          <w:rFonts w:asciiTheme="majorHAnsi" w:hAnsiTheme="majorHAnsi" w:cstheme="majorHAnsi"/>
          <w:color w:val="0E101A"/>
          <w:sz w:val="20"/>
          <w:szCs w:val="20"/>
        </w:rPr>
      </w:pPr>
      <w:r w:rsidRPr="00650EFA">
        <w:rPr>
          <w:rStyle w:val="Strong"/>
          <w:rFonts w:asciiTheme="majorHAnsi" w:hAnsiTheme="majorHAnsi" w:cstheme="majorHAnsi"/>
          <w:color w:val="0E101A"/>
          <w:sz w:val="20"/>
          <w:szCs w:val="20"/>
        </w:rPr>
        <w:t>Hyaluronic Acid Fillers </w:t>
      </w:r>
    </w:p>
    <w:p w14:paraId="16996905" w14:textId="77777777" w:rsidR="00650EFA" w:rsidRPr="00650EFA" w:rsidRDefault="00650EFA" w:rsidP="00650EFA">
      <w:pPr>
        <w:pStyle w:val="NormalWeb"/>
        <w:spacing w:before="0" w:beforeAutospacing="0" w:after="0" w:afterAutospacing="0"/>
        <w:jc w:val="both"/>
        <w:rPr>
          <w:rFonts w:asciiTheme="majorHAnsi" w:hAnsiTheme="majorHAnsi" w:cstheme="majorHAnsi"/>
          <w:color w:val="0E101A"/>
          <w:sz w:val="20"/>
          <w:szCs w:val="20"/>
        </w:rPr>
      </w:pPr>
    </w:p>
    <w:p w14:paraId="165EA9FA" w14:textId="77777777" w:rsidR="00650EFA" w:rsidRPr="00650EFA" w:rsidRDefault="00650EFA" w:rsidP="00650EFA">
      <w:pPr>
        <w:pStyle w:val="NormalWeb"/>
        <w:spacing w:before="0" w:beforeAutospacing="0" w:after="0" w:afterAutospacing="0"/>
        <w:jc w:val="both"/>
        <w:rPr>
          <w:rFonts w:asciiTheme="majorHAnsi" w:hAnsiTheme="majorHAnsi" w:cstheme="majorHAnsi"/>
          <w:color w:val="0E101A"/>
          <w:sz w:val="20"/>
          <w:szCs w:val="20"/>
        </w:rPr>
      </w:pPr>
      <w:r w:rsidRPr="00650EFA">
        <w:rPr>
          <w:rFonts w:asciiTheme="majorHAnsi" w:hAnsiTheme="majorHAnsi" w:cstheme="majorHAnsi"/>
          <w:color w:val="0E101A"/>
          <w:sz w:val="20"/>
          <w:szCs w:val="20"/>
        </w:rPr>
        <w:t>The popularity of HA fillers is based on the low risks of allergic reactions over previous fillers. The derivatives of HA vary between the source or HA, the particle size of the HA and the concentration, as well as to whether or not the HA is cross-linked or not along with the type of cross-linking again used and the viscosity. </w:t>
      </w:r>
    </w:p>
    <w:p w14:paraId="48ABA866" w14:textId="77777777" w:rsidR="00650EFA" w:rsidRPr="00650EFA" w:rsidRDefault="00650EFA" w:rsidP="00650EFA">
      <w:pPr>
        <w:pStyle w:val="NormalWeb"/>
        <w:spacing w:before="0" w:beforeAutospacing="0" w:after="0" w:afterAutospacing="0"/>
        <w:jc w:val="both"/>
        <w:rPr>
          <w:rFonts w:asciiTheme="majorHAnsi" w:hAnsiTheme="majorHAnsi" w:cstheme="majorHAnsi"/>
          <w:color w:val="0E101A"/>
          <w:sz w:val="20"/>
          <w:szCs w:val="20"/>
        </w:rPr>
      </w:pPr>
    </w:p>
    <w:p w14:paraId="7C681CF4" w14:textId="406E2A0B" w:rsidR="00650EFA" w:rsidRPr="00650EFA" w:rsidRDefault="00650EFA" w:rsidP="00650EFA">
      <w:pPr>
        <w:pStyle w:val="NormalWeb"/>
        <w:spacing w:before="0" w:beforeAutospacing="0" w:after="0" w:afterAutospacing="0"/>
        <w:jc w:val="both"/>
        <w:rPr>
          <w:rFonts w:asciiTheme="majorHAnsi" w:hAnsiTheme="majorHAnsi" w:cstheme="majorHAnsi"/>
          <w:color w:val="0E101A"/>
          <w:sz w:val="20"/>
          <w:szCs w:val="20"/>
        </w:rPr>
      </w:pPr>
      <w:r w:rsidRPr="00650EFA">
        <w:rPr>
          <w:rFonts w:asciiTheme="majorHAnsi" w:hAnsiTheme="majorHAnsi" w:cstheme="majorHAnsi"/>
          <w:color w:val="0E101A"/>
          <w:sz w:val="20"/>
          <w:szCs w:val="20"/>
        </w:rPr>
        <w:t>Hyaluronic Acid is a naturally occurring glycosaminoglycan that is the building block of the dermis and a major component of all connective tissue. The chemical structure of this polysaccharide is uniform throughout all mammals. There is no potential for immunologic reactions to Hyaluronic Acid in humans. The HA molecules in the skin bind water and create volume. </w:t>
      </w:r>
    </w:p>
    <w:p w14:paraId="412BBCEB" w14:textId="08A39DA9" w:rsidR="00650EFA" w:rsidRPr="00650EFA" w:rsidRDefault="00650EFA" w:rsidP="00650EFA">
      <w:pPr>
        <w:pStyle w:val="NormalWeb"/>
        <w:spacing w:before="0" w:beforeAutospacing="0" w:after="0" w:afterAutospacing="0"/>
        <w:jc w:val="both"/>
        <w:rPr>
          <w:rFonts w:asciiTheme="majorHAnsi" w:hAnsiTheme="majorHAnsi" w:cstheme="majorHAnsi"/>
          <w:color w:val="0E101A"/>
          <w:sz w:val="20"/>
          <w:szCs w:val="20"/>
        </w:rPr>
      </w:pPr>
    </w:p>
    <w:p w14:paraId="45FB5C03" w14:textId="07E41BB6" w:rsidR="00650EFA" w:rsidRPr="00650EFA" w:rsidRDefault="00650EFA" w:rsidP="00650EFA">
      <w:pPr>
        <w:pStyle w:val="NormalWeb"/>
        <w:spacing w:before="0" w:beforeAutospacing="0" w:after="0" w:afterAutospacing="0"/>
        <w:jc w:val="both"/>
        <w:rPr>
          <w:rFonts w:asciiTheme="majorHAnsi" w:hAnsiTheme="majorHAnsi" w:cstheme="majorHAnsi"/>
          <w:color w:val="0E101A"/>
          <w:sz w:val="20"/>
          <w:szCs w:val="20"/>
        </w:rPr>
      </w:pPr>
      <w:r>
        <w:rPr>
          <w:rFonts w:asciiTheme="majorHAnsi" w:hAnsiTheme="majorHAnsi" w:cstheme="majorHAnsi"/>
          <w:noProof/>
          <w:sz w:val="20"/>
          <w:szCs w:val="20"/>
        </w:rPr>
        <w:drawing>
          <wp:anchor distT="0" distB="0" distL="114300" distR="114300" simplePos="0" relativeHeight="251717632" behindDoc="1" locked="0" layoutInCell="1" allowOverlap="1" wp14:anchorId="7CB20238" wp14:editId="4FD7B84C">
            <wp:simplePos x="0" y="0"/>
            <wp:positionH relativeFrom="column">
              <wp:posOffset>-36195</wp:posOffset>
            </wp:positionH>
            <wp:positionV relativeFrom="paragraph">
              <wp:posOffset>27940</wp:posOffset>
            </wp:positionV>
            <wp:extent cx="2032000" cy="2032000"/>
            <wp:effectExtent l="0" t="0" r="0" b="0"/>
            <wp:wrapTight wrapText="bothSides">
              <wp:wrapPolygon edited="0">
                <wp:start x="0" y="0"/>
                <wp:lineTo x="0" y="21465"/>
                <wp:lineTo x="21465" y="21465"/>
                <wp:lineTo x="21465" y="0"/>
                <wp:lineTo x="0" y="0"/>
              </wp:wrapPolygon>
            </wp:wrapTight>
            <wp:docPr id="60" name="Picture 60"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60" descr="Chart&#10;&#10;Description automatically generated"/>
                    <pic:cNvPicPr/>
                  </pic:nvPicPr>
                  <pic:blipFill>
                    <a:blip r:embed="rId36" cstate="print">
                      <a:extLst>
                        <a:ext uri="{28A0092B-C50C-407E-A947-70E740481C1C}">
                          <a14:useLocalDpi xmlns:a14="http://schemas.microsoft.com/office/drawing/2010/main" val="0"/>
                        </a:ext>
                      </a:extLst>
                    </a:blip>
                    <a:stretch>
                      <a:fillRect/>
                    </a:stretch>
                  </pic:blipFill>
                  <pic:spPr>
                    <a:xfrm>
                      <a:off x="0" y="0"/>
                      <a:ext cx="2032000" cy="2032000"/>
                    </a:xfrm>
                    <a:prstGeom prst="rect">
                      <a:avLst/>
                    </a:prstGeom>
                  </pic:spPr>
                </pic:pic>
              </a:graphicData>
            </a:graphic>
            <wp14:sizeRelH relativeFrom="page">
              <wp14:pctWidth>0</wp14:pctWidth>
            </wp14:sizeRelH>
            <wp14:sizeRelV relativeFrom="page">
              <wp14:pctHeight>0</wp14:pctHeight>
            </wp14:sizeRelV>
          </wp:anchor>
        </w:drawing>
      </w:r>
      <w:r w:rsidRPr="00650EFA">
        <w:rPr>
          <w:rFonts w:asciiTheme="majorHAnsi" w:hAnsiTheme="majorHAnsi" w:cstheme="majorHAnsi"/>
          <w:color w:val="0E101A"/>
          <w:sz w:val="20"/>
          <w:szCs w:val="20"/>
        </w:rPr>
        <w:t>HA is a monomer that is composed of sodium glucuronate combined with N-acetylglucosamine. The HA filler is manufactured as a polymer that is composed of multiple monomers bound together like a string of beads. When HA is in a non-crosslinked from, it is essentially a liquid because the molecules are suspended individually in the solution. When HA is cross-linked it increases the cohesiveness of the product, and the liquid and product are transformed into a gel. The hardness of the gel correlates with the amount of cross-linking present in the compound. Other factors that affect the hardness of the gel include the concentration of HA as well as the sizing of the gel particles within the compound itself. The hardness of the gel is typically altered by adding non-cross-linked HA to cross-linked HA to thin the compound and increase flow. Another way this is accomplished is by adding smaller HA gel particles. </w:t>
      </w:r>
    </w:p>
    <w:p w14:paraId="5705B45B" w14:textId="77777777" w:rsidR="00650EFA" w:rsidRPr="00650EFA" w:rsidRDefault="00650EFA" w:rsidP="00650EFA">
      <w:pPr>
        <w:pStyle w:val="NormalWeb"/>
        <w:spacing w:before="0" w:beforeAutospacing="0" w:after="0" w:afterAutospacing="0"/>
        <w:jc w:val="both"/>
        <w:rPr>
          <w:rFonts w:asciiTheme="majorHAnsi" w:hAnsiTheme="majorHAnsi" w:cstheme="majorHAnsi"/>
          <w:color w:val="0E101A"/>
          <w:sz w:val="20"/>
          <w:szCs w:val="20"/>
        </w:rPr>
      </w:pPr>
    </w:p>
    <w:p w14:paraId="10E4FC06" w14:textId="77777777" w:rsidR="00650EFA" w:rsidRPr="00650EFA" w:rsidRDefault="00650EFA" w:rsidP="00650EFA">
      <w:pPr>
        <w:pStyle w:val="NormalWeb"/>
        <w:spacing w:before="0" w:beforeAutospacing="0" w:after="0" w:afterAutospacing="0"/>
        <w:jc w:val="both"/>
        <w:rPr>
          <w:rFonts w:asciiTheme="majorHAnsi" w:hAnsiTheme="majorHAnsi" w:cstheme="majorHAnsi"/>
          <w:color w:val="0E101A"/>
          <w:sz w:val="20"/>
          <w:szCs w:val="20"/>
        </w:rPr>
      </w:pPr>
      <w:r w:rsidRPr="00650EFA">
        <w:rPr>
          <w:rFonts w:asciiTheme="majorHAnsi" w:hAnsiTheme="majorHAnsi" w:cstheme="majorHAnsi"/>
          <w:color w:val="0E101A"/>
          <w:sz w:val="20"/>
          <w:szCs w:val="20"/>
        </w:rPr>
        <w:t> The amount of HA in the skin decreases with age, and its subsequent loss results in reduced dermal hydration and an increase in skin wrinkles. </w:t>
      </w:r>
    </w:p>
    <w:p w14:paraId="037259A1" w14:textId="77777777" w:rsidR="00650EFA" w:rsidRDefault="00650EFA" w:rsidP="00650EFA">
      <w:pPr>
        <w:pStyle w:val="NormalWeb"/>
        <w:spacing w:before="0" w:beforeAutospacing="0" w:after="0" w:afterAutospacing="0"/>
        <w:rPr>
          <w:rStyle w:val="Strong"/>
          <w:color w:val="0E101A"/>
        </w:rPr>
      </w:pPr>
    </w:p>
    <w:p w14:paraId="75B7C508" w14:textId="77777777" w:rsidR="00650EFA" w:rsidRDefault="00650EFA" w:rsidP="00650EFA">
      <w:pPr>
        <w:pStyle w:val="NormalWeb"/>
        <w:spacing w:before="0" w:beforeAutospacing="0" w:after="0" w:afterAutospacing="0"/>
        <w:rPr>
          <w:rStyle w:val="Strong"/>
          <w:color w:val="0E101A"/>
        </w:rPr>
      </w:pPr>
    </w:p>
    <w:p w14:paraId="1BA6849D" w14:textId="77777777" w:rsidR="00650EFA" w:rsidRDefault="00650EFA" w:rsidP="00650EFA">
      <w:pPr>
        <w:pStyle w:val="NormalWeb"/>
        <w:spacing w:before="0" w:beforeAutospacing="0" w:after="0" w:afterAutospacing="0"/>
        <w:rPr>
          <w:rStyle w:val="Strong"/>
          <w:color w:val="0E101A"/>
        </w:rPr>
      </w:pPr>
    </w:p>
    <w:p w14:paraId="7B75ADF8" w14:textId="77777777" w:rsidR="00650EFA" w:rsidRDefault="00650EFA" w:rsidP="00650EFA">
      <w:pPr>
        <w:pStyle w:val="NormalWeb"/>
        <w:spacing w:before="0" w:beforeAutospacing="0" w:after="0" w:afterAutospacing="0"/>
        <w:rPr>
          <w:rStyle w:val="Strong"/>
          <w:color w:val="0E101A"/>
        </w:rPr>
      </w:pPr>
    </w:p>
    <w:p w14:paraId="6D9F680E" w14:textId="5E3A3E52" w:rsidR="00650EFA" w:rsidRPr="00650EFA" w:rsidRDefault="00650EFA" w:rsidP="00650EFA">
      <w:pPr>
        <w:pStyle w:val="NormalWeb"/>
        <w:spacing w:before="0" w:beforeAutospacing="0" w:after="0" w:afterAutospacing="0"/>
        <w:jc w:val="both"/>
        <w:rPr>
          <w:rFonts w:asciiTheme="majorHAnsi" w:hAnsiTheme="majorHAnsi" w:cstheme="majorHAnsi"/>
          <w:color w:val="0E101A"/>
          <w:sz w:val="20"/>
          <w:szCs w:val="20"/>
        </w:rPr>
      </w:pPr>
      <w:r w:rsidRPr="00650EFA">
        <w:rPr>
          <w:rStyle w:val="Strong"/>
          <w:rFonts w:asciiTheme="majorHAnsi" w:hAnsiTheme="majorHAnsi" w:cstheme="majorHAnsi"/>
          <w:color w:val="0E101A"/>
          <w:sz w:val="20"/>
          <w:szCs w:val="20"/>
        </w:rPr>
        <w:t>Examples of available Hyaluronic Fillers </w:t>
      </w:r>
    </w:p>
    <w:p w14:paraId="1767D634" w14:textId="77777777" w:rsidR="00650EFA" w:rsidRPr="00650EFA" w:rsidRDefault="00650EFA" w:rsidP="00650EFA">
      <w:pPr>
        <w:pStyle w:val="NormalWeb"/>
        <w:spacing w:before="0" w:beforeAutospacing="0" w:after="0" w:afterAutospacing="0"/>
        <w:jc w:val="both"/>
        <w:rPr>
          <w:rFonts w:asciiTheme="majorHAnsi" w:hAnsiTheme="majorHAnsi" w:cstheme="majorHAnsi"/>
          <w:color w:val="0E101A"/>
          <w:sz w:val="20"/>
          <w:szCs w:val="20"/>
        </w:rPr>
      </w:pPr>
    </w:p>
    <w:p w14:paraId="059138C6" w14:textId="77777777" w:rsidR="00650EFA" w:rsidRPr="00650EFA" w:rsidRDefault="00650EFA" w:rsidP="00650EFA">
      <w:pPr>
        <w:pStyle w:val="NormalWeb"/>
        <w:spacing w:before="0" w:beforeAutospacing="0" w:after="0" w:afterAutospacing="0"/>
        <w:jc w:val="both"/>
        <w:rPr>
          <w:rFonts w:asciiTheme="majorHAnsi" w:hAnsiTheme="majorHAnsi" w:cstheme="majorHAnsi"/>
          <w:color w:val="0E101A"/>
          <w:sz w:val="20"/>
          <w:szCs w:val="20"/>
        </w:rPr>
      </w:pPr>
      <w:r w:rsidRPr="00650EFA">
        <w:rPr>
          <w:rStyle w:val="Strong"/>
          <w:rFonts w:asciiTheme="majorHAnsi" w:hAnsiTheme="majorHAnsi" w:cstheme="majorHAnsi"/>
          <w:color w:val="0E101A"/>
          <w:sz w:val="20"/>
          <w:szCs w:val="20"/>
        </w:rPr>
        <w:t>Restylane </w:t>
      </w:r>
    </w:p>
    <w:p w14:paraId="2F3BBA07" w14:textId="77777777" w:rsidR="00650EFA" w:rsidRPr="00650EFA" w:rsidRDefault="00650EFA" w:rsidP="00650EFA">
      <w:pPr>
        <w:pStyle w:val="NormalWeb"/>
        <w:spacing w:before="0" w:beforeAutospacing="0" w:after="0" w:afterAutospacing="0"/>
        <w:jc w:val="both"/>
        <w:rPr>
          <w:rFonts w:asciiTheme="majorHAnsi" w:hAnsiTheme="majorHAnsi" w:cstheme="majorHAnsi"/>
          <w:color w:val="0E101A"/>
          <w:sz w:val="20"/>
          <w:szCs w:val="20"/>
        </w:rPr>
      </w:pPr>
    </w:p>
    <w:p w14:paraId="215C7DEE" w14:textId="77777777" w:rsidR="00650EFA" w:rsidRPr="00650EFA" w:rsidRDefault="00650EFA" w:rsidP="00650EFA">
      <w:pPr>
        <w:pStyle w:val="NormalWeb"/>
        <w:spacing w:before="0" w:beforeAutospacing="0" w:after="0" w:afterAutospacing="0"/>
        <w:jc w:val="both"/>
        <w:rPr>
          <w:rFonts w:asciiTheme="majorHAnsi" w:hAnsiTheme="majorHAnsi" w:cstheme="majorHAnsi"/>
          <w:color w:val="0E101A"/>
          <w:sz w:val="20"/>
          <w:szCs w:val="20"/>
        </w:rPr>
      </w:pPr>
      <w:r w:rsidRPr="00650EFA">
        <w:rPr>
          <w:rFonts w:asciiTheme="majorHAnsi" w:hAnsiTheme="majorHAnsi" w:cstheme="majorHAnsi"/>
          <w:color w:val="0E101A"/>
          <w:sz w:val="20"/>
          <w:szCs w:val="20"/>
        </w:rPr>
        <w:t>Restylane by Galderma Laboratories is a soft tissue filler made of hyaluronic acid that is biosynthetically produced through a bacterial fermentation process. Restylane is referred to as a non-animal sourced HA (NASHA) compound dues to the fact that it is produced in a lab by a bacterial (streptococcus) fermentation process. </w:t>
      </w:r>
    </w:p>
    <w:p w14:paraId="7457CFB3" w14:textId="77777777" w:rsidR="00650EFA" w:rsidRPr="00650EFA" w:rsidRDefault="00650EFA" w:rsidP="00650EFA">
      <w:pPr>
        <w:pStyle w:val="NormalWeb"/>
        <w:spacing w:before="0" w:beforeAutospacing="0" w:after="0" w:afterAutospacing="0"/>
        <w:jc w:val="both"/>
        <w:rPr>
          <w:rFonts w:asciiTheme="majorHAnsi" w:hAnsiTheme="majorHAnsi" w:cstheme="majorHAnsi"/>
          <w:color w:val="0E101A"/>
          <w:sz w:val="20"/>
          <w:szCs w:val="20"/>
        </w:rPr>
      </w:pPr>
    </w:p>
    <w:p w14:paraId="67C807BA" w14:textId="77777777" w:rsidR="00650EFA" w:rsidRPr="00650EFA" w:rsidRDefault="00650EFA" w:rsidP="00650EFA">
      <w:pPr>
        <w:pStyle w:val="NormalWeb"/>
        <w:spacing w:before="0" w:beforeAutospacing="0" w:after="0" w:afterAutospacing="0"/>
        <w:jc w:val="both"/>
        <w:rPr>
          <w:rFonts w:asciiTheme="majorHAnsi" w:hAnsiTheme="majorHAnsi" w:cstheme="majorHAnsi"/>
          <w:color w:val="0E101A"/>
          <w:sz w:val="20"/>
          <w:szCs w:val="20"/>
        </w:rPr>
      </w:pPr>
      <w:r w:rsidRPr="00650EFA">
        <w:rPr>
          <w:rFonts w:asciiTheme="majorHAnsi" w:hAnsiTheme="majorHAnsi" w:cstheme="majorHAnsi"/>
          <w:color w:val="0E101A"/>
          <w:sz w:val="20"/>
          <w:szCs w:val="20"/>
        </w:rPr>
        <w:t xml:space="preserve">It is minimally cross-linked or stabilised with 1, 4-butanediol </w:t>
      </w:r>
      <w:proofErr w:type="spellStart"/>
      <w:r w:rsidRPr="00650EFA">
        <w:rPr>
          <w:rFonts w:asciiTheme="majorHAnsi" w:hAnsiTheme="majorHAnsi" w:cstheme="majorHAnsi"/>
          <w:color w:val="0E101A"/>
          <w:sz w:val="20"/>
          <w:szCs w:val="20"/>
        </w:rPr>
        <w:t>diglycidy</w:t>
      </w:r>
      <w:proofErr w:type="spellEnd"/>
      <w:r w:rsidRPr="00650EFA">
        <w:rPr>
          <w:rFonts w:asciiTheme="majorHAnsi" w:hAnsiTheme="majorHAnsi" w:cstheme="majorHAnsi"/>
          <w:color w:val="0E101A"/>
          <w:sz w:val="20"/>
          <w:szCs w:val="20"/>
        </w:rPr>
        <w:t xml:space="preserve"> ether (BDDE). Upon injection into the tissue, the NASHA gel dissipates, binds water and then increases in volumes. This volume is maintained until the HA disappears by degradation over a period of time.</w:t>
      </w:r>
    </w:p>
    <w:p w14:paraId="7FDD5497" w14:textId="77777777" w:rsidR="00650EFA" w:rsidRPr="00650EFA" w:rsidRDefault="00650EFA" w:rsidP="00650EFA">
      <w:pPr>
        <w:pStyle w:val="NormalWeb"/>
        <w:spacing w:before="0" w:beforeAutospacing="0" w:after="0" w:afterAutospacing="0"/>
        <w:jc w:val="both"/>
        <w:rPr>
          <w:rFonts w:asciiTheme="majorHAnsi" w:hAnsiTheme="majorHAnsi" w:cstheme="majorHAnsi"/>
          <w:color w:val="0E101A"/>
          <w:sz w:val="20"/>
          <w:szCs w:val="20"/>
        </w:rPr>
      </w:pPr>
    </w:p>
    <w:p w14:paraId="690325E1" w14:textId="77777777" w:rsidR="00650EFA" w:rsidRPr="00650EFA" w:rsidRDefault="00650EFA" w:rsidP="00650EFA">
      <w:pPr>
        <w:pStyle w:val="NormalWeb"/>
        <w:spacing w:before="0" w:beforeAutospacing="0" w:after="0" w:afterAutospacing="0"/>
        <w:jc w:val="both"/>
        <w:rPr>
          <w:rFonts w:asciiTheme="majorHAnsi" w:hAnsiTheme="majorHAnsi" w:cstheme="majorHAnsi"/>
          <w:color w:val="0E101A"/>
          <w:sz w:val="20"/>
          <w:szCs w:val="20"/>
        </w:rPr>
      </w:pPr>
      <w:r w:rsidRPr="00650EFA">
        <w:rPr>
          <w:rFonts w:asciiTheme="majorHAnsi" w:hAnsiTheme="majorHAnsi" w:cstheme="majorHAnsi"/>
          <w:color w:val="0E101A"/>
          <w:sz w:val="20"/>
          <w:szCs w:val="20"/>
        </w:rPr>
        <w:t xml:space="preserve">Designed to be injected into mid-to-deep dermal layers of the skin, the product consists of two forms, Restylane and Restylane-L. The product can also be purchased with 0.3% lidocaine added. Restylane &amp; Restylane-L are also approved for lip augmentation. Restylane has a particle size of 250 </w:t>
      </w:r>
      <w:proofErr w:type="spellStart"/>
      <w:r w:rsidRPr="00650EFA">
        <w:rPr>
          <w:rFonts w:asciiTheme="majorHAnsi" w:hAnsiTheme="majorHAnsi" w:cstheme="majorHAnsi"/>
          <w:color w:val="0E101A"/>
          <w:sz w:val="20"/>
          <w:szCs w:val="20"/>
        </w:rPr>
        <w:t>μm</w:t>
      </w:r>
      <w:proofErr w:type="spellEnd"/>
      <w:r w:rsidRPr="00650EFA">
        <w:rPr>
          <w:rFonts w:asciiTheme="majorHAnsi" w:hAnsiTheme="majorHAnsi" w:cstheme="majorHAnsi"/>
          <w:color w:val="0E101A"/>
          <w:sz w:val="20"/>
          <w:szCs w:val="20"/>
        </w:rPr>
        <w:t>. The HA concentrate of Restylane is 20 mg/ml, of which 80% of this exists in cross-linked form, and 20% of the compound is non-cross-linked to increase flow tendencies. The product lasts up to 12 months. Skin testing is not required as there are no species or tissue specificity; there is a very limited risk for immunologic reactions. Local injection-related reactions may occur that include erythema, pain, itching and tenderness in the treated area. </w:t>
      </w:r>
    </w:p>
    <w:p w14:paraId="38D120D9" w14:textId="77777777" w:rsidR="00650EFA" w:rsidRPr="00650EFA" w:rsidRDefault="00650EFA" w:rsidP="00650EFA">
      <w:pPr>
        <w:pStyle w:val="NormalWeb"/>
        <w:spacing w:before="0" w:beforeAutospacing="0" w:after="0" w:afterAutospacing="0"/>
        <w:jc w:val="both"/>
        <w:rPr>
          <w:rFonts w:asciiTheme="majorHAnsi" w:hAnsiTheme="majorHAnsi" w:cstheme="majorHAnsi"/>
          <w:color w:val="0E101A"/>
          <w:sz w:val="20"/>
          <w:szCs w:val="20"/>
        </w:rPr>
      </w:pPr>
    </w:p>
    <w:p w14:paraId="49E60531" w14:textId="77777777" w:rsidR="00650EFA" w:rsidRPr="00650EFA" w:rsidRDefault="00650EFA" w:rsidP="00650EFA">
      <w:pPr>
        <w:pStyle w:val="NormalWeb"/>
        <w:spacing w:before="0" w:beforeAutospacing="0" w:after="0" w:afterAutospacing="0"/>
        <w:jc w:val="both"/>
        <w:rPr>
          <w:rFonts w:asciiTheme="majorHAnsi" w:hAnsiTheme="majorHAnsi" w:cstheme="majorHAnsi"/>
          <w:color w:val="0E101A"/>
          <w:sz w:val="20"/>
          <w:szCs w:val="20"/>
        </w:rPr>
      </w:pPr>
      <w:proofErr w:type="spellStart"/>
      <w:r w:rsidRPr="00650EFA">
        <w:rPr>
          <w:rStyle w:val="Strong"/>
          <w:rFonts w:asciiTheme="majorHAnsi" w:hAnsiTheme="majorHAnsi" w:cstheme="majorHAnsi"/>
          <w:color w:val="0E101A"/>
          <w:sz w:val="20"/>
          <w:szCs w:val="20"/>
        </w:rPr>
        <w:t>Perlane</w:t>
      </w:r>
      <w:proofErr w:type="spellEnd"/>
    </w:p>
    <w:p w14:paraId="1861F2E8" w14:textId="77777777" w:rsidR="00650EFA" w:rsidRPr="00650EFA" w:rsidRDefault="00650EFA" w:rsidP="00650EFA">
      <w:pPr>
        <w:pStyle w:val="NormalWeb"/>
        <w:spacing w:before="0" w:beforeAutospacing="0" w:after="0" w:afterAutospacing="0"/>
        <w:jc w:val="both"/>
        <w:rPr>
          <w:rFonts w:asciiTheme="majorHAnsi" w:hAnsiTheme="majorHAnsi" w:cstheme="majorHAnsi"/>
          <w:color w:val="0E101A"/>
          <w:sz w:val="20"/>
          <w:szCs w:val="20"/>
        </w:rPr>
      </w:pPr>
    </w:p>
    <w:p w14:paraId="775730A0" w14:textId="6CA00FA8" w:rsidR="00650EFA" w:rsidRPr="00650EFA" w:rsidRDefault="00650EFA" w:rsidP="00650EFA">
      <w:pPr>
        <w:pStyle w:val="NormalWeb"/>
        <w:spacing w:before="0" w:beforeAutospacing="0" w:after="0" w:afterAutospacing="0"/>
        <w:jc w:val="both"/>
        <w:rPr>
          <w:rFonts w:asciiTheme="majorHAnsi" w:hAnsiTheme="majorHAnsi" w:cstheme="majorHAnsi"/>
          <w:color w:val="0E101A"/>
          <w:sz w:val="20"/>
          <w:szCs w:val="20"/>
        </w:rPr>
      </w:pPr>
      <w:proofErr w:type="spellStart"/>
      <w:r w:rsidRPr="00650EFA">
        <w:rPr>
          <w:rFonts w:asciiTheme="majorHAnsi" w:hAnsiTheme="majorHAnsi" w:cstheme="majorHAnsi"/>
          <w:color w:val="0E101A"/>
          <w:sz w:val="20"/>
          <w:szCs w:val="20"/>
        </w:rPr>
        <w:t>Perlane</w:t>
      </w:r>
      <w:proofErr w:type="spellEnd"/>
      <w:r w:rsidRPr="00650EFA">
        <w:rPr>
          <w:rFonts w:asciiTheme="majorHAnsi" w:hAnsiTheme="majorHAnsi" w:cstheme="majorHAnsi"/>
          <w:color w:val="0E101A"/>
          <w:sz w:val="20"/>
          <w:szCs w:val="20"/>
        </w:rPr>
        <w:t xml:space="preserve"> is also manufactured by </w:t>
      </w:r>
      <w:proofErr w:type="spellStart"/>
      <w:r w:rsidRPr="00650EFA">
        <w:rPr>
          <w:rFonts w:asciiTheme="majorHAnsi" w:hAnsiTheme="majorHAnsi" w:cstheme="majorHAnsi"/>
          <w:color w:val="0E101A"/>
          <w:sz w:val="20"/>
          <w:szCs w:val="20"/>
        </w:rPr>
        <w:t>Gladerma</w:t>
      </w:r>
      <w:proofErr w:type="spellEnd"/>
      <w:r w:rsidRPr="00650EFA">
        <w:rPr>
          <w:rFonts w:asciiTheme="majorHAnsi" w:hAnsiTheme="majorHAnsi" w:cstheme="majorHAnsi"/>
          <w:color w:val="0E101A"/>
          <w:sz w:val="20"/>
          <w:szCs w:val="20"/>
        </w:rPr>
        <w:t xml:space="preserve"> Laboratories. </w:t>
      </w:r>
      <w:proofErr w:type="spellStart"/>
      <w:r w:rsidRPr="00650EFA">
        <w:rPr>
          <w:rFonts w:asciiTheme="majorHAnsi" w:hAnsiTheme="majorHAnsi" w:cstheme="majorHAnsi"/>
          <w:color w:val="0E101A"/>
          <w:sz w:val="20"/>
          <w:szCs w:val="20"/>
        </w:rPr>
        <w:t>Perlane</w:t>
      </w:r>
      <w:proofErr w:type="spellEnd"/>
      <w:r w:rsidRPr="00650EFA">
        <w:rPr>
          <w:rFonts w:asciiTheme="majorHAnsi" w:hAnsiTheme="majorHAnsi" w:cstheme="majorHAnsi"/>
          <w:color w:val="0E101A"/>
          <w:sz w:val="20"/>
          <w:szCs w:val="20"/>
        </w:rPr>
        <w:t xml:space="preserve">-L contains 0.3% lidocaine. The difference between Restylane and </w:t>
      </w:r>
      <w:proofErr w:type="spellStart"/>
      <w:r w:rsidRPr="00650EFA">
        <w:rPr>
          <w:rFonts w:asciiTheme="majorHAnsi" w:hAnsiTheme="majorHAnsi" w:cstheme="majorHAnsi"/>
          <w:color w:val="0E101A"/>
          <w:sz w:val="20"/>
          <w:szCs w:val="20"/>
        </w:rPr>
        <w:t>Perlane</w:t>
      </w:r>
      <w:proofErr w:type="spellEnd"/>
      <w:r w:rsidRPr="00650EFA">
        <w:rPr>
          <w:rFonts w:asciiTheme="majorHAnsi" w:hAnsiTheme="majorHAnsi" w:cstheme="majorHAnsi"/>
          <w:color w:val="0E101A"/>
          <w:sz w:val="20"/>
          <w:szCs w:val="20"/>
        </w:rPr>
        <w:t xml:space="preserve"> is that </w:t>
      </w:r>
      <w:proofErr w:type="spellStart"/>
      <w:r w:rsidRPr="00650EFA">
        <w:rPr>
          <w:rFonts w:asciiTheme="majorHAnsi" w:hAnsiTheme="majorHAnsi" w:cstheme="majorHAnsi"/>
          <w:color w:val="0E101A"/>
          <w:sz w:val="20"/>
          <w:szCs w:val="20"/>
        </w:rPr>
        <w:t>Perlane</w:t>
      </w:r>
      <w:proofErr w:type="spellEnd"/>
      <w:r w:rsidRPr="00650EFA">
        <w:rPr>
          <w:rFonts w:asciiTheme="majorHAnsi" w:hAnsiTheme="majorHAnsi" w:cstheme="majorHAnsi"/>
          <w:color w:val="0E101A"/>
          <w:sz w:val="20"/>
          <w:szCs w:val="20"/>
        </w:rPr>
        <w:t xml:space="preserve"> has a different sized gel particle approximately three times thicker than Restylane and is ideal for deeper folds (such as the nasolabial) and volume augmentation (for lips). The product is marketed for the use in the correction of deep-to-superficial subcutis of facial folds and wrinkles. With a HA concentration of 20 mg/ml and larger particle size, </w:t>
      </w:r>
      <w:proofErr w:type="spellStart"/>
      <w:r w:rsidRPr="00650EFA">
        <w:rPr>
          <w:rFonts w:asciiTheme="majorHAnsi" w:hAnsiTheme="majorHAnsi" w:cstheme="majorHAnsi"/>
          <w:color w:val="0E101A"/>
          <w:sz w:val="20"/>
          <w:szCs w:val="20"/>
        </w:rPr>
        <w:t>Perlane</w:t>
      </w:r>
      <w:proofErr w:type="spellEnd"/>
      <w:r w:rsidRPr="00650EFA">
        <w:rPr>
          <w:rFonts w:asciiTheme="majorHAnsi" w:hAnsiTheme="majorHAnsi" w:cstheme="majorHAnsi"/>
          <w:color w:val="0E101A"/>
          <w:sz w:val="20"/>
          <w:szCs w:val="20"/>
        </w:rPr>
        <w:t xml:space="preserve"> is a good choice for deep nasolabial fold correction and can be injected below the dermis in </w:t>
      </w:r>
      <w:proofErr w:type="spellStart"/>
      <w:r w:rsidRPr="00650EFA">
        <w:rPr>
          <w:rFonts w:asciiTheme="majorHAnsi" w:hAnsiTheme="majorHAnsi" w:cstheme="majorHAnsi"/>
          <w:color w:val="0E101A"/>
          <w:sz w:val="20"/>
          <w:szCs w:val="20"/>
        </w:rPr>
        <w:t>preperiosteal</w:t>
      </w:r>
      <w:proofErr w:type="spellEnd"/>
      <w:r w:rsidRPr="00650EFA">
        <w:rPr>
          <w:rFonts w:asciiTheme="majorHAnsi" w:hAnsiTheme="majorHAnsi" w:cstheme="majorHAnsi"/>
          <w:color w:val="0E101A"/>
          <w:sz w:val="20"/>
          <w:szCs w:val="20"/>
        </w:rPr>
        <w:t xml:space="preserve"> plane to correct deeper volume deficits. </w:t>
      </w:r>
    </w:p>
    <w:p w14:paraId="66F1680A" w14:textId="77777777" w:rsidR="00650EFA" w:rsidRPr="00650EFA" w:rsidRDefault="00650EFA" w:rsidP="00650EFA">
      <w:pPr>
        <w:pStyle w:val="NormalWeb"/>
        <w:spacing w:before="0" w:beforeAutospacing="0" w:after="0" w:afterAutospacing="0"/>
        <w:jc w:val="both"/>
        <w:rPr>
          <w:rFonts w:asciiTheme="majorHAnsi" w:hAnsiTheme="majorHAnsi" w:cstheme="majorHAnsi"/>
          <w:color w:val="0E101A"/>
          <w:sz w:val="20"/>
          <w:szCs w:val="20"/>
        </w:rPr>
      </w:pPr>
    </w:p>
    <w:p w14:paraId="56313E3E" w14:textId="77777777" w:rsidR="00650EFA" w:rsidRPr="00650EFA" w:rsidRDefault="00650EFA" w:rsidP="00650EFA">
      <w:pPr>
        <w:pStyle w:val="NormalWeb"/>
        <w:spacing w:before="0" w:beforeAutospacing="0" w:after="0" w:afterAutospacing="0"/>
        <w:jc w:val="both"/>
        <w:rPr>
          <w:rFonts w:asciiTheme="majorHAnsi" w:hAnsiTheme="majorHAnsi" w:cstheme="majorHAnsi"/>
          <w:color w:val="0E101A"/>
          <w:sz w:val="20"/>
          <w:szCs w:val="20"/>
        </w:rPr>
      </w:pPr>
      <w:r w:rsidRPr="00650EFA">
        <w:rPr>
          <w:rStyle w:val="Strong"/>
          <w:rFonts w:asciiTheme="majorHAnsi" w:hAnsiTheme="majorHAnsi" w:cstheme="majorHAnsi"/>
          <w:color w:val="0E101A"/>
          <w:sz w:val="20"/>
          <w:szCs w:val="20"/>
        </w:rPr>
        <w:t>Juvéderm</w:t>
      </w:r>
    </w:p>
    <w:p w14:paraId="3A2DBEF8" w14:textId="77777777" w:rsidR="00650EFA" w:rsidRPr="00650EFA" w:rsidRDefault="00650EFA" w:rsidP="00650EFA">
      <w:pPr>
        <w:pStyle w:val="NormalWeb"/>
        <w:spacing w:before="0" w:beforeAutospacing="0" w:after="0" w:afterAutospacing="0"/>
        <w:jc w:val="both"/>
        <w:rPr>
          <w:rFonts w:asciiTheme="majorHAnsi" w:hAnsiTheme="majorHAnsi" w:cstheme="majorHAnsi"/>
          <w:color w:val="0E101A"/>
          <w:sz w:val="20"/>
          <w:szCs w:val="20"/>
        </w:rPr>
      </w:pPr>
    </w:p>
    <w:p w14:paraId="0803FFE5" w14:textId="77777777" w:rsidR="00650EFA" w:rsidRPr="00650EFA" w:rsidRDefault="00650EFA" w:rsidP="00650EFA">
      <w:pPr>
        <w:pStyle w:val="NormalWeb"/>
        <w:spacing w:before="0" w:beforeAutospacing="0" w:after="0" w:afterAutospacing="0"/>
        <w:jc w:val="both"/>
        <w:rPr>
          <w:rFonts w:asciiTheme="majorHAnsi" w:hAnsiTheme="majorHAnsi" w:cstheme="majorHAnsi"/>
          <w:color w:val="0E101A"/>
          <w:sz w:val="20"/>
          <w:szCs w:val="20"/>
        </w:rPr>
      </w:pPr>
      <w:r w:rsidRPr="00650EFA">
        <w:rPr>
          <w:rFonts w:asciiTheme="majorHAnsi" w:hAnsiTheme="majorHAnsi" w:cstheme="majorHAnsi"/>
          <w:color w:val="0E101A"/>
          <w:sz w:val="20"/>
          <w:szCs w:val="20"/>
        </w:rPr>
        <w:t xml:space="preserve">Produced by Allergan, Inc, Juvéderm comes in 5 variants, Juvéderm – Ultra, Juvéderm Ultra XC, Juvéderm Ultra Plus, Juvéderm Ultra Plus XC and Juvéderm </w:t>
      </w:r>
      <w:proofErr w:type="spellStart"/>
      <w:r w:rsidRPr="00650EFA">
        <w:rPr>
          <w:rFonts w:asciiTheme="majorHAnsi" w:hAnsiTheme="majorHAnsi" w:cstheme="majorHAnsi"/>
          <w:color w:val="0E101A"/>
          <w:sz w:val="20"/>
          <w:szCs w:val="20"/>
        </w:rPr>
        <w:t>Voluma</w:t>
      </w:r>
      <w:proofErr w:type="spellEnd"/>
      <w:r w:rsidRPr="00650EFA">
        <w:rPr>
          <w:rFonts w:asciiTheme="majorHAnsi" w:hAnsiTheme="majorHAnsi" w:cstheme="majorHAnsi"/>
          <w:color w:val="0E101A"/>
          <w:sz w:val="20"/>
          <w:szCs w:val="20"/>
        </w:rPr>
        <w:t xml:space="preserve"> XC. The products are formulated in France and are approved for the treatment of moderate to severe facial </w:t>
      </w:r>
      <w:proofErr w:type="spellStart"/>
      <w:r w:rsidRPr="00650EFA">
        <w:rPr>
          <w:rFonts w:asciiTheme="majorHAnsi" w:hAnsiTheme="majorHAnsi" w:cstheme="majorHAnsi"/>
          <w:color w:val="0E101A"/>
          <w:sz w:val="20"/>
          <w:szCs w:val="20"/>
        </w:rPr>
        <w:t>rhytides</w:t>
      </w:r>
      <w:proofErr w:type="spellEnd"/>
      <w:r w:rsidRPr="00650EFA">
        <w:rPr>
          <w:rFonts w:asciiTheme="majorHAnsi" w:hAnsiTheme="majorHAnsi" w:cstheme="majorHAnsi"/>
          <w:color w:val="0E101A"/>
          <w:sz w:val="20"/>
          <w:szCs w:val="20"/>
        </w:rPr>
        <w:t>. Juvéderm is of non-animal origin and has a patented cross-linked hyaluronic acid that is phosphate buffered to a pH of 6.5 to 7.3. These products are ideal for nasolabial folds and subdermal facial sculpting, lasting 6-9 months. Juvéderm has the highest concentration of HA at 24mg/ml, and it is 90% cross-linked; despite the high cross-linkage, the product is smooth and consistent. The difference between Juvéderm Ultra and Juvéderm Ultra Plus is the percentage of cross-linking between the HA molecules. Juvéderm Ultra Plus XC and Juvéderm Ultra XC both contain 0.3% lidocaine. </w:t>
      </w:r>
    </w:p>
    <w:p w14:paraId="1C7CB8D4" w14:textId="77777777" w:rsidR="00650EFA" w:rsidRPr="00650EFA" w:rsidRDefault="00650EFA" w:rsidP="00650EFA">
      <w:pPr>
        <w:pStyle w:val="NormalWeb"/>
        <w:spacing w:before="0" w:beforeAutospacing="0" w:after="0" w:afterAutospacing="0"/>
        <w:jc w:val="both"/>
        <w:rPr>
          <w:rFonts w:asciiTheme="majorHAnsi" w:hAnsiTheme="majorHAnsi" w:cstheme="majorHAnsi"/>
          <w:color w:val="0E101A"/>
          <w:sz w:val="20"/>
          <w:szCs w:val="20"/>
        </w:rPr>
      </w:pPr>
    </w:p>
    <w:p w14:paraId="77CB5F2D" w14:textId="77777777" w:rsidR="00650EFA" w:rsidRPr="00650EFA" w:rsidRDefault="00650EFA" w:rsidP="00650EFA">
      <w:pPr>
        <w:pStyle w:val="NormalWeb"/>
        <w:spacing w:before="0" w:beforeAutospacing="0" w:after="0" w:afterAutospacing="0"/>
        <w:jc w:val="both"/>
        <w:rPr>
          <w:rFonts w:asciiTheme="majorHAnsi" w:hAnsiTheme="majorHAnsi" w:cstheme="majorHAnsi"/>
          <w:color w:val="0E101A"/>
          <w:sz w:val="20"/>
          <w:szCs w:val="20"/>
        </w:rPr>
      </w:pPr>
      <w:r w:rsidRPr="00650EFA">
        <w:rPr>
          <w:rFonts w:asciiTheme="majorHAnsi" w:hAnsiTheme="majorHAnsi" w:cstheme="majorHAnsi"/>
          <w:color w:val="0E101A"/>
          <w:sz w:val="20"/>
          <w:szCs w:val="20"/>
        </w:rPr>
        <w:t xml:space="preserve">Juvéderm </w:t>
      </w:r>
      <w:proofErr w:type="spellStart"/>
      <w:r w:rsidRPr="00650EFA">
        <w:rPr>
          <w:rFonts w:asciiTheme="majorHAnsi" w:hAnsiTheme="majorHAnsi" w:cstheme="majorHAnsi"/>
          <w:color w:val="0E101A"/>
          <w:sz w:val="20"/>
          <w:szCs w:val="20"/>
        </w:rPr>
        <w:t>Voluma</w:t>
      </w:r>
      <w:proofErr w:type="spellEnd"/>
      <w:r w:rsidRPr="00650EFA">
        <w:rPr>
          <w:rFonts w:asciiTheme="majorHAnsi" w:hAnsiTheme="majorHAnsi" w:cstheme="majorHAnsi"/>
          <w:color w:val="0E101A"/>
          <w:sz w:val="20"/>
          <w:szCs w:val="20"/>
        </w:rPr>
        <w:t xml:space="preserve"> </w:t>
      </w:r>
      <w:proofErr w:type="spellStart"/>
      <w:r w:rsidRPr="00650EFA">
        <w:rPr>
          <w:rFonts w:asciiTheme="majorHAnsi" w:hAnsiTheme="majorHAnsi" w:cstheme="majorHAnsi"/>
          <w:color w:val="0E101A"/>
          <w:sz w:val="20"/>
          <w:szCs w:val="20"/>
        </w:rPr>
        <w:t>Xc</w:t>
      </w:r>
      <w:proofErr w:type="spellEnd"/>
      <w:r w:rsidRPr="00650EFA">
        <w:rPr>
          <w:rFonts w:asciiTheme="majorHAnsi" w:hAnsiTheme="majorHAnsi" w:cstheme="majorHAnsi"/>
          <w:color w:val="0E101A"/>
          <w:sz w:val="20"/>
          <w:szCs w:val="20"/>
        </w:rPr>
        <w:t xml:space="preserve"> is intended for use on deep subcutaneous and </w:t>
      </w:r>
      <w:proofErr w:type="spellStart"/>
      <w:r w:rsidRPr="00650EFA">
        <w:rPr>
          <w:rFonts w:asciiTheme="majorHAnsi" w:hAnsiTheme="majorHAnsi" w:cstheme="majorHAnsi"/>
          <w:color w:val="0E101A"/>
          <w:sz w:val="20"/>
          <w:szCs w:val="20"/>
        </w:rPr>
        <w:t>supraperiosteal</w:t>
      </w:r>
      <w:proofErr w:type="spellEnd"/>
      <w:r w:rsidRPr="00650EFA">
        <w:rPr>
          <w:rFonts w:asciiTheme="majorHAnsi" w:hAnsiTheme="majorHAnsi" w:cstheme="majorHAnsi"/>
          <w:color w:val="0E101A"/>
          <w:sz w:val="20"/>
          <w:szCs w:val="20"/>
        </w:rPr>
        <w:t xml:space="preserve"> injections for cheek augmentation. Juvéderm </w:t>
      </w:r>
      <w:proofErr w:type="spellStart"/>
      <w:r w:rsidRPr="00650EFA">
        <w:rPr>
          <w:rFonts w:asciiTheme="majorHAnsi" w:hAnsiTheme="majorHAnsi" w:cstheme="majorHAnsi"/>
          <w:color w:val="0E101A"/>
          <w:sz w:val="20"/>
          <w:szCs w:val="20"/>
        </w:rPr>
        <w:t>Voluma</w:t>
      </w:r>
      <w:proofErr w:type="spellEnd"/>
      <w:r w:rsidRPr="00650EFA">
        <w:rPr>
          <w:rFonts w:asciiTheme="majorHAnsi" w:hAnsiTheme="majorHAnsi" w:cstheme="majorHAnsi"/>
          <w:color w:val="0E101A"/>
          <w:sz w:val="20"/>
          <w:szCs w:val="20"/>
        </w:rPr>
        <w:t xml:space="preserve"> is manufactured with </w:t>
      </w:r>
      <w:proofErr w:type="spellStart"/>
      <w:r w:rsidRPr="00650EFA">
        <w:rPr>
          <w:rFonts w:asciiTheme="majorHAnsi" w:hAnsiTheme="majorHAnsi" w:cstheme="majorHAnsi"/>
          <w:color w:val="0E101A"/>
          <w:sz w:val="20"/>
          <w:szCs w:val="20"/>
        </w:rPr>
        <w:t>Vycross</w:t>
      </w:r>
      <w:proofErr w:type="spellEnd"/>
      <w:r w:rsidRPr="00650EFA">
        <w:rPr>
          <w:rFonts w:asciiTheme="majorHAnsi" w:hAnsiTheme="majorHAnsi" w:cstheme="majorHAnsi"/>
          <w:color w:val="0E101A"/>
          <w:sz w:val="20"/>
          <w:szCs w:val="20"/>
        </w:rPr>
        <w:t>™ technology which is a proprietary manufacturing technique that results in a high concentration of cross-linked HA, which minimises product degradation that lasts up to 2 years. </w:t>
      </w:r>
    </w:p>
    <w:p w14:paraId="500F2A19" w14:textId="77777777" w:rsidR="00650EFA" w:rsidRPr="00650EFA" w:rsidRDefault="00650EFA" w:rsidP="00650EFA">
      <w:pPr>
        <w:pStyle w:val="NormalWeb"/>
        <w:spacing w:before="0" w:beforeAutospacing="0" w:after="0" w:afterAutospacing="0"/>
        <w:jc w:val="both"/>
        <w:rPr>
          <w:rFonts w:asciiTheme="majorHAnsi" w:hAnsiTheme="majorHAnsi" w:cstheme="majorHAnsi"/>
          <w:color w:val="0E101A"/>
          <w:sz w:val="20"/>
          <w:szCs w:val="20"/>
        </w:rPr>
      </w:pPr>
    </w:p>
    <w:p w14:paraId="70CED885" w14:textId="77777777" w:rsidR="00650EFA" w:rsidRPr="00650EFA" w:rsidRDefault="00650EFA" w:rsidP="00650EFA">
      <w:pPr>
        <w:pStyle w:val="NormalWeb"/>
        <w:spacing w:before="0" w:beforeAutospacing="0" w:after="0" w:afterAutospacing="0"/>
        <w:jc w:val="both"/>
        <w:rPr>
          <w:rFonts w:asciiTheme="majorHAnsi" w:hAnsiTheme="majorHAnsi" w:cstheme="majorHAnsi"/>
          <w:color w:val="0E101A"/>
          <w:sz w:val="20"/>
          <w:szCs w:val="20"/>
        </w:rPr>
      </w:pPr>
      <w:r w:rsidRPr="00650EFA">
        <w:rPr>
          <w:rFonts w:asciiTheme="majorHAnsi" w:hAnsiTheme="majorHAnsi" w:cstheme="majorHAnsi"/>
          <w:color w:val="0E101A"/>
          <w:sz w:val="20"/>
          <w:szCs w:val="20"/>
        </w:rPr>
        <w:t>The major difference between Juvéderm and Restylane and other NASHA forms of HA relates to variable particle sizing. Restylane, for example, is comprised of equal-sized gel particles with around 100,000 gel particles per ml. Juvéderm is, however, comprised of a variety of gel particle sizes of which some of these particles are smaller than those found within Restylane, although some are also larger. The particle size heterogeneity provides a smoother consistency to the product, which reduces the percentage of non-crossed linked HA that is needed to reduce gel hardness and improve the injection flow. As mentioned previously, Restylane has 20% non-cross-linked HA, whereas Juvéderm has only 10% whilst still maintaining a good flow consistency.</w:t>
      </w:r>
    </w:p>
    <w:p w14:paraId="4A55658B" w14:textId="77777777" w:rsidR="00650EFA" w:rsidRPr="00650EFA" w:rsidRDefault="00650EFA" w:rsidP="00650EFA">
      <w:pPr>
        <w:pStyle w:val="NormalWeb"/>
        <w:spacing w:before="0" w:beforeAutospacing="0" w:after="0" w:afterAutospacing="0"/>
        <w:jc w:val="both"/>
        <w:rPr>
          <w:rFonts w:asciiTheme="majorHAnsi" w:hAnsiTheme="majorHAnsi" w:cstheme="majorHAnsi"/>
          <w:color w:val="0E101A"/>
          <w:sz w:val="20"/>
          <w:szCs w:val="20"/>
        </w:rPr>
      </w:pPr>
    </w:p>
    <w:p w14:paraId="46FC7F94" w14:textId="77777777" w:rsidR="00650EFA" w:rsidRDefault="00650EFA" w:rsidP="00650EFA">
      <w:pPr>
        <w:pStyle w:val="NormalWeb"/>
        <w:spacing w:before="0" w:beforeAutospacing="0" w:after="0" w:afterAutospacing="0"/>
        <w:jc w:val="both"/>
        <w:rPr>
          <w:rStyle w:val="Strong"/>
          <w:rFonts w:asciiTheme="majorHAnsi" w:hAnsiTheme="majorHAnsi" w:cstheme="majorHAnsi"/>
          <w:color w:val="0E101A"/>
          <w:sz w:val="20"/>
          <w:szCs w:val="20"/>
        </w:rPr>
      </w:pPr>
    </w:p>
    <w:p w14:paraId="13BBCD86" w14:textId="77777777" w:rsidR="00650EFA" w:rsidRDefault="00650EFA" w:rsidP="00650EFA">
      <w:pPr>
        <w:pStyle w:val="NormalWeb"/>
        <w:spacing w:before="0" w:beforeAutospacing="0" w:after="0" w:afterAutospacing="0"/>
        <w:jc w:val="both"/>
        <w:rPr>
          <w:rStyle w:val="Strong"/>
          <w:rFonts w:asciiTheme="majorHAnsi" w:hAnsiTheme="majorHAnsi" w:cstheme="majorHAnsi"/>
          <w:color w:val="0E101A"/>
          <w:sz w:val="20"/>
          <w:szCs w:val="20"/>
        </w:rPr>
      </w:pPr>
    </w:p>
    <w:p w14:paraId="6B9DCB85" w14:textId="77777777" w:rsidR="00650EFA" w:rsidRDefault="00650EFA" w:rsidP="00650EFA">
      <w:pPr>
        <w:pStyle w:val="NormalWeb"/>
        <w:spacing w:before="0" w:beforeAutospacing="0" w:after="0" w:afterAutospacing="0"/>
        <w:jc w:val="both"/>
        <w:rPr>
          <w:rStyle w:val="Strong"/>
          <w:rFonts w:asciiTheme="majorHAnsi" w:hAnsiTheme="majorHAnsi" w:cstheme="majorHAnsi"/>
          <w:color w:val="0E101A"/>
          <w:sz w:val="20"/>
          <w:szCs w:val="20"/>
        </w:rPr>
      </w:pPr>
    </w:p>
    <w:p w14:paraId="49256FD2" w14:textId="26C84222" w:rsidR="00650EFA" w:rsidRPr="00650EFA" w:rsidRDefault="00650EFA" w:rsidP="00650EFA">
      <w:pPr>
        <w:pStyle w:val="NormalWeb"/>
        <w:spacing w:before="0" w:beforeAutospacing="0" w:after="0" w:afterAutospacing="0"/>
        <w:jc w:val="both"/>
        <w:rPr>
          <w:rFonts w:asciiTheme="majorHAnsi" w:hAnsiTheme="majorHAnsi" w:cstheme="majorHAnsi"/>
          <w:color w:val="0E101A"/>
          <w:sz w:val="20"/>
          <w:szCs w:val="20"/>
        </w:rPr>
      </w:pPr>
      <w:proofErr w:type="spellStart"/>
      <w:r w:rsidRPr="00650EFA">
        <w:rPr>
          <w:rStyle w:val="Strong"/>
          <w:rFonts w:asciiTheme="majorHAnsi" w:hAnsiTheme="majorHAnsi" w:cstheme="majorHAnsi"/>
          <w:color w:val="0E101A"/>
          <w:sz w:val="20"/>
          <w:szCs w:val="20"/>
        </w:rPr>
        <w:lastRenderedPageBreak/>
        <w:t>Belotero</w:t>
      </w:r>
      <w:proofErr w:type="spellEnd"/>
      <w:r w:rsidRPr="00650EFA">
        <w:rPr>
          <w:rStyle w:val="Strong"/>
          <w:rFonts w:asciiTheme="majorHAnsi" w:hAnsiTheme="majorHAnsi" w:cstheme="majorHAnsi"/>
          <w:color w:val="0E101A"/>
          <w:sz w:val="20"/>
          <w:szCs w:val="20"/>
        </w:rPr>
        <w:t xml:space="preserve"> Balance </w:t>
      </w:r>
    </w:p>
    <w:p w14:paraId="3C3F9B77" w14:textId="77777777" w:rsidR="00650EFA" w:rsidRPr="00650EFA" w:rsidRDefault="00650EFA" w:rsidP="00650EFA">
      <w:pPr>
        <w:pStyle w:val="NormalWeb"/>
        <w:spacing w:before="0" w:beforeAutospacing="0" w:after="0" w:afterAutospacing="0"/>
        <w:jc w:val="both"/>
        <w:rPr>
          <w:rFonts w:asciiTheme="majorHAnsi" w:hAnsiTheme="majorHAnsi" w:cstheme="majorHAnsi"/>
          <w:color w:val="0E101A"/>
          <w:sz w:val="20"/>
          <w:szCs w:val="20"/>
        </w:rPr>
      </w:pPr>
    </w:p>
    <w:p w14:paraId="6F3BE557" w14:textId="77777777" w:rsidR="00650EFA" w:rsidRPr="00650EFA" w:rsidRDefault="00650EFA" w:rsidP="00650EFA">
      <w:pPr>
        <w:pStyle w:val="NormalWeb"/>
        <w:spacing w:before="0" w:beforeAutospacing="0" w:after="0" w:afterAutospacing="0"/>
        <w:jc w:val="both"/>
        <w:rPr>
          <w:rFonts w:asciiTheme="majorHAnsi" w:hAnsiTheme="majorHAnsi" w:cstheme="majorHAnsi"/>
          <w:color w:val="0E101A"/>
          <w:sz w:val="20"/>
          <w:szCs w:val="20"/>
        </w:rPr>
      </w:pPr>
      <w:r w:rsidRPr="00650EFA">
        <w:rPr>
          <w:rFonts w:asciiTheme="majorHAnsi" w:hAnsiTheme="majorHAnsi" w:cstheme="majorHAnsi"/>
          <w:color w:val="0E101A"/>
          <w:sz w:val="20"/>
          <w:szCs w:val="20"/>
        </w:rPr>
        <w:t xml:space="preserve">A recent addition to the market, </w:t>
      </w:r>
      <w:proofErr w:type="spellStart"/>
      <w:r w:rsidRPr="00650EFA">
        <w:rPr>
          <w:rFonts w:asciiTheme="majorHAnsi" w:hAnsiTheme="majorHAnsi" w:cstheme="majorHAnsi"/>
          <w:color w:val="0E101A"/>
          <w:sz w:val="20"/>
          <w:szCs w:val="20"/>
        </w:rPr>
        <w:t>Belotero</w:t>
      </w:r>
      <w:proofErr w:type="spellEnd"/>
      <w:r w:rsidRPr="00650EFA">
        <w:rPr>
          <w:rFonts w:asciiTheme="majorHAnsi" w:hAnsiTheme="majorHAnsi" w:cstheme="majorHAnsi"/>
          <w:color w:val="0E101A"/>
          <w:sz w:val="20"/>
          <w:szCs w:val="20"/>
        </w:rPr>
        <w:t xml:space="preserve"> Balance, produced by Merz Aesthetics, Inc, has a HA concentration of 22.5 mg/ml. It has been formulated with a two-step cross-linking process that results in different density zones, distributing homogeneously into the dermis and resulting in a cohesive </w:t>
      </w:r>
      <w:proofErr w:type="spellStart"/>
      <w:r w:rsidRPr="00650EFA">
        <w:rPr>
          <w:rFonts w:asciiTheme="majorHAnsi" w:hAnsiTheme="majorHAnsi" w:cstheme="majorHAnsi"/>
          <w:color w:val="0E101A"/>
          <w:sz w:val="20"/>
          <w:szCs w:val="20"/>
        </w:rPr>
        <w:t>polydensified</w:t>
      </w:r>
      <w:proofErr w:type="spellEnd"/>
      <w:r w:rsidRPr="00650EFA">
        <w:rPr>
          <w:rFonts w:asciiTheme="majorHAnsi" w:hAnsiTheme="majorHAnsi" w:cstheme="majorHAnsi"/>
          <w:color w:val="0E101A"/>
          <w:sz w:val="20"/>
          <w:szCs w:val="20"/>
        </w:rPr>
        <w:t xml:space="preserve"> matrix gel. </w:t>
      </w:r>
      <w:proofErr w:type="spellStart"/>
      <w:r w:rsidRPr="00650EFA">
        <w:rPr>
          <w:rFonts w:asciiTheme="majorHAnsi" w:hAnsiTheme="majorHAnsi" w:cstheme="majorHAnsi"/>
          <w:color w:val="0E101A"/>
          <w:sz w:val="20"/>
          <w:szCs w:val="20"/>
        </w:rPr>
        <w:t>Belotero</w:t>
      </w:r>
      <w:proofErr w:type="spellEnd"/>
      <w:r w:rsidRPr="00650EFA">
        <w:rPr>
          <w:rFonts w:asciiTheme="majorHAnsi" w:hAnsiTheme="majorHAnsi" w:cstheme="majorHAnsi"/>
          <w:color w:val="0E101A"/>
          <w:sz w:val="20"/>
          <w:szCs w:val="20"/>
        </w:rPr>
        <w:t xml:space="preserve"> Balance does not contain lidocaine but may be used in combination with topical anaesthetic products or regional nerve blocks.</w:t>
      </w:r>
    </w:p>
    <w:p w14:paraId="7FE1954F" w14:textId="77777777" w:rsidR="00650EFA" w:rsidRDefault="00650EFA" w:rsidP="00650EFA">
      <w:pPr>
        <w:rPr>
          <w:rFonts w:asciiTheme="majorHAnsi" w:hAnsiTheme="majorHAnsi" w:cstheme="majorHAnsi"/>
          <w:b/>
          <w:bCs/>
          <w:sz w:val="22"/>
          <w:szCs w:val="22"/>
        </w:rPr>
      </w:pPr>
    </w:p>
    <w:p w14:paraId="0268C5FC" w14:textId="60CEFD8B" w:rsidR="00650EFA" w:rsidRPr="00650EFA" w:rsidRDefault="00650EFA" w:rsidP="00650EFA">
      <w:pPr>
        <w:rPr>
          <w:rFonts w:asciiTheme="majorHAnsi" w:hAnsiTheme="majorHAnsi" w:cstheme="majorHAnsi"/>
          <w:b/>
          <w:bCs/>
          <w:sz w:val="20"/>
          <w:szCs w:val="20"/>
        </w:rPr>
      </w:pPr>
      <w:r w:rsidRPr="00650EFA">
        <w:rPr>
          <w:rFonts w:asciiTheme="majorHAnsi" w:hAnsiTheme="majorHAnsi" w:cstheme="majorHAnsi"/>
          <w:b/>
          <w:bCs/>
          <w:sz w:val="20"/>
          <w:szCs w:val="20"/>
        </w:rPr>
        <w:t xml:space="preserve">Indications for Filler </w:t>
      </w:r>
    </w:p>
    <w:p w14:paraId="088002EE" w14:textId="77777777" w:rsidR="00650EFA" w:rsidRPr="00650EFA" w:rsidRDefault="00650EFA" w:rsidP="00650EFA">
      <w:pPr>
        <w:rPr>
          <w:rFonts w:asciiTheme="majorHAnsi" w:hAnsiTheme="majorHAnsi" w:cstheme="majorHAnsi"/>
          <w:b/>
          <w:bCs/>
          <w:sz w:val="20"/>
          <w:szCs w:val="20"/>
        </w:rPr>
      </w:pPr>
    </w:p>
    <w:p w14:paraId="31FD28A6" w14:textId="77777777" w:rsidR="00650EFA" w:rsidRPr="00650EFA" w:rsidRDefault="00650EFA" w:rsidP="00310062">
      <w:pPr>
        <w:pStyle w:val="ListParagraph"/>
        <w:numPr>
          <w:ilvl w:val="0"/>
          <w:numId w:val="33"/>
        </w:numPr>
        <w:rPr>
          <w:rFonts w:asciiTheme="majorHAnsi" w:hAnsiTheme="majorHAnsi" w:cstheme="majorHAnsi"/>
          <w:b/>
          <w:bCs/>
          <w:sz w:val="20"/>
          <w:szCs w:val="20"/>
        </w:rPr>
      </w:pPr>
      <w:r w:rsidRPr="00650EFA">
        <w:rPr>
          <w:rFonts w:asciiTheme="majorHAnsi" w:hAnsiTheme="majorHAnsi" w:cstheme="majorHAnsi"/>
          <w:sz w:val="20"/>
          <w:szCs w:val="20"/>
        </w:rPr>
        <w:t xml:space="preserve">Fine lines and wrinkles </w:t>
      </w:r>
    </w:p>
    <w:p w14:paraId="580D3E03" w14:textId="77777777" w:rsidR="00650EFA" w:rsidRPr="00650EFA" w:rsidRDefault="00650EFA" w:rsidP="00310062">
      <w:pPr>
        <w:pStyle w:val="ListParagraph"/>
        <w:numPr>
          <w:ilvl w:val="0"/>
          <w:numId w:val="33"/>
        </w:numPr>
        <w:rPr>
          <w:rFonts w:asciiTheme="majorHAnsi" w:hAnsiTheme="majorHAnsi" w:cstheme="majorHAnsi"/>
          <w:b/>
          <w:bCs/>
          <w:sz w:val="20"/>
          <w:szCs w:val="20"/>
        </w:rPr>
      </w:pPr>
      <w:r w:rsidRPr="00650EFA">
        <w:rPr>
          <w:rFonts w:asciiTheme="majorHAnsi" w:hAnsiTheme="majorHAnsi" w:cstheme="majorHAnsi"/>
          <w:sz w:val="20"/>
          <w:szCs w:val="20"/>
        </w:rPr>
        <w:t xml:space="preserve">Medium to very deep wrinkles </w:t>
      </w:r>
    </w:p>
    <w:p w14:paraId="0F10E241" w14:textId="77777777" w:rsidR="00650EFA" w:rsidRPr="00650EFA" w:rsidRDefault="00650EFA" w:rsidP="00310062">
      <w:pPr>
        <w:pStyle w:val="ListParagraph"/>
        <w:numPr>
          <w:ilvl w:val="0"/>
          <w:numId w:val="33"/>
        </w:numPr>
        <w:rPr>
          <w:rFonts w:asciiTheme="majorHAnsi" w:hAnsiTheme="majorHAnsi" w:cstheme="majorHAnsi"/>
          <w:b/>
          <w:bCs/>
          <w:sz w:val="20"/>
          <w:szCs w:val="20"/>
        </w:rPr>
      </w:pPr>
      <w:r w:rsidRPr="00650EFA">
        <w:rPr>
          <w:rFonts w:asciiTheme="majorHAnsi" w:hAnsiTheme="majorHAnsi" w:cstheme="majorHAnsi"/>
          <w:sz w:val="20"/>
          <w:szCs w:val="20"/>
        </w:rPr>
        <w:t xml:space="preserve">Glabella </w:t>
      </w:r>
    </w:p>
    <w:p w14:paraId="15C49BA7" w14:textId="77777777" w:rsidR="00650EFA" w:rsidRPr="00650EFA" w:rsidRDefault="00650EFA" w:rsidP="00310062">
      <w:pPr>
        <w:pStyle w:val="ListParagraph"/>
        <w:numPr>
          <w:ilvl w:val="0"/>
          <w:numId w:val="33"/>
        </w:numPr>
        <w:rPr>
          <w:rFonts w:asciiTheme="majorHAnsi" w:hAnsiTheme="majorHAnsi" w:cstheme="majorHAnsi"/>
          <w:b/>
          <w:bCs/>
          <w:sz w:val="20"/>
          <w:szCs w:val="20"/>
        </w:rPr>
      </w:pPr>
      <w:r w:rsidRPr="00650EFA">
        <w:rPr>
          <w:rFonts w:asciiTheme="majorHAnsi" w:hAnsiTheme="majorHAnsi" w:cstheme="majorHAnsi"/>
          <w:sz w:val="20"/>
          <w:szCs w:val="20"/>
        </w:rPr>
        <w:t xml:space="preserve">Forehead lines </w:t>
      </w:r>
    </w:p>
    <w:p w14:paraId="32940673" w14:textId="77777777" w:rsidR="00650EFA" w:rsidRPr="00650EFA" w:rsidRDefault="00650EFA" w:rsidP="00310062">
      <w:pPr>
        <w:pStyle w:val="ListParagraph"/>
        <w:numPr>
          <w:ilvl w:val="0"/>
          <w:numId w:val="33"/>
        </w:numPr>
        <w:rPr>
          <w:rFonts w:asciiTheme="majorHAnsi" w:hAnsiTheme="majorHAnsi" w:cstheme="majorHAnsi"/>
          <w:b/>
          <w:bCs/>
          <w:sz w:val="20"/>
          <w:szCs w:val="20"/>
        </w:rPr>
      </w:pPr>
      <w:r w:rsidRPr="00650EFA">
        <w:rPr>
          <w:rFonts w:asciiTheme="majorHAnsi" w:hAnsiTheme="majorHAnsi" w:cstheme="majorHAnsi"/>
          <w:sz w:val="20"/>
          <w:szCs w:val="20"/>
        </w:rPr>
        <w:t xml:space="preserve">Cheek lines </w:t>
      </w:r>
    </w:p>
    <w:p w14:paraId="73C826C4" w14:textId="77777777" w:rsidR="00650EFA" w:rsidRPr="00650EFA" w:rsidRDefault="00650EFA" w:rsidP="00310062">
      <w:pPr>
        <w:pStyle w:val="ListParagraph"/>
        <w:numPr>
          <w:ilvl w:val="0"/>
          <w:numId w:val="33"/>
        </w:numPr>
        <w:rPr>
          <w:rFonts w:asciiTheme="majorHAnsi" w:hAnsiTheme="majorHAnsi" w:cstheme="majorHAnsi"/>
          <w:b/>
          <w:bCs/>
          <w:sz w:val="20"/>
          <w:szCs w:val="20"/>
        </w:rPr>
      </w:pPr>
      <w:r w:rsidRPr="00650EFA">
        <w:rPr>
          <w:rFonts w:asciiTheme="majorHAnsi" w:hAnsiTheme="majorHAnsi" w:cstheme="majorHAnsi"/>
          <w:sz w:val="20"/>
          <w:szCs w:val="20"/>
        </w:rPr>
        <w:t xml:space="preserve">Marionette lines and wrinkles </w:t>
      </w:r>
    </w:p>
    <w:p w14:paraId="608427DC" w14:textId="77777777" w:rsidR="00650EFA" w:rsidRPr="00650EFA" w:rsidRDefault="00650EFA" w:rsidP="00310062">
      <w:pPr>
        <w:pStyle w:val="ListParagraph"/>
        <w:numPr>
          <w:ilvl w:val="0"/>
          <w:numId w:val="33"/>
        </w:numPr>
        <w:rPr>
          <w:rFonts w:asciiTheme="majorHAnsi" w:hAnsiTheme="majorHAnsi" w:cstheme="majorHAnsi"/>
          <w:b/>
          <w:bCs/>
          <w:sz w:val="20"/>
          <w:szCs w:val="20"/>
        </w:rPr>
      </w:pPr>
      <w:r w:rsidRPr="00650EFA">
        <w:rPr>
          <w:rFonts w:asciiTheme="majorHAnsi" w:hAnsiTheme="majorHAnsi" w:cstheme="majorHAnsi"/>
          <w:sz w:val="20"/>
          <w:szCs w:val="20"/>
        </w:rPr>
        <w:t xml:space="preserve">Nasolabial lines and wrinkles </w:t>
      </w:r>
    </w:p>
    <w:p w14:paraId="48FA0A19" w14:textId="77777777" w:rsidR="00650EFA" w:rsidRPr="00650EFA" w:rsidRDefault="00650EFA" w:rsidP="00310062">
      <w:pPr>
        <w:pStyle w:val="ListParagraph"/>
        <w:numPr>
          <w:ilvl w:val="0"/>
          <w:numId w:val="33"/>
        </w:numPr>
        <w:rPr>
          <w:rFonts w:asciiTheme="majorHAnsi" w:hAnsiTheme="majorHAnsi" w:cstheme="majorHAnsi"/>
          <w:b/>
          <w:bCs/>
          <w:sz w:val="20"/>
          <w:szCs w:val="20"/>
        </w:rPr>
      </w:pPr>
      <w:r w:rsidRPr="00650EFA">
        <w:rPr>
          <w:rFonts w:asciiTheme="majorHAnsi" w:hAnsiTheme="majorHAnsi" w:cstheme="majorHAnsi"/>
          <w:sz w:val="20"/>
          <w:szCs w:val="20"/>
        </w:rPr>
        <w:t xml:space="preserve">Tear trough </w:t>
      </w:r>
    </w:p>
    <w:p w14:paraId="3B623F7E" w14:textId="77777777" w:rsidR="00650EFA" w:rsidRPr="00650EFA" w:rsidRDefault="00650EFA" w:rsidP="00310062">
      <w:pPr>
        <w:pStyle w:val="ListParagraph"/>
        <w:numPr>
          <w:ilvl w:val="0"/>
          <w:numId w:val="33"/>
        </w:numPr>
        <w:rPr>
          <w:rFonts w:asciiTheme="majorHAnsi" w:hAnsiTheme="majorHAnsi" w:cstheme="majorHAnsi"/>
          <w:b/>
          <w:bCs/>
          <w:sz w:val="20"/>
          <w:szCs w:val="20"/>
        </w:rPr>
      </w:pPr>
      <w:r w:rsidRPr="00650EFA">
        <w:rPr>
          <w:rFonts w:asciiTheme="majorHAnsi" w:hAnsiTheme="majorHAnsi" w:cstheme="majorHAnsi"/>
          <w:sz w:val="20"/>
          <w:szCs w:val="20"/>
        </w:rPr>
        <w:t>Acne scars</w:t>
      </w:r>
    </w:p>
    <w:p w14:paraId="432A9984" w14:textId="77777777" w:rsidR="00650EFA" w:rsidRPr="00650EFA" w:rsidRDefault="00650EFA" w:rsidP="00310062">
      <w:pPr>
        <w:pStyle w:val="ListParagraph"/>
        <w:numPr>
          <w:ilvl w:val="0"/>
          <w:numId w:val="33"/>
        </w:numPr>
        <w:rPr>
          <w:rFonts w:asciiTheme="majorHAnsi" w:hAnsiTheme="majorHAnsi" w:cstheme="majorHAnsi"/>
          <w:b/>
          <w:bCs/>
          <w:sz w:val="20"/>
          <w:szCs w:val="20"/>
        </w:rPr>
      </w:pPr>
      <w:r w:rsidRPr="00650EFA">
        <w:rPr>
          <w:rFonts w:asciiTheme="majorHAnsi" w:hAnsiTheme="majorHAnsi" w:cstheme="majorHAnsi"/>
          <w:sz w:val="20"/>
          <w:szCs w:val="20"/>
        </w:rPr>
        <w:t xml:space="preserve">Nose Bridge </w:t>
      </w:r>
    </w:p>
    <w:p w14:paraId="54504780" w14:textId="77777777" w:rsidR="00650EFA" w:rsidRPr="00650EFA" w:rsidRDefault="00650EFA" w:rsidP="00310062">
      <w:pPr>
        <w:pStyle w:val="ListParagraph"/>
        <w:numPr>
          <w:ilvl w:val="0"/>
          <w:numId w:val="33"/>
        </w:numPr>
        <w:rPr>
          <w:rFonts w:asciiTheme="majorHAnsi" w:hAnsiTheme="majorHAnsi" w:cstheme="majorHAnsi"/>
          <w:b/>
          <w:bCs/>
          <w:sz w:val="20"/>
          <w:szCs w:val="20"/>
        </w:rPr>
      </w:pPr>
      <w:r w:rsidRPr="00650EFA">
        <w:rPr>
          <w:rFonts w:asciiTheme="majorHAnsi" w:hAnsiTheme="majorHAnsi" w:cstheme="majorHAnsi"/>
          <w:sz w:val="20"/>
          <w:szCs w:val="20"/>
        </w:rPr>
        <w:t xml:space="preserve">Cheek </w:t>
      </w:r>
      <w:proofErr w:type="spellStart"/>
      <w:r w:rsidRPr="00650EFA">
        <w:rPr>
          <w:rFonts w:asciiTheme="majorHAnsi" w:hAnsiTheme="majorHAnsi" w:cstheme="majorHAnsi"/>
          <w:sz w:val="20"/>
          <w:szCs w:val="20"/>
        </w:rPr>
        <w:t>volumisation</w:t>
      </w:r>
      <w:proofErr w:type="spellEnd"/>
      <w:r w:rsidRPr="00650EFA">
        <w:rPr>
          <w:rFonts w:asciiTheme="majorHAnsi" w:hAnsiTheme="majorHAnsi" w:cstheme="majorHAnsi"/>
          <w:sz w:val="20"/>
          <w:szCs w:val="20"/>
        </w:rPr>
        <w:t xml:space="preserve"> </w:t>
      </w:r>
    </w:p>
    <w:p w14:paraId="26D3DE95" w14:textId="77777777" w:rsidR="00650EFA" w:rsidRPr="00650EFA" w:rsidRDefault="00650EFA" w:rsidP="00310062">
      <w:pPr>
        <w:pStyle w:val="ListParagraph"/>
        <w:numPr>
          <w:ilvl w:val="0"/>
          <w:numId w:val="33"/>
        </w:numPr>
        <w:rPr>
          <w:rFonts w:asciiTheme="majorHAnsi" w:hAnsiTheme="majorHAnsi" w:cstheme="majorHAnsi"/>
          <w:b/>
          <w:bCs/>
          <w:sz w:val="20"/>
          <w:szCs w:val="20"/>
        </w:rPr>
      </w:pPr>
      <w:r w:rsidRPr="00650EFA">
        <w:rPr>
          <w:rFonts w:asciiTheme="majorHAnsi" w:hAnsiTheme="majorHAnsi" w:cstheme="majorHAnsi"/>
          <w:sz w:val="20"/>
          <w:szCs w:val="20"/>
        </w:rPr>
        <w:t>Vermillion border</w:t>
      </w:r>
    </w:p>
    <w:p w14:paraId="290EAEE1" w14:textId="77777777" w:rsidR="00650EFA" w:rsidRPr="00650EFA" w:rsidRDefault="00650EFA" w:rsidP="00310062">
      <w:pPr>
        <w:pStyle w:val="ListParagraph"/>
        <w:numPr>
          <w:ilvl w:val="0"/>
          <w:numId w:val="33"/>
        </w:numPr>
        <w:rPr>
          <w:rFonts w:asciiTheme="majorHAnsi" w:hAnsiTheme="majorHAnsi" w:cstheme="majorHAnsi"/>
          <w:b/>
          <w:bCs/>
          <w:sz w:val="20"/>
          <w:szCs w:val="20"/>
        </w:rPr>
      </w:pPr>
      <w:r w:rsidRPr="00650EFA">
        <w:rPr>
          <w:rFonts w:asciiTheme="majorHAnsi" w:hAnsiTheme="majorHAnsi" w:cstheme="majorHAnsi"/>
          <w:sz w:val="20"/>
          <w:szCs w:val="20"/>
        </w:rPr>
        <w:t xml:space="preserve">Lip augmentation </w:t>
      </w:r>
    </w:p>
    <w:p w14:paraId="3357C2C8" w14:textId="77777777" w:rsidR="00650EFA" w:rsidRPr="00650EFA" w:rsidRDefault="00650EFA" w:rsidP="00310062">
      <w:pPr>
        <w:pStyle w:val="ListParagraph"/>
        <w:numPr>
          <w:ilvl w:val="0"/>
          <w:numId w:val="33"/>
        </w:numPr>
        <w:rPr>
          <w:rFonts w:asciiTheme="majorHAnsi" w:hAnsiTheme="majorHAnsi" w:cstheme="majorHAnsi"/>
          <w:b/>
          <w:bCs/>
          <w:sz w:val="20"/>
          <w:szCs w:val="20"/>
        </w:rPr>
      </w:pPr>
      <w:r w:rsidRPr="00650EFA">
        <w:rPr>
          <w:rFonts w:asciiTheme="majorHAnsi" w:hAnsiTheme="majorHAnsi" w:cstheme="majorHAnsi"/>
          <w:sz w:val="20"/>
          <w:szCs w:val="20"/>
        </w:rPr>
        <w:t xml:space="preserve">Perioral lines </w:t>
      </w:r>
    </w:p>
    <w:p w14:paraId="48D852B7" w14:textId="77777777" w:rsidR="00650EFA" w:rsidRPr="00650EFA" w:rsidRDefault="00650EFA" w:rsidP="00310062">
      <w:pPr>
        <w:pStyle w:val="ListParagraph"/>
        <w:numPr>
          <w:ilvl w:val="0"/>
          <w:numId w:val="33"/>
        </w:numPr>
        <w:rPr>
          <w:rFonts w:asciiTheme="majorHAnsi" w:hAnsiTheme="majorHAnsi" w:cstheme="majorHAnsi"/>
          <w:b/>
          <w:bCs/>
          <w:sz w:val="20"/>
          <w:szCs w:val="20"/>
        </w:rPr>
      </w:pPr>
      <w:r w:rsidRPr="00650EFA">
        <w:rPr>
          <w:rFonts w:asciiTheme="majorHAnsi" w:hAnsiTheme="majorHAnsi" w:cstheme="majorHAnsi"/>
          <w:sz w:val="20"/>
          <w:szCs w:val="20"/>
        </w:rPr>
        <w:t xml:space="preserve">Jawline </w:t>
      </w:r>
    </w:p>
    <w:p w14:paraId="2DEA0B13" w14:textId="77777777" w:rsidR="00650EFA" w:rsidRPr="00650EFA" w:rsidRDefault="00650EFA" w:rsidP="00310062">
      <w:pPr>
        <w:pStyle w:val="ListParagraph"/>
        <w:numPr>
          <w:ilvl w:val="0"/>
          <w:numId w:val="33"/>
        </w:numPr>
        <w:rPr>
          <w:rFonts w:asciiTheme="majorHAnsi" w:hAnsiTheme="majorHAnsi" w:cstheme="majorHAnsi"/>
          <w:b/>
          <w:bCs/>
          <w:sz w:val="20"/>
          <w:szCs w:val="20"/>
        </w:rPr>
      </w:pPr>
      <w:r w:rsidRPr="00650EFA">
        <w:rPr>
          <w:rFonts w:asciiTheme="majorHAnsi" w:hAnsiTheme="majorHAnsi" w:cstheme="majorHAnsi"/>
          <w:sz w:val="20"/>
          <w:szCs w:val="20"/>
        </w:rPr>
        <w:t xml:space="preserve">Chin augmentation </w:t>
      </w:r>
    </w:p>
    <w:p w14:paraId="06B7B484" w14:textId="77777777" w:rsidR="00650EFA" w:rsidRPr="00650EFA" w:rsidRDefault="00650EFA" w:rsidP="00310062">
      <w:pPr>
        <w:pStyle w:val="ListParagraph"/>
        <w:numPr>
          <w:ilvl w:val="0"/>
          <w:numId w:val="33"/>
        </w:numPr>
        <w:rPr>
          <w:rFonts w:asciiTheme="majorHAnsi" w:hAnsiTheme="majorHAnsi" w:cstheme="majorHAnsi"/>
          <w:b/>
          <w:bCs/>
          <w:sz w:val="20"/>
          <w:szCs w:val="20"/>
        </w:rPr>
      </w:pPr>
      <w:r w:rsidRPr="00650EFA">
        <w:rPr>
          <w:rFonts w:asciiTheme="majorHAnsi" w:hAnsiTheme="majorHAnsi" w:cstheme="majorHAnsi"/>
          <w:sz w:val="20"/>
          <w:szCs w:val="20"/>
        </w:rPr>
        <w:t xml:space="preserve">Neck Lines </w:t>
      </w:r>
    </w:p>
    <w:p w14:paraId="5094F2E9" w14:textId="77777777" w:rsidR="00650EFA" w:rsidRPr="00650EFA" w:rsidRDefault="00650EFA" w:rsidP="00310062">
      <w:pPr>
        <w:pStyle w:val="ListParagraph"/>
        <w:numPr>
          <w:ilvl w:val="0"/>
          <w:numId w:val="33"/>
        </w:numPr>
        <w:rPr>
          <w:rFonts w:asciiTheme="majorHAnsi" w:hAnsiTheme="majorHAnsi" w:cstheme="majorHAnsi"/>
          <w:b/>
          <w:bCs/>
          <w:sz w:val="20"/>
          <w:szCs w:val="20"/>
        </w:rPr>
      </w:pPr>
      <w:r w:rsidRPr="00650EFA">
        <w:rPr>
          <w:rFonts w:asciiTheme="majorHAnsi" w:hAnsiTheme="majorHAnsi" w:cstheme="majorHAnsi"/>
          <w:sz w:val="20"/>
          <w:szCs w:val="20"/>
        </w:rPr>
        <w:t>Hands</w:t>
      </w:r>
    </w:p>
    <w:p w14:paraId="360C28E0" w14:textId="03D2E22F" w:rsidR="007B648F" w:rsidRDefault="007B648F" w:rsidP="00B720C5">
      <w:pPr>
        <w:shd w:val="clear" w:color="auto" w:fill="FFFFFF"/>
        <w:spacing w:before="100" w:beforeAutospacing="1" w:after="100" w:afterAutospacing="1"/>
        <w:rPr>
          <w:rFonts w:asciiTheme="minorHAnsi" w:hAnsiTheme="minorHAnsi" w:cstheme="majorHAnsi"/>
          <w:b/>
          <w:bCs/>
          <w:color w:val="222222"/>
          <w:sz w:val="20"/>
          <w:szCs w:val="20"/>
        </w:rPr>
      </w:pPr>
    </w:p>
    <w:p w14:paraId="4C3BCC30" w14:textId="2D15203C" w:rsidR="00650EFA" w:rsidRDefault="00650EFA" w:rsidP="00B720C5">
      <w:pPr>
        <w:shd w:val="clear" w:color="auto" w:fill="FFFFFF"/>
        <w:spacing w:before="100" w:beforeAutospacing="1" w:after="100" w:afterAutospacing="1"/>
        <w:rPr>
          <w:rFonts w:asciiTheme="minorHAnsi" w:hAnsiTheme="minorHAnsi" w:cstheme="majorHAnsi"/>
          <w:b/>
          <w:bCs/>
          <w:color w:val="222222"/>
          <w:sz w:val="20"/>
          <w:szCs w:val="20"/>
        </w:rPr>
      </w:pPr>
    </w:p>
    <w:p w14:paraId="1E826CA0" w14:textId="0C8DECE7" w:rsidR="00650EFA" w:rsidRDefault="00650EFA" w:rsidP="00B720C5">
      <w:pPr>
        <w:shd w:val="clear" w:color="auto" w:fill="FFFFFF"/>
        <w:spacing w:before="100" w:beforeAutospacing="1" w:after="100" w:afterAutospacing="1"/>
        <w:rPr>
          <w:rFonts w:asciiTheme="minorHAnsi" w:hAnsiTheme="minorHAnsi" w:cstheme="majorHAnsi"/>
          <w:b/>
          <w:bCs/>
          <w:color w:val="222222"/>
          <w:sz w:val="20"/>
          <w:szCs w:val="20"/>
        </w:rPr>
      </w:pPr>
    </w:p>
    <w:p w14:paraId="3BC604ED" w14:textId="36B7DBFA" w:rsidR="00650EFA" w:rsidRDefault="00650EFA" w:rsidP="00B720C5">
      <w:pPr>
        <w:shd w:val="clear" w:color="auto" w:fill="FFFFFF"/>
        <w:spacing w:before="100" w:beforeAutospacing="1" w:after="100" w:afterAutospacing="1"/>
        <w:rPr>
          <w:rFonts w:asciiTheme="minorHAnsi" w:hAnsiTheme="minorHAnsi" w:cstheme="majorHAnsi"/>
          <w:b/>
          <w:bCs/>
          <w:color w:val="222222"/>
          <w:sz w:val="20"/>
          <w:szCs w:val="20"/>
        </w:rPr>
      </w:pPr>
    </w:p>
    <w:p w14:paraId="467EE488" w14:textId="0D11FFAA" w:rsidR="00650EFA" w:rsidRDefault="00650EFA" w:rsidP="00B720C5">
      <w:pPr>
        <w:shd w:val="clear" w:color="auto" w:fill="FFFFFF"/>
        <w:spacing w:before="100" w:beforeAutospacing="1" w:after="100" w:afterAutospacing="1"/>
        <w:rPr>
          <w:rFonts w:asciiTheme="minorHAnsi" w:hAnsiTheme="minorHAnsi" w:cstheme="majorHAnsi"/>
          <w:b/>
          <w:bCs/>
          <w:color w:val="222222"/>
          <w:sz w:val="20"/>
          <w:szCs w:val="20"/>
        </w:rPr>
      </w:pPr>
    </w:p>
    <w:p w14:paraId="0689D076" w14:textId="700EFF14" w:rsidR="00650EFA" w:rsidRDefault="00650EFA" w:rsidP="00B720C5">
      <w:pPr>
        <w:shd w:val="clear" w:color="auto" w:fill="FFFFFF"/>
        <w:spacing w:before="100" w:beforeAutospacing="1" w:after="100" w:afterAutospacing="1"/>
        <w:rPr>
          <w:rFonts w:asciiTheme="minorHAnsi" w:hAnsiTheme="minorHAnsi" w:cstheme="majorHAnsi"/>
          <w:b/>
          <w:bCs/>
          <w:color w:val="222222"/>
          <w:sz w:val="20"/>
          <w:szCs w:val="20"/>
        </w:rPr>
      </w:pPr>
    </w:p>
    <w:p w14:paraId="0A5C95A9" w14:textId="1CE61D62" w:rsidR="00650EFA" w:rsidRDefault="00650EFA" w:rsidP="00B720C5">
      <w:pPr>
        <w:shd w:val="clear" w:color="auto" w:fill="FFFFFF"/>
        <w:spacing w:before="100" w:beforeAutospacing="1" w:after="100" w:afterAutospacing="1"/>
        <w:rPr>
          <w:rFonts w:asciiTheme="minorHAnsi" w:hAnsiTheme="minorHAnsi" w:cstheme="majorHAnsi"/>
          <w:b/>
          <w:bCs/>
          <w:color w:val="222222"/>
          <w:sz w:val="20"/>
          <w:szCs w:val="20"/>
        </w:rPr>
      </w:pPr>
    </w:p>
    <w:p w14:paraId="4301F9CA" w14:textId="3DD89545" w:rsidR="00650EFA" w:rsidRDefault="00650EFA" w:rsidP="00B720C5">
      <w:pPr>
        <w:shd w:val="clear" w:color="auto" w:fill="FFFFFF"/>
        <w:spacing w:before="100" w:beforeAutospacing="1" w:after="100" w:afterAutospacing="1"/>
        <w:rPr>
          <w:rFonts w:asciiTheme="minorHAnsi" w:hAnsiTheme="minorHAnsi" w:cstheme="majorHAnsi"/>
          <w:b/>
          <w:bCs/>
          <w:color w:val="222222"/>
          <w:sz w:val="20"/>
          <w:szCs w:val="20"/>
        </w:rPr>
      </w:pPr>
    </w:p>
    <w:p w14:paraId="38E35E92" w14:textId="05AFCD1A" w:rsidR="00650EFA" w:rsidRDefault="00650EFA" w:rsidP="00B720C5">
      <w:pPr>
        <w:shd w:val="clear" w:color="auto" w:fill="FFFFFF"/>
        <w:spacing w:before="100" w:beforeAutospacing="1" w:after="100" w:afterAutospacing="1"/>
        <w:rPr>
          <w:rFonts w:asciiTheme="minorHAnsi" w:hAnsiTheme="minorHAnsi" w:cstheme="majorHAnsi"/>
          <w:b/>
          <w:bCs/>
          <w:color w:val="222222"/>
          <w:sz w:val="20"/>
          <w:szCs w:val="20"/>
        </w:rPr>
      </w:pPr>
    </w:p>
    <w:p w14:paraId="445C0B8D" w14:textId="1A340767" w:rsidR="00650EFA" w:rsidRDefault="00650EFA" w:rsidP="00B720C5">
      <w:pPr>
        <w:shd w:val="clear" w:color="auto" w:fill="FFFFFF"/>
        <w:spacing w:before="100" w:beforeAutospacing="1" w:after="100" w:afterAutospacing="1"/>
        <w:rPr>
          <w:rFonts w:asciiTheme="minorHAnsi" w:hAnsiTheme="minorHAnsi" w:cstheme="majorHAnsi"/>
          <w:b/>
          <w:bCs/>
          <w:color w:val="222222"/>
          <w:sz w:val="20"/>
          <w:szCs w:val="20"/>
        </w:rPr>
      </w:pPr>
    </w:p>
    <w:p w14:paraId="590CB277" w14:textId="572753F9" w:rsidR="00650EFA" w:rsidRDefault="00650EFA" w:rsidP="00B720C5">
      <w:pPr>
        <w:shd w:val="clear" w:color="auto" w:fill="FFFFFF"/>
        <w:spacing w:before="100" w:beforeAutospacing="1" w:after="100" w:afterAutospacing="1"/>
        <w:rPr>
          <w:rFonts w:asciiTheme="minorHAnsi" w:hAnsiTheme="minorHAnsi" w:cstheme="majorHAnsi"/>
          <w:b/>
          <w:bCs/>
          <w:color w:val="222222"/>
          <w:sz w:val="20"/>
          <w:szCs w:val="20"/>
        </w:rPr>
      </w:pPr>
    </w:p>
    <w:p w14:paraId="1ACD6202" w14:textId="5435A571" w:rsidR="00650EFA" w:rsidRDefault="00650EFA" w:rsidP="00B720C5">
      <w:pPr>
        <w:shd w:val="clear" w:color="auto" w:fill="FFFFFF"/>
        <w:spacing w:before="100" w:beforeAutospacing="1" w:after="100" w:afterAutospacing="1"/>
        <w:rPr>
          <w:rFonts w:asciiTheme="minorHAnsi" w:hAnsiTheme="minorHAnsi" w:cstheme="majorHAnsi"/>
          <w:b/>
          <w:bCs/>
          <w:color w:val="222222"/>
          <w:sz w:val="20"/>
          <w:szCs w:val="20"/>
        </w:rPr>
      </w:pPr>
    </w:p>
    <w:p w14:paraId="2918BB2A" w14:textId="34D10F4D" w:rsidR="00650EFA" w:rsidRDefault="00650EFA" w:rsidP="00B720C5">
      <w:pPr>
        <w:shd w:val="clear" w:color="auto" w:fill="FFFFFF"/>
        <w:spacing w:before="100" w:beforeAutospacing="1" w:after="100" w:afterAutospacing="1"/>
        <w:rPr>
          <w:rFonts w:asciiTheme="minorHAnsi" w:hAnsiTheme="minorHAnsi" w:cstheme="majorHAnsi"/>
          <w:b/>
          <w:bCs/>
          <w:color w:val="222222"/>
          <w:sz w:val="20"/>
          <w:szCs w:val="20"/>
        </w:rPr>
      </w:pPr>
    </w:p>
    <w:p w14:paraId="0399EFC6" w14:textId="77777777" w:rsidR="00356F92" w:rsidRPr="00407F8B" w:rsidRDefault="00356F92" w:rsidP="00356F92">
      <w:pPr>
        <w:pStyle w:val="NormalWeb"/>
        <w:spacing w:before="0" w:beforeAutospacing="0" w:after="0" w:afterAutospacing="0"/>
        <w:jc w:val="both"/>
        <w:rPr>
          <w:rFonts w:asciiTheme="majorHAnsi" w:hAnsiTheme="majorHAnsi" w:cstheme="majorHAnsi"/>
          <w:color w:val="0E101A"/>
          <w:sz w:val="20"/>
          <w:szCs w:val="20"/>
        </w:rPr>
      </w:pPr>
      <w:r w:rsidRPr="00407F8B">
        <w:rPr>
          <w:rStyle w:val="Strong"/>
          <w:rFonts w:asciiTheme="majorHAnsi" w:hAnsiTheme="majorHAnsi" w:cstheme="majorHAnsi"/>
          <w:color w:val="0E101A"/>
          <w:sz w:val="20"/>
          <w:szCs w:val="20"/>
        </w:rPr>
        <w:lastRenderedPageBreak/>
        <w:t>Legal aspects of dermal filler use in Europe</w:t>
      </w:r>
    </w:p>
    <w:p w14:paraId="43903434" w14:textId="77777777" w:rsidR="00356F92" w:rsidRPr="00407F8B" w:rsidRDefault="00356F92" w:rsidP="00356F92">
      <w:pPr>
        <w:pStyle w:val="NormalWeb"/>
        <w:spacing w:before="0" w:beforeAutospacing="0" w:after="0" w:afterAutospacing="0"/>
        <w:jc w:val="both"/>
        <w:rPr>
          <w:rFonts w:asciiTheme="majorHAnsi" w:hAnsiTheme="majorHAnsi" w:cstheme="majorHAnsi"/>
          <w:color w:val="0E101A"/>
          <w:sz w:val="20"/>
          <w:szCs w:val="20"/>
        </w:rPr>
      </w:pPr>
    </w:p>
    <w:p w14:paraId="0E2F8E5A" w14:textId="77777777" w:rsidR="00356F92" w:rsidRPr="00407F8B" w:rsidRDefault="00356F92" w:rsidP="00356F92">
      <w:pPr>
        <w:pStyle w:val="NormalWeb"/>
        <w:spacing w:before="0" w:beforeAutospacing="0" w:after="0" w:afterAutospacing="0"/>
        <w:jc w:val="both"/>
        <w:rPr>
          <w:rFonts w:asciiTheme="majorHAnsi" w:hAnsiTheme="majorHAnsi" w:cstheme="majorHAnsi"/>
          <w:color w:val="0E101A"/>
          <w:sz w:val="20"/>
          <w:szCs w:val="20"/>
        </w:rPr>
      </w:pPr>
      <w:r w:rsidRPr="00407F8B">
        <w:rPr>
          <w:rFonts w:asciiTheme="majorHAnsi" w:hAnsiTheme="majorHAnsi" w:cstheme="majorHAnsi"/>
          <w:color w:val="0E101A"/>
          <w:sz w:val="20"/>
          <w:szCs w:val="20"/>
        </w:rPr>
        <w:t xml:space="preserve">Hyaluronic acid products in Europe, as in the USA, are classified as medical devices rather than drugs (botulinum toxins, however, are considered to be drugs). These fillers, like all medical devices in Europe, are classified according to their perceived risk into classes I, </w:t>
      </w:r>
      <w:proofErr w:type="spellStart"/>
      <w:r w:rsidRPr="00407F8B">
        <w:rPr>
          <w:rFonts w:asciiTheme="majorHAnsi" w:hAnsiTheme="majorHAnsi" w:cstheme="majorHAnsi"/>
          <w:color w:val="0E101A"/>
          <w:sz w:val="20"/>
          <w:szCs w:val="20"/>
        </w:rPr>
        <w:t>IIa</w:t>
      </w:r>
      <w:proofErr w:type="spellEnd"/>
      <w:r w:rsidRPr="00407F8B">
        <w:rPr>
          <w:rFonts w:asciiTheme="majorHAnsi" w:hAnsiTheme="majorHAnsi" w:cstheme="majorHAnsi"/>
          <w:color w:val="0E101A"/>
          <w:sz w:val="20"/>
          <w:szCs w:val="20"/>
        </w:rPr>
        <w:t>, IIb, and III on the basis of 18 rules. Class I devices are identified to be the least dangerous, and class III the most dangerous.</w:t>
      </w:r>
    </w:p>
    <w:p w14:paraId="5174D5E8" w14:textId="77777777" w:rsidR="00356F92" w:rsidRPr="00407F8B" w:rsidRDefault="00356F92" w:rsidP="00356F92">
      <w:pPr>
        <w:pStyle w:val="NormalWeb"/>
        <w:spacing w:before="0" w:beforeAutospacing="0" w:after="0" w:afterAutospacing="0"/>
        <w:jc w:val="both"/>
        <w:rPr>
          <w:rFonts w:asciiTheme="majorHAnsi" w:hAnsiTheme="majorHAnsi" w:cstheme="majorHAnsi"/>
          <w:color w:val="0E101A"/>
          <w:sz w:val="20"/>
          <w:szCs w:val="20"/>
        </w:rPr>
      </w:pPr>
    </w:p>
    <w:p w14:paraId="0A3EFC80" w14:textId="77777777" w:rsidR="00356F92" w:rsidRPr="00407F8B" w:rsidRDefault="00356F92" w:rsidP="00356F92">
      <w:pPr>
        <w:pStyle w:val="NormalWeb"/>
        <w:spacing w:before="0" w:beforeAutospacing="0" w:after="0" w:afterAutospacing="0"/>
        <w:jc w:val="both"/>
        <w:rPr>
          <w:rFonts w:asciiTheme="majorHAnsi" w:hAnsiTheme="majorHAnsi" w:cstheme="majorHAnsi"/>
          <w:color w:val="0E101A"/>
          <w:sz w:val="20"/>
          <w:szCs w:val="20"/>
        </w:rPr>
      </w:pPr>
      <w:r w:rsidRPr="00407F8B">
        <w:rPr>
          <w:rFonts w:asciiTheme="majorHAnsi" w:hAnsiTheme="majorHAnsi" w:cstheme="majorHAnsi"/>
          <w:color w:val="0E101A"/>
          <w:sz w:val="20"/>
          <w:szCs w:val="20"/>
        </w:rPr>
        <w:t xml:space="preserve">Injectable biodegradable fillers are considered to be class III devices, whereas non-biodegradable products are considered to be class IIb, </w:t>
      </w:r>
      <w:proofErr w:type="gramStart"/>
      <w:r w:rsidRPr="00407F8B">
        <w:rPr>
          <w:rFonts w:asciiTheme="majorHAnsi" w:hAnsiTheme="majorHAnsi" w:cstheme="majorHAnsi"/>
          <w:color w:val="0E101A"/>
          <w:sz w:val="20"/>
          <w:szCs w:val="20"/>
        </w:rPr>
        <w:t>i.e.</w:t>
      </w:r>
      <w:proofErr w:type="gramEnd"/>
      <w:r w:rsidRPr="00407F8B">
        <w:rPr>
          <w:rFonts w:asciiTheme="majorHAnsi" w:hAnsiTheme="majorHAnsi" w:cstheme="majorHAnsi"/>
          <w:color w:val="0E101A"/>
          <w:sz w:val="20"/>
          <w:szCs w:val="20"/>
        </w:rPr>
        <w:t xml:space="preserve"> less dangerous devices. If a non-degradable substance is combined with a degradable substance (with the non-degradable substance being considered to be a vector), then the filler device is then recategorized to be class III.</w:t>
      </w:r>
    </w:p>
    <w:p w14:paraId="2D697E76" w14:textId="77777777" w:rsidR="00356F92" w:rsidRPr="00407F8B" w:rsidRDefault="00356F92" w:rsidP="00356F92">
      <w:pPr>
        <w:pStyle w:val="NormalWeb"/>
        <w:spacing w:before="0" w:beforeAutospacing="0" w:after="0" w:afterAutospacing="0"/>
        <w:jc w:val="both"/>
        <w:rPr>
          <w:rFonts w:asciiTheme="majorHAnsi" w:hAnsiTheme="majorHAnsi" w:cstheme="majorHAnsi"/>
          <w:color w:val="0E101A"/>
          <w:sz w:val="20"/>
          <w:szCs w:val="20"/>
        </w:rPr>
      </w:pPr>
    </w:p>
    <w:p w14:paraId="4325450A" w14:textId="77777777" w:rsidR="00356F92" w:rsidRPr="00407F8B" w:rsidRDefault="00356F92" w:rsidP="00356F92">
      <w:pPr>
        <w:pStyle w:val="NormalWeb"/>
        <w:spacing w:before="0" w:beforeAutospacing="0" w:after="0" w:afterAutospacing="0"/>
        <w:jc w:val="both"/>
        <w:rPr>
          <w:rFonts w:asciiTheme="majorHAnsi" w:hAnsiTheme="majorHAnsi" w:cstheme="majorHAnsi"/>
          <w:color w:val="0E101A"/>
          <w:sz w:val="20"/>
          <w:szCs w:val="20"/>
        </w:rPr>
      </w:pPr>
      <w:r w:rsidRPr="00407F8B">
        <w:rPr>
          <w:rFonts w:asciiTheme="majorHAnsi" w:hAnsiTheme="majorHAnsi" w:cstheme="majorHAnsi"/>
          <w:color w:val="0E101A"/>
          <w:sz w:val="20"/>
          <w:szCs w:val="20"/>
        </w:rPr>
        <w:t>Regulation of filler products, as medical devices, is in accordance with the European Directive 93/42/CEE (14 June 1994). Medical drugs in Europe are subject to extensive, lengthy, and often costly studies, medical devices in Europe can be marketed once CE approval is obtained. The CE marking simply attests to the conformity of the product to the essential requirements of an obligatory level of health security’. These standards (NF ISO 13485, which are an adaptation of DM standard ISO 90001) simply attest to the quality assurance regarding the design, development and production of the product, and the quality assurance regarding the installation or the associated services such as how the product is promoted. The rules for obtaining a CE mark are uniform throughout the entire European Union (EU). </w:t>
      </w:r>
    </w:p>
    <w:p w14:paraId="07D6781D" w14:textId="77777777" w:rsidR="00356F92" w:rsidRPr="00407F8B" w:rsidRDefault="00356F92" w:rsidP="00356F92">
      <w:pPr>
        <w:pStyle w:val="NormalWeb"/>
        <w:spacing w:before="0" w:beforeAutospacing="0" w:after="0" w:afterAutospacing="0"/>
        <w:jc w:val="both"/>
        <w:rPr>
          <w:rFonts w:asciiTheme="majorHAnsi" w:hAnsiTheme="majorHAnsi" w:cstheme="majorHAnsi"/>
          <w:color w:val="0E101A"/>
          <w:sz w:val="20"/>
          <w:szCs w:val="20"/>
        </w:rPr>
      </w:pPr>
    </w:p>
    <w:p w14:paraId="49CA9E17" w14:textId="77777777" w:rsidR="00356F92" w:rsidRPr="00407F8B" w:rsidRDefault="00356F92" w:rsidP="00356F92">
      <w:pPr>
        <w:pStyle w:val="NormalWeb"/>
        <w:spacing w:before="0" w:beforeAutospacing="0" w:after="0" w:afterAutospacing="0"/>
        <w:jc w:val="both"/>
        <w:rPr>
          <w:rFonts w:asciiTheme="majorHAnsi" w:hAnsiTheme="majorHAnsi" w:cstheme="majorHAnsi"/>
          <w:color w:val="0E101A"/>
          <w:sz w:val="20"/>
          <w:szCs w:val="20"/>
        </w:rPr>
      </w:pPr>
      <w:r w:rsidRPr="00407F8B">
        <w:rPr>
          <w:rFonts w:asciiTheme="majorHAnsi" w:hAnsiTheme="majorHAnsi" w:cstheme="majorHAnsi"/>
          <w:color w:val="0E101A"/>
          <w:sz w:val="20"/>
          <w:szCs w:val="20"/>
        </w:rPr>
        <w:t>It is the obligation of the device manufacturer to present clinical data on both the efficacy and side effects of the medical device. However, this data can only be data from the relevant scientific literature. An evaluation of the products effectiveness and its side-effects based on the products prospective clinical trials need to be presented before any group III medical devices (such as HA fillers) can be used.</w:t>
      </w:r>
    </w:p>
    <w:p w14:paraId="7D1FC2FA" w14:textId="77777777" w:rsidR="00356F92" w:rsidRPr="00407F8B" w:rsidRDefault="00356F92" w:rsidP="00356F92">
      <w:pPr>
        <w:pStyle w:val="NormalWeb"/>
        <w:spacing w:before="0" w:beforeAutospacing="0" w:after="0" w:afterAutospacing="0"/>
        <w:jc w:val="both"/>
        <w:rPr>
          <w:rFonts w:asciiTheme="majorHAnsi" w:hAnsiTheme="majorHAnsi" w:cstheme="majorHAnsi"/>
          <w:color w:val="0E101A"/>
          <w:sz w:val="20"/>
          <w:szCs w:val="20"/>
        </w:rPr>
      </w:pPr>
    </w:p>
    <w:p w14:paraId="4687DCDE" w14:textId="77777777" w:rsidR="00356F92" w:rsidRPr="00407F8B" w:rsidRDefault="00356F92" w:rsidP="00356F92">
      <w:pPr>
        <w:pStyle w:val="NormalWeb"/>
        <w:spacing w:before="0" w:beforeAutospacing="0" w:after="0" w:afterAutospacing="0"/>
        <w:jc w:val="both"/>
        <w:rPr>
          <w:rFonts w:asciiTheme="majorHAnsi" w:hAnsiTheme="majorHAnsi" w:cstheme="majorHAnsi"/>
          <w:color w:val="0E101A"/>
          <w:sz w:val="20"/>
          <w:szCs w:val="20"/>
        </w:rPr>
      </w:pPr>
      <w:r w:rsidRPr="00407F8B">
        <w:rPr>
          <w:rFonts w:asciiTheme="majorHAnsi" w:hAnsiTheme="majorHAnsi" w:cstheme="majorHAnsi"/>
          <w:color w:val="0E101A"/>
          <w:sz w:val="20"/>
          <w:szCs w:val="20"/>
        </w:rPr>
        <w:t>Ultimately, the situation is that marketing a dermal filler product in Europe is constrained more by manufacturing standards than it is by safety and efficacy standards – which are minimal. The rules are far less stringent than it is for the development and marketing of a medical drug. It should also be noted that the assignation of a CE mark is only temporary – often for three years. This emphasizes the need for more long-term vigilance about these medical materials by the aestheticians that use them.</w:t>
      </w:r>
    </w:p>
    <w:p w14:paraId="653107CA" w14:textId="77777777" w:rsidR="00356F92" w:rsidRPr="00407F8B" w:rsidRDefault="00356F92" w:rsidP="00356F92">
      <w:pPr>
        <w:pStyle w:val="NormalWeb"/>
        <w:spacing w:before="0" w:beforeAutospacing="0" w:after="0" w:afterAutospacing="0"/>
        <w:jc w:val="both"/>
        <w:rPr>
          <w:rFonts w:asciiTheme="majorHAnsi" w:hAnsiTheme="majorHAnsi" w:cstheme="majorHAnsi"/>
          <w:color w:val="0E101A"/>
          <w:sz w:val="20"/>
          <w:szCs w:val="20"/>
        </w:rPr>
      </w:pPr>
    </w:p>
    <w:p w14:paraId="2504B3BD" w14:textId="77777777" w:rsidR="00356F92" w:rsidRPr="00407F8B" w:rsidRDefault="00356F92" w:rsidP="00356F92">
      <w:pPr>
        <w:pStyle w:val="NormalWeb"/>
        <w:spacing w:before="0" w:beforeAutospacing="0" w:after="0" w:afterAutospacing="0"/>
        <w:jc w:val="both"/>
        <w:rPr>
          <w:rFonts w:asciiTheme="majorHAnsi" w:hAnsiTheme="majorHAnsi" w:cstheme="majorHAnsi"/>
          <w:color w:val="0E101A"/>
          <w:sz w:val="20"/>
          <w:szCs w:val="20"/>
        </w:rPr>
      </w:pPr>
      <w:r w:rsidRPr="00407F8B">
        <w:rPr>
          <w:rFonts w:asciiTheme="majorHAnsi" w:hAnsiTheme="majorHAnsi" w:cstheme="majorHAnsi"/>
          <w:color w:val="0E101A"/>
          <w:sz w:val="20"/>
          <w:szCs w:val="20"/>
        </w:rPr>
        <w:t>Therefore, marketing of a filler in Europe requires only that a CE mark is obtained – which is a much less stringent requirement than FDA approval.</w:t>
      </w:r>
    </w:p>
    <w:p w14:paraId="40702DF4" w14:textId="77777777" w:rsidR="00356F92" w:rsidRPr="00407F8B" w:rsidRDefault="00356F92" w:rsidP="00356F92">
      <w:pPr>
        <w:pStyle w:val="NormalWeb"/>
        <w:spacing w:before="0" w:beforeAutospacing="0" w:after="0" w:afterAutospacing="0"/>
        <w:jc w:val="both"/>
        <w:rPr>
          <w:rFonts w:asciiTheme="majorHAnsi" w:hAnsiTheme="majorHAnsi" w:cstheme="majorHAnsi"/>
          <w:color w:val="0E101A"/>
          <w:sz w:val="20"/>
          <w:szCs w:val="20"/>
        </w:rPr>
      </w:pPr>
    </w:p>
    <w:p w14:paraId="2A9FD0BE" w14:textId="77777777" w:rsidR="00356F92" w:rsidRPr="00407F8B" w:rsidRDefault="00356F92" w:rsidP="00356F92">
      <w:pPr>
        <w:pStyle w:val="NormalWeb"/>
        <w:spacing w:before="0" w:beforeAutospacing="0" w:after="0" w:afterAutospacing="0"/>
        <w:jc w:val="both"/>
        <w:rPr>
          <w:rFonts w:asciiTheme="majorHAnsi" w:hAnsiTheme="majorHAnsi" w:cstheme="majorHAnsi"/>
          <w:color w:val="0E101A"/>
          <w:sz w:val="20"/>
          <w:szCs w:val="20"/>
        </w:rPr>
      </w:pPr>
      <w:r w:rsidRPr="00407F8B">
        <w:rPr>
          <w:rFonts w:asciiTheme="majorHAnsi" w:hAnsiTheme="majorHAnsi" w:cstheme="majorHAnsi"/>
          <w:color w:val="0E101A"/>
          <w:sz w:val="20"/>
          <w:szCs w:val="20"/>
        </w:rPr>
        <w:t>Obtaining a CE mark in no way implies that a product was submitted to any clinical trials or any study of its effectiveness and possible short-term or long-term side-effects has been conducted. </w:t>
      </w:r>
    </w:p>
    <w:p w14:paraId="7E7E4B6D" w14:textId="77777777" w:rsidR="00356F92" w:rsidRDefault="00356F92" w:rsidP="00650EFA">
      <w:pPr>
        <w:autoSpaceDE w:val="0"/>
        <w:autoSpaceDN w:val="0"/>
        <w:adjustRightInd w:val="0"/>
        <w:rPr>
          <w:rFonts w:asciiTheme="majorHAnsi" w:hAnsiTheme="majorHAnsi" w:cstheme="majorHAnsi"/>
          <w:b/>
          <w:bCs/>
          <w:color w:val="000000" w:themeColor="text1"/>
          <w:sz w:val="20"/>
          <w:szCs w:val="20"/>
          <w:lang w:val="en-US"/>
        </w:rPr>
      </w:pPr>
    </w:p>
    <w:p w14:paraId="5080EAAC" w14:textId="77777777" w:rsidR="00356F92" w:rsidRDefault="00356F92" w:rsidP="00650EFA">
      <w:pPr>
        <w:autoSpaceDE w:val="0"/>
        <w:autoSpaceDN w:val="0"/>
        <w:adjustRightInd w:val="0"/>
        <w:rPr>
          <w:rFonts w:asciiTheme="majorHAnsi" w:hAnsiTheme="majorHAnsi" w:cstheme="majorHAnsi"/>
          <w:b/>
          <w:bCs/>
          <w:color w:val="000000" w:themeColor="text1"/>
          <w:sz w:val="20"/>
          <w:szCs w:val="20"/>
          <w:lang w:val="en-US"/>
        </w:rPr>
      </w:pPr>
    </w:p>
    <w:p w14:paraId="2AB8C8E3" w14:textId="77777777" w:rsidR="00356F92" w:rsidRDefault="00356F92" w:rsidP="00650EFA">
      <w:pPr>
        <w:autoSpaceDE w:val="0"/>
        <w:autoSpaceDN w:val="0"/>
        <w:adjustRightInd w:val="0"/>
        <w:rPr>
          <w:rFonts w:asciiTheme="majorHAnsi" w:hAnsiTheme="majorHAnsi" w:cstheme="majorHAnsi"/>
          <w:b/>
          <w:bCs/>
          <w:color w:val="000000" w:themeColor="text1"/>
          <w:sz w:val="20"/>
          <w:szCs w:val="20"/>
          <w:lang w:val="en-US"/>
        </w:rPr>
      </w:pPr>
    </w:p>
    <w:p w14:paraId="1DE47A9D" w14:textId="77777777" w:rsidR="00356F92" w:rsidRDefault="00356F92" w:rsidP="00650EFA">
      <w:pPr>
        <w:autoSpaceDE w:val="0"/>
        <w:autoSpaceDN w:val="0"/>
        <w:adjustRightInd w:val="0"/>
        <w:rPr>
          <w:rFonts w:asciiTheme="majorHAnsi" w:hAnsiTheme="majorHAnsi" w:cstheme="majorHAnsi"/>
          <w:b/>
          <w:bCs/>
          <w:color w:val="000000" w:themeColor="text1"/>
          <w:sz w:val="20"/>
          <w:szCs w:val="20"/>
          <w:lang w:val="en-US"/>
        </w:rPr>
      </w:pPr>
    </w:p>
    <w:p w14:paraId="08F01A80" w14:textId="77777777" w:rsidR="00356F92" w:rsidRDefault="00356F92" w:rsidP="00650EFA">
      <w:pPr>
        <w:autoSpaceDE w:val="0"/>
        <w:autoSpaceDN w:val="0"/>
        <w:adjustRightInd w:val="0"/>
        <w:rPr>
          <w:rFonts w:asciiTheme="majorHAnsi" w:hAnsiTheme="majorHAnsi" w:cstheme="majorHAnsi"/>
          <w:b/>
          <w:bCs/>
          <w:color w:val="000000" w:themeColor="text1"/>
          <w:sz w:val="20"/>
          <w:szCs w:val="20"/>
          <w:lang w:val="en-US"/>
        </w:rPr>
      </w:pPr>
    </w:p>
    <w:p w14:paraId="5FCF24E3" w14:textId="77777777" w:rsidR="00356F92" w:rsidRDefault="00356F92" w:rsidP="00650EFA">
      <w:pPr>
        <w:autoSpaceDE w:val="0"/>
        <w:autoSpaceDN w:val="0"/>
        <w:adjustRightInd w:val="0"/>
        <w:rPr>
          <w:rFonts w:asciiTheme="majorHAnsi" w:hAnsiTheme="majorHAnsi" w:cstheme="majorHAnsi"/>
          <w:b/>
          <w:bCs/>
          <w:color w:val="000000" w:themeColor="text1"/>
          <w:sz w:val="20"/>
          <w:szCs w:val="20"/>
          <w:lang w:val="en-US"/>
        </w:rPr>
      </w:pPr>
    </w:p>
    <w:p w14:paraId="7452E01B" w14:textId="77777777" w:rsidR="00356F92" w:rsidRDefault="00356F92" w:rsidP="00650EFA">
      <w:pPr>
        <w:autoSpaceDE w:val="0"/>
        <w:autoSpaceDN w:val="0"/>
        <w:adjustRightInd w:val="0"/>
        <w:rPr>
          <w:rFonts w:asciiTheme="majorHAnsi" w:hAnsiTheme="majorHAnsi" w:cstheme="majorHAnsi"/>
          <w:b/>
          <w:bCs/>
          <w:color w:val="000000" w:themeColor="text1"/>
          <w:sz w:val="20"/>
          <w:szCs w:val="20"/>
          <w:lang w:val="en-US"/>
        </w:rPr>
      </w:pPr>
    </w:p>
    <w:p w14:paraId="1D13B9DB" w14:textId="77777777" w:rsidR="00356F92" w:rsidRDefault="00356F92" w:rsidP="00650EFA">
      <w:pPr>
        <w:autoSpaceDE w:val="0"/>
        <w:autoSpaceDN w:val="0"/>
        <w:adjustRightInd w:val="0"/>
        <w:rPr>
          <w:rFonts w:asciiTheme="majorHAnsi" w:hAnsiTheme="majorHAnsi" w:cstheme="majorHAnsi"/>
          <w:b/>
          <w:bCs/>
          <w:color w:val="000000" w:themeColor="text1"/>
          <w:sz w:val="20"/>
          <w:szCs w:val="20"/>
          <w:lang w:val="en-US"/>
        </w:rPr>
      </w:pPr>
    </w:p>
    <w:p w14:paraId="29860480" w14:textId="77777777" w:rsidR="00356F92" w:rsidRDefault="00356F92" w:rsidP="00650EFA">
      <w:pPr>
        <w:autoSpaceDE w:val="0"/>
        <w:autoSpaceDN w:val="0"/>
        <w:adjustRightInd w:val="0"/>
        <w:rPr>
          <w:rFonts w:asciiTheme="majorHAnsi" w:hAnsiTheme="majorHAnsi" w:cstheme="majorHAnsi"/>
          <w:b/>
          <w:bCs/>
          <w:color w:val="000000" w:themeColor="text1"/>
          <w:sz w:val="20"/>
          <w:szCs w:val="20"/>
          <w:lang w:val="en-US"/>
        </w:rPr>
      </w:pPr>
    </w:p>
    <w:p w14:paraId="3C4B1C19" w14:textId="77777777" w:rsidR="00356F92" w:rsidRDefault="00356F92" w:rsidP="00650EFA">
      <w:pPr>
        <w:autoSpaceDE w:val="0"/>
        <w:autoSpaceDN w:val="0"/>
        <w:adjustRightInd w:val="0"/>
        <w:rPr>
          <w:rFonts w:asciiTheme="majorHAnsi" w:hAnsiTheme="majorHAnsi" w:cstheme="majorHAnsi"/>
          <w:b/>
          <w:bCs/>
          <w:color w:val="000000" w:themeColor="text1"/>
          <w:sz w:val="20"/>
          <w:szCs w:val="20"/>
          <w:lang w:val="en-US"/>
        </w:rPr>
      </w:pPr>
    </w:p>
    <w:p w14:paraId="170D30A8" w14:textId="77777777" w:rsidR="00356F92" w:rsidRDefault="00356F92" w:rsidP="00650EFA">
      <w:pPr>
        <w:autoSpaceDE w:val="0"/>
        <w:autoSpaceDN w:val="0"/>
        <w:adjustRightInd w:val="0"/>
        <w:rPr>
          <w:rFonts w:asciiTheme="majorHAnsi" w:hAnsiTheme="majorHAnsi" w:cstheme="majorHAnsi"/>
          <w:b/>
          <w:bCs/>
          <w:color w:val="000000" w:themeColor="text1"/>
          <w:sz w:val="20"/>
          <w:szCs w:val="20"/>
          <w:lang w:val="en-US"/>
        </w:rPr>
      </w:pPr>
    </w:p>
    <w:p w14:paraId="3F4BE19C" w14:textId="77777777" w:rsidR="00356F92" w:rsidRDefault="00356F92" w:rsidP="00650EFA">
      <w:pPr>
        <w:autoSpaceDE w:val="0"/>
        <w:autoSpaceDN w:val="0"/>
        <w:adjustRightInd w:val="0"/>
        <w:rPr>
          <w:rFonts w:asciiTheme="majorHAnsi" w:hAnsiTheme="majorHAnsi" w:cstheme="majorHAnsi"/>
          <w:b/>
          <w:bCs/>
          <w:color w:val="000000" w:themeColor="text1"/>
          <w:sz w:val="20"/>
          <w:szCs w:val="20"/>
          <w:lang w:val="en-US"/>
        </w:rPr>
      </w:pPr>
    </w:p>
    <w:p w14:paraId="707358CA" w14:textId="77777777" w:rsidR="00356F92" w:rsidRDefault="00356F92" w:rsidP="00650EFA">
      <w:pPr>
        <w:autoSpaceDE w:val="0"/>
        <w:autoSpaceDN w:val="0"/>
        <w:adjustRightInd w:val="0"/>
        <w:rPr>
          <w:rFonts w:asciiTheme="majorHAnsi" w:hAnsiTheme="majorHAnsi" w:cstheme="majorHAnsi"/>
          <w:b/>
          <w:bCs/>
          <w:color w:val="000000" w:themeColor="text1"/>
          <w:sz w:val="20"/>
          <w:szCs w:val="20"/>
          <w:lang w:val="en-US"/>
        </w:rPr>
      </w:pPr>
    </w:p>
    <w:p w14:paraId="01876AE6" w14:textId="77777777" w:rsidR="00356F92" w:rsidRDefault="00356F92" w:rsidP="00650EFA">
      <w:pPr>
        <w:autoSpaceDE w:val="0"/>
        <w:autoSpaceDN w:val="0"/>
        <w:adjustRightInd w:val="0"/>
        <w:rPr>
          <w:rFonts w:asciiTheme="majorHAnsi" w:hAnsiTheme="majorHAnsi" w:cstheme="majorHAnsi"/>
          <w:b/>
          <w:bCs/>
          <w:color w:val="000000" w:themeColor="text1"/>
          <w:sz w:val="20"/>
          <w:szCs w:val="20"/>
          <w:lang w:val="en-US"/>
        </w:rPr>
      </w:pPr>
    </w:p>
    <w:p w14:paraId="3BB719A5" w14:textId="77777777" w:rsidR="00356F92" w:rsidRDefault="00356F92" w:rsidP="00650EFA">
      <w:pPr>
        <w:autoSpaceDE w:val="0"/>
        <w:autoSpaceDN w:val="0"/>
        <w:adjustRightInd w:val="0"/>
        <w:rPr>
          <w:rFonts w:asciiTheme="majorHAnsi" w:hAnsiTheme="majorHAnsi" w:cstheme="majorHAnsi"/>
          <w:b/>
          <w:bCs/>
          <w:color w:val="000000" w:themeColor="text1"/>
          <w:sz w:val="20"/>
          <w:szCs w:val="20"/>
          <w:lang w:val="en-US"/>
        </w:rPr>
      </w:pPr>
    </w:p>
    <w:p w14:paraId="408AACF8" w14:textId="77777777" w:rsidR="00356F92" w:rsidRDefault="00356F92" w:rsidP="00650EFA">
      <w:pPr>
        <w:autoSpaceDE w:val="0"/>
        <w:autoSpaceDN w:val="0"/>
        <w:adjustRightInd w:val="0"/>
        <w:rPr>
          <w:rFonts w:asciiTheme="majorHAnsi" w:hAnsiTheme="majorHAnsi" w:cstheme="majorHAnsi"/>
          <w:b/>
          <w:bCs/>
          <w:color w:val="000000" w:themeColor="text1"/>
          <w:sz w:val="20"/>
          <w:szCs w:val="20"/>
          <w:lang w:val="en-US"/>
        </w:rPr>
      </w:pPr>
    </w:p>
    <w:p w14:paraId="4B573DBC" w14:textId="77777777" w:rsidR="00356F92" w:rsidRDefault="00356F92" w:rsidP="00650EFA">
      <w:pPr>
        <w:autoSpaceDE w:val="0"/>
        <w:autoSpaceDN w:val="0"/>
        <w:adjustRightInd w:val="0"/>
        <w:rPr>
          <w:rFonts w:asciiTheme="majorHAnsi" w:hAnsiTheme="majorHAnsi" w:cstheme="majorHAnsi"/>
          <w:b/>
          <w:bCs/>
          <w:color w:val="000000" w:themeColor="text1"/>
          <w:sz w:val="20"/>
          <w:szCs w:val="20"/>
          <w:lang w:val="en-US"/>
        </w:rPr>
      </w:pPr>
    </w:p>
    <w:p w14:paraId="25843F70" w14:textId="77777777" w:rsidR="00356F92" w:rsidRDefault="00356F92" w:rsidP="00650EFA">
      <w:pPr>
        <w:autoSpaceDE w:val="0"/>
        <w:autoSpaceDN w:val="0"/>
        <w:adjustRightInd w:val="0"/>
        <w:rPr>
          <w:rFonts w:asciiTheme="majorHAnsi" w:hAnsiTheme="majorHAnsi" w:cstheme="majorHAnsi"/>
          <w:b/>
          <w:bCs/>
          <w:color w:val="000000" w:themeColor="text1"/>
          <w:sz w:val="20"/>
          <w:szCs w:val="20"/>
          <w:lang w:val="en-US"/>
        </w:rPr>
      </w:pPr>
    </w:p>
    <w:p w14:paraId="6E4197A6" w14:textId="77777777" w:rsidR="00356F92" w:rsidRDefault="00356F92" w:rsidP="00650EFA">
      <w:pPr>
        <w:autoSpaceDE w:val="0"/>
        <w:autoSpaceDN w:val="0"/>
        <w:adjustRightInd w:val="0"/>
        <w:rPr>
          <w:rFonts w:asciiTheme="majorHAnsi" w:hAnsiTheme="majorHAnsi" w:cstheme="majorHAnsi"/>
          <w:b/>
          <w:bCs/>
          <w:color w:val="000000" w:themeColor="text1"/>
          <w:sz w:val="20"/>
          <w:szCs w:val="20"/>
          <w:lang w:val="en-US"/>
        </w:rPr>
      </w:pPr>
    </w:p>
    <w:p w14:paraId="3EC3F479" w14:textId="77777777" w:rsidR="00356F92" w:rsidRDefault="00356F92" w:rsidP="00650EFA">
      <w:pPr>
        <w:autoSpaceDE w:val="0"/>
        <w:autoSpaceDN w:val="0"/>
        <w:adjustRightInd w:val="0"/>
        <w:rPr>
          <w:rFonts w:asciiTheme="majorHAnsi" w:hAnsiTheme="majorHAnsi" w:cstheme="majorHAnsi"/>
          <w:b/>
          <w:bCs/>
          <w:color w:val="000000" w:themeColor="text1"/>
          <w:sz w:val="20"/>
          <w:szCs w:val="20"/>
          <w:lang w:val="en-US"/>
        </w:rPr>
      </w:pPr>
    </w:p>
    <w:p w14:paraId="1D85EE7F" w14:textId="6563BFDA" w:rsidR="00650EFA" w:rsidRPr="00650EFA" w:rsidRDefault="00650EFA" w:rsidP="00650EFA">
      <w:pPr>
        <w:autoSpaceDE w:val="0"/>
        <w:autoSpaceDN w:val="0"/>
        <w:adjustRightInd w:val="0"/>
        <w:rPr>
          <w:rFonts w:asciiTheme="majorHAnsi" w:hAnsiTheme="majorHAnsi" w:cstheme="majorHAnsi"/>
          <w:b/>
          <w:bCs/>
          <w:color w:val="000000" w:themeColor="text1"/>
          <w:sz w:val="20"/>
          <w:szCs w:val="20"/>
          <w:lang w:val="en-US"/>
        </w:rPr>
      </w:pPr>
      <w:r w:rsidRPr="00650EFA">
        <w:rPr>
          <w:rFonts w:asciiTheme="majorHAnsi" w:hAnsiTheme="majorHAnsi" w:cstheme="majorHAnsi"/>
          <w:b/>
          <w:bCs/>
          <w:color w:val="000000" w:themeColor="text1"/>
          <w:sz w:val="20"/>
          <w:szCs w:val="20"/>
          <w:lang w:val="en-US"/>
        </w:rPr>
        <w:lastRenderedPageBreak/>
        <w:t>Side effect and complications</w:t>
      </w:r>
    </w:p>
    <w:p w14:paraId="361B3223" w14:textId="77777777" w:rsidR="00650EFA" w:rsidRDefault="00650EFA" w:rsidP="00650EFA">
      <w:pPr>
        <w:autoSpaceDE w:val="0"/>
        <w:autoSpaceDN w:val="0"/>
        <w:adjustRightInd w:val="0"/>
        <w:rPr>
          <w:rFonts w:asciiTheme="majorHAnsi" w:hAnsiTheme="majorHAnsi" w:cstheme="majorHAnsi"/>
          <w:b/>
          <w:bCs/>
          <w:color w:val="000000" w:themeColor="text1"/>
          <w:sz w:val="22"/>
          <w:szCs w:val="22"/>
          <w:lang w:val="en-US"/>
        </w:rPr>
      </w:pPr>
    </w:p>
    <w:tbl>
      <w:tblPr>
        <w:tblStyle w:val="GridTable5Dark-Accent3"/>
        <w:tblW w:w="0" w:type="auto"/>
        <w:tblLook w:val="04A0" w:firstRow="1" w:lastRow="0" w:firstColumn="1" w:lastColumn="0" w:noHBand="0" w:noVBand="1"/>
      </w:tblPr>
      <w:tblGrid>
        <w:gridCol w:w="3003"/>
        <w:gridCol w:w="3003"/>
        <w:gridCol w:w="3004"/>
      </w:tblGrid>
      <w:tr w:rsidR="00650EFA" w14:paraId="2603DE89" w14:textId="77777777" w:rsidTr="00A5496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03" w:type="dxa"/>
            <w:shd w:val="clear" w:color="auto" w:fill="00B0F0"/>
          </w:tcPr>
          <w:p w14:paraId="4C5F44CD" w14:textId="77777777" w:rsidR="00650EFA" w:rsidRPr="008E0110" w:rsidRDefault="00650EFA" w:rsidP="00A5496A">
            <w:pPr>
              <w:autoSpaceDE w:val="0"/>
              <w:autoSpaceDN w:val="0"/>
              <w:adjustRightInd w:val="0"/>
              <w:rPr>
                <w:rFonts w:asciiTheme="majorHAnsi" w:hAnsiTheme="majorHAnsi" w:cstheme="majorHAnsi"/>
                <w:b w:val="0"/>
                <w:bCs w:val="0"/>
                <w:sz w:val="22"/>
                <w:szCs w:val="22"/>
                <w:lang w:val="en-US"/>
              </w:rPr>
            </w:pPr>
            <w:r w:rsidRPr="008E0110">
              <w:rPr>
                <w:rFonts w:asciiTheme="majorHAnsi" w:hAnsiTheme="majorHAnsi" w:cstheme="majorHAnsi"/>
                <w:b w:val="0"/>
                <w:bCs w:val="0"/>
                <w:lang w:val="en-US"/>
              </w:rPr>
              <w:t>Early Side Effects</w:t>
            </w:r>
          </w:p>
        </w:tc>
        <w:tc>
          <w:tcPr>
            <w:tcW w:w="3003" w:type="dxa"/>
            <w:shd w:val="clear" w:color="auto" w:fill="00B0F0"/>
          </w:tcPr>
          <w:p w14:paraId="7DDF4F60" w14:textId="77777777" w:rsidR="00650EFA" w:rsidRPr="008E0110" w:rsidRDefault="00650EFA" w:rsidP="00A5496A">
            <w:pPr>
              <w:autoSpaceDE w:val="0"/>
              <w:autoSpaceDN w:val="0"/>
              <w:adjustRightInd w:val="0"/>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b w:val="0"/>
                <w:bCs w:val="0"/>
                <w:sz w:val="22"/>
                <w:szCs w:val="22"/>
                <w:lang w:val="en-US"/>
              </w:rPr>
            </w:pPr>
            <w:r w:rsidRPr="008E0110">
              <w:rPr>
                <w:rFonts w:asciiTheme="majorHAnsi" w:hAnsiTheme="majorHAnsi" w:cstheme="majorHAnsi"/>
                <w:b w:val="0"/>
                <w:bCs w:val="0"/>
                <w:lang w:val="en-US"/>
              </w:rPr>
              <w:t xml:space="preserve">Cause </w:t>
            </w:r>
          </w:p>
        </w:tc>
        <w:tc>
          <w:tcPr>
            <w:tcW w:w="3004" w:type="dxa"/>
            <w:shd w:val="clear" w:color="auto" w:fill="00B0F0"/>
          </w:tcPr>
          <w:p w14:paraId="7AF50D15" w14:textId="77777777" w:rsidR="00650EFA" w:rsidRPr="008E0110" w:rsidRDefault="00650EFA" w:rsidP="00A5496A">
            <w:pPr>
              <w:autoSpaceDE w:val="0"/>
              <w:autoSpaceDN w:val="0"/>
              <w:adjustRightInd w:val="0"/>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b w:val="0"/>
                <w:bCs w:val="0"/>
                <w:sz w:val="22"/>
                <w:szCs w:val="22"/>
                <w:lang w:val="en-US"/>
              </w:rPr>
            </w:pPr>
            <w:r w:rsidRPr="008E0110">
              <w:rPr>
                <w:rFonts w:asciiTheme="majorHAnsi" w:hAnsiTheme="majorHAnsi" w:cstheme="majorHAnsi"/>
                <w:b w:val="0"/>
                <w:bCs w:val="0"/>
                <w:lang w:val="en-US"/>
              </w:rPr>
              <w:t>Treatment</w:t>
            </w:r>
          </w:p>
        </w:tc>
      </w:tr>
      <w:tr w:rsidR="00650EFA" w14:paraId="5E13A00F" w14:textId="77777777" w:rsidTr="00A5496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03" w:type="dxa"/>
            <w:shd w:val="clear" w:color="auto" w:fill="D9D9D9" w:themeFill="background1" w:themeFillShade="D9"/>
          </w:tcPr>
          <w:p w14:paraId="7D7CE3A4" w14:textId="77777777" w:rsidR="00650EFA" w:rsidRPr="008E0110" w:rsidRDefault="00650EFA" w:rsidP="00A5496A">
            <w:pPr>
              <w:autoSpaceDE w:val="0"/>
              <w:autoSpaceDN w:val="0"/>
              <w:adjustRightInd w:val="0"/>
              <w:rPr>
                <w:rFonts w:asciiTheme="majorHAnsi" w:hAnsiTheme="majorHAnsi" w:cstheme="majorHAnsi"/>
                <w:color w:val="000000" w:themeColor="text1"/>
                <w:sz w:val="20"/>
                <w:szCs w:val="20"/>
                <w:lang w:val="en-US"/>
              </w:rPr>
            </w:pPr>
            <w:r w:rsidRPr="008E0110">
              <w:rPr>
                <w:rFonts w:asciiTheme="majorHAnsi" w:hAnsiTheme="majorHAnsi" w:cstheme="majorHAnsi"/>
                <w:color w:val="000000" w:themeColor="text1"/>
                <w:sz w:val="20"/>
                <w:szCs w:val="20"/>
                <w:lang w:val="en-US"/>
              </w:rPr>
              <w:t xml:space="preserve">Bruise </w:t>
            </w:r>
          </w:p>
        </w:tc>
        <w:tc>
          <w:tcPr>
            <w:tcW w:w="3003" w:type="dxa"/>
          </w:tcPr>
          <w:p w14:paraId="3B35FB6C" w14:textId="77777777" w:rsidR="00650EFA" w:rsidRPr="008E0110" w:rsidRDefault="00650EFA" w:rsidP="00A5496A">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themeColor="text1"/>
                <w:sz w:val="20"/>
                <w:szCs w:val="20"/>
                <w:lang w:val="en-US"/>
              </w:rPr>
            </w:pPr>
            <w:r>
              <w:rPr>
                <w:rFonts w:asciiTheme="majorHAnsi" w:hAnsiTheme="majorHAnsi" w:cstheme="majorHAnsi"/>
                <w:color w:val="000000" w:themeColor="text1"/>
                <w:sz w:val="20"/>
                <w:szCs w:val="20"/>
                <w:lang w:val="en-US"/>
              </w:rPr>
              <w:t xml:space="preserve">Piercing a blood vessel </w:t>
            </w:r>
          </w:p>
        </w:tc>
        <w:tc>
          <w:tcPr>
            <w:tcW w:w="3004" w:type="dxa"/>
          </w:tcPr>
          <w:p w14:paraId="20FB26FE" w14:textId="77777777" w:rsidR="00650EFA" w:rsidRPr="008E0110" w:rsidRDefault="00650EFA" w:rsidP="00A5496A">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themeColor="text1"/>
                <w:sz w:val="20"/>
                <w:szCs w:val="20"/>
                <w:lang w:val="en-US"/>
              </w:rPr>
            </w:pPr>
            <w:r>
              <w:rPr>
                <w:rFonts w:asciiTheme="majorHAnsi" w:hAnsiTheme="majorHAnsi" w:cstheme="majorHAnsi"/>
                <w:color w:val="000000" w:themeColor="text1"/>
                <w:sz w:val="20"/>
                <w:szCs w:val="20"/>
                <w:lang w:val="en-US"/>
              </w:rPr>
              <w:t>Heals over time, use arnica gel to speed up healing</w:t>
            </w:r>
          </w:p>
        </w:tc>
      </w:tr>
      <w:tr w:rsidR="00650EFA" w14:paraId="57F33BED" w14:textId="77777777" w:rsidTr="00A5496A">
        <w:tc>
          <w:tcPr>
            <w:cnfStyle w:val="001000000000" w:firstRow="0" w:lastRow="0" w:firstColumn="1" w:lastColumn="0" w:oddVBand="0" w:evenVBand="0" w:oddHBand="0" w:evenHBand="0" w:firstRowFirstColumn="0" w:firstRowLastColumn="0" w:lastRowFirstColumn="0" w:lastRowLastColumn="0"/>
            <w:tcW w:w="3003" w:type="dxa"/>
            <w:shd w:val="clear" w:color="auto" w:fill="E7E6E6" w:themeFill="background2"/>
          </w:tcPr>
          <w:p w14:paraId="31F04BB9" w14:textId="77777777" w:rsidR="00650EFA" w:rsidRPr="008E0110" w:rsidRDefault="00650EFA" w:rsidP="00A5496A">
            <w:pPr>
              <w:autoSpaceDE w:val="0"/>
              <w:autoSpaceDN w:val="0"/>
              <w:adjustRightInd w:val="0"/>
              <w:rPr>
                <w:rFonts w:asciiTheme="majorHAnsi" w:hAnsiTheme="majorHAnsi" w:cstheme="majorHAnsi"/>
                <w:color w:val="000000" w:themeColor="text1"/>
                <w:sz w:val="20"/>
                <w:szCs w:val="20"/>
                <w:lang w:val="en-US"/>
              </w:rPr>
            </w:pPr>
            <w:r>
              <w:rPr>
                <w:rFonts w:asciiTheme="majorHAnsi" w:hAnsiTheme="majorHAnsi" w:cstheme="majorHAnsi"/>
                <w:color w:val="000000" w:themeColor="text1"/>
                <w:sz w:val="20"/>
                <w:szCs w:val="20"/>
                <w:lang w:val="en-US"/>
              </w:rPr>
              <w:t>Redness</w:t>
            </w:r>
          </w:p>
        </w:tc>
        <w:tc>
          <w:tcPr>
            <w:tcW w:w="3003" w:type="dxa"/>
          </w:tcPr>
          <w:p w14:paraId="6A95BDBD" w14:textId="77777777" w:rsidR="00650EFA" w:rsidRPr="008E0110" w:rsidRDefault="00650EFA" w:rsidP="00A5496A">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sz w:val="20"/>
                <w:szCs w:val="20"/>
                <w:lang w:val="en-US"/>
              </w:rPr>
            </w:pPr>
            <w:r>
              <w:rPr>
                <w:rFonts w:asciiTheme="majorHAnsi" w:hAnsiTheme="majorHAnsi" w:cstheme="majorHAnsi"/>
                <w:color w:val="000000" w:themeColor="text1"/>
                <w:sz w:val="20"/>
                <w:szCs w:val="20"/>
                <w:lang w:val="en-US"/>
              </w:rPr>
              <w:t>Normal inflammatory response</w:t>
            </w:r>
          </w:p>
        </w:tc>
        <w:tc>
          <w:tcPr>
            <w:tcW w:w="3004" w:type="dxa"/>
          </w:tcPr>
          <w:p w14:paraId="0D9CEB15" w14:textId="77777777" w:rsidR="00650EFA" w:rsidRPr="008E0110" w:rsidRDefault="00650EFA" w:rsidP="00A5496A">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sz w:val="20"/>
                <w:szCs w:val="20"/>
                <w:lang w:val="en-US"/>
              </w:rPr>
            </w:pPr>
            <w:r>
              <w:rPr>
                <w:rFonts w:asciiTheme="majorHAnsi" w:hAnsiTheme="majorHAnsi" w:cstheme="majorHAnsi"/>
                <w:color w:val="000000" w:themeColor="text1"/>
                <w:sz w:val="20"/>
                <w:szCs w:val="20"/>
                <w:lang w:val="en-US"/>
              </w:rPr>
              <w:t>Resolves within several hours</w:t>
            </w:r>
          </w:p>
        </w:tc>
      </w:tr>
      <w:tr w:rsidR="00650EFA" w14:paraId="3462E190" w14:textId="77777777" w:rsidTr="00A5496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03" w:type="dxa"/>
            <w:shd w:val="clear" w:color="auto" w:fill="D9D9D9" w:themeFill="background1" w:themeFillShade="D9"/>
          </w:tcPr>
          <w:p w14:paraId="294ECEE3" w14:textId="77777777" w:rsidR="00650EFA" w:rsidRPr="008E0110" w:rsidRDefault="00650EFA" w:rsidP="00A5496A">
            <w:pPr>
              <w:autoSpaceDE w:val="0"/>
              <w:autoSpaceDN w:val="0"/>
              <w:adjustRightInd w:val="0"/>
              <w:rPr>
                <w:rFonts w:asciiTheme="majorHAnsi" w:hAnsiTheme="majorHAnsi" w:cstheme="majorHAnsi"/>
                <w:color w:val="000000" w:themeColor="text1"/>
                <w:sz w:val="20"/>
                <w:szCs w:val="20"/>
                <w:lang w:val="en-US"/>
              </w:rPr>
            </w:pPr>
            <w:r>
              <w:rPr>
                <w:rFonts w:asciiTheme="majorHAnsi" w:hAnsiTheme="majorHAnsi" w:cstheme="majorHAnsi"/>
                <w:color w:val="000000" w:themeColor="text1"/>
                <w:sz w:val="20"/>
                <w:szCs w:val="20"/>
                <w:lang w:val="en-US"/>
              </w:rPr>
              <w:t>Swelling</w:t>
            </w:r>
          </w:p>
        </w:tc>
        <w:tc>
          <w:tcPr>
            <w:tcW w:w="3003" w:type="dxa"/>
          </w:tcPr>
          <w:p w14:paraId="4F63A17F" w14:textId="77777777" w:rsidR="00650EFA" w:rsidRPr="008E0110" w:rsidRDefault="00650EFA" w:rsidP="00A5496A">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themeColor="text1"/>
                <w:sz w:val="20"/>
                <w:szCs w:val="20"/>
                <w:lang w:val="en-US"/>
              </w:rPr>
            </w:pPr>
            <w:r>
              <w:rPr>
                <w:rFonts w:asciiTheme="majorHAnsi" w:hAnsiTheme="majorHAnsi" w:cstheme="majorHAnsi"/>
                <w:color w:val="000000" w:themeColor="text1"/>
                <w:sz w:val="20"/>
                <w:szCs w:val="20"/>
                <w:lang w:val="en-US"/>
              </w:rPr>
              <w:t xml:space="preserve">Normal inflammatory response </w:t>
            </w:r>
          </w:p>
        </w:tc>
        <w:tc>
          <w:tcPr>
            <w:tcW w:w="3004" w:type="dxa"/>
          </w:tcPr>
          <w:p w14:paraId="3C376678" w14:textId="77777777" w:rsidR="00650EFA" w:rsidRPr="008E0110" w:rsidRDefault="00650EFA" w:rsidP="00A5496A">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themeColor="text1"/>
                <w:sz w:val="20"/>
                <w:szCs w:val="20"/>
                <w:lang w:val="en-US"/>
              </w:rPr>
            </w:pPr>
            <w:r>
              <w:rPr>
                <w:rFonts w:asciiTheme="majorHAnsi" w:hAnsiTheme="majorHAnsi" w:cstheme="majorHAnsi"/>
                <w:color w:val="000000" w:themeColor="text1"/>
                <w:sz w:val="20"/>
                <w:szCs w:val="20"/>
                <w:lang w:val="en-US"/>
              </w:rPr>
              <w:t>Resolves over a couple of days, application of ice packs may help</w:t>
            </w:r>
          </w:p>
        </w:tc>
      </w:tr>
      <w:tr w:rsidR="00650EFA" w14:paraId="163C9D19" w14:textId="77777777" w:rsidTr="00A5496A">
        <w:tc>
          <w:tcPr>
            <w:cnfStyle w:val="001000000000" w:firstRow="0" w:lastRow="0" w:firstColumn="1" w:lastColumn="0" w:oddVBand="0" w:evenVBand="0" w:oddHBand="0" w:evenHBand="0" w:firstRowFirstColumn="0" w:firstRowLastColumn="0" w:lastRowFirstColumn="0" w:lastRowLastColumn="0"/>
            <w:tcW w:w="3003" w:type="dxa"/>
            <w:shd w:val="clear" w:color="auto" w:fill="E7E6E6" w:themeFill="background2"/>
          </w:tcPr>
          <w:p w14:paraId="50740E3B" w14:textId="77777777" w:rsidR="00650EFA" w:rsidRPr="008E0110" w:rsidRDefault="00650EFA" w:rsidP="00A5496A">
            <w:pPr>
              <w:autoSpaceDE w:val="0"/>
              <w:autoSpaceDN w:val="0"/>
              <w:adjustRightInd w:val="0"/>
              <w:rPr>
                <w:rFonts w:asciiTheme="majorHAnsi" w:hAnsiTheme="majorHAnsi" w:cstheme="majorHAnsi"/>
                <w:color w:val="000000" w:themeColor="text1"/>
                <w:sz w:val="20"/>
                <w:szCs w:val="20"/>
                <w:lang w:val="en-US"/>
              </w:rPr>
            </w:pPr>
            <w:r>
              <w:rPr>
                <w:rFonts w:asciiTheme="majorHAnsi" w:hAnsiTheme="majorHAnsi" w:cstheme="majorHAnsi"/>
                <w:color w:val="000000" w:themeColor="text1"/>
                <w:sz w:val="20"/>
                <w:szCs w:val="20"/>
                <w:lang w:val="en-US"/>
              </w:rPr>
              <w:t xml:space="preserve">Detectable filler </w:t>
            </w:r>
          </w:p>
        </w:tc>
        <w:tc>
          <w:tcPr>
            <w:tcW w:w="3003" w:type="dxa"/>
          </w:tcPr>
          <w:p w14:paraId="0F52BAC3" w14:textId="77777777" w:rsidR="00650EFA" w:rsidRPr="008E0110" w:rsidRDefault="00650EFA" w:rsidP="00A5496A">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sz w:val="20"/>
                <w:szCs w:val="20"/>
                <w:lang w:val="en-US"/>
              </w:rPr>
            </w:pPr>
            <w:r>
              <w:rPr>
                <w:rFonts w:asciiTheme="majorHAnsi" w:hAnsiTheme="majorHAnsi" w:cstheme="majorHAnsi"/>
                <w:color w:val="000000" w:themeColor="text1"/>
                <w:sz w:val="20"/>
                <w:szCs w:val="20"/>
                <w:lang w:val="en-US"/>
              </w:rPr>
              <w:t xml:space="preserve">The client will feel the presence of filler </w:t>
            </w:r>
          </w:p>
        </w:tc>
        <w:tc>
          <w:tcPr>
            <w:tcW w:w="3004" w:type="dxa"/>
          </w:tcPr>
          <w:p w14:paraId="73D38FB2" w14:textId="77777777" w:rsidR="00650EFA" w:rsidRPr="008E0110" w:rsidRDefault="00650EFA" w:rsidP="00A5496A">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sz w:val="20"/>
                <w:szCs w:val="20"/>
                <w:lang w:val="en-US"/>
              </w:rPr>
            </w:pPr>
            <w:r>
              <w:rPr>
                <w:rFonts w:asciiTheme="majorHAnsi" w:hAnsiTheme="majorHAnsi" w:cstheme="majorHAnsi"/>
                <w:color w:val="000000" w:themeColor="text1"/>
                <w:sz w:val="20"/>
                <w:szCs w:val="20"/>
                <w:lang w:val="en-US"/>
              </w:rPr>
              <w:t>If the filler is irritating or uneven the client can massage it.</w:t>
            </w:r>
          </w:p>
        </w:tc>
      </w:tr>
      <w:tr w:rsidR="00650EFA" w14:paraId="783EA4B1" w14:textId="77777777" w:rsidTr="00A5496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03" w:type="dxa"/>
            <w:shd w:val="clear" w:color="auto" w:fill="D9D9D9" w:themeFill="background1" w:themeFillShade="D9"/>
          </w:tcPr>
          <w:p w14:paraId="2E637E42" w14:textId="77777777" w:rsidR="00650EFA" w:rsidRPr="008E0110" w:rsidRDefault="00650EFA" w:rsidP="00A5496A">
            <w:pPr>
              <w:autoSpaceDE w:val="0"/>
              <w:autoSpaceDN w:val="0"/>
              <w:adjustRightInd w:val="0"/>
              <w:rPr>
                <w:rFonts w:asciiTheme="majorHAnsi" w:hAnsiTheme="majorHAnsi" w:cstheme="majorHAnsi"/>
                <w:color w:val="000000" w:themeColor="text1"/>
                <w:sz w:val="20"/>
                <w:szCs w:val="20"/>
                <w:lang w:val="en-US"/>
              </w:rPr>
            </w:pPr>
            <w:r>
              <w:rPr>
                <w:rFonts w:asciiTheme="majorHAnsi" w:hAnsiTheme="majorHAnsi" w:cstheme="majorHAnsi"/>
                <w:color w:val="000000" w:themeColor="text1"/>
                <w:sz w:val="20"/>
                <w:szCs w:val="20"/>
                <w:lang w:val="en-US"/>
              </w:rPr>
              <w:t xml:space="preserve">Pain </w:t>
            </w:r>
          </w:p>
        </w:tc>
        <w:tc>
          <w:tcPr>
            <w:tcW w:w="3003" w:type="dxa"/>
          </w:tcPr>
          <w:p w14:paraId="39EF69F7" w14:textId="77777777" w:rsidR="00650EFA" w:rsidRPr="008E0110" w:rsidRDefault="00650EFA" w:rsidP="00A5496A">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themeColor="text1"/>
                <w:sz w:val="20"/>
                <w:szCs w:val="20"/>
                <w:lang w:val="en-US"/>
              </w:rPr>
            </w:pPr>
            <w:r>
              <w:rPr>
                <w:rFonts w:asciiTheme="majorHAnsi" w:hAnsiTheme="majorHAnsi" w:cstheme="majorHAnsi"/>
                <w:color w:val="000000" w:themeColor="text1"/>
                <w:sz w:val="20"/>
                <w:szCs w:val="20"/>
                <w:lang w:val="en-US"/>
              </w:rPr>
              <w:t xml:space="preserve">Will resolve within minutes </w:t>
            </w:r>
          </w:p>
        </w:tc>
        <w:tc>
          <w:tcPr>
            <w:tcW w:w="3004" w:type="dxa"/>
          </w:tcPr>
          <w:p w14:paraId="30C10737" w14:textId="77777777" w:rsidR="00650EFA" w:rsidRPr="008E0110" w:rsidRDefault="00650EFA" w:rsidP="00A5496A">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themeColor="text1"/>
                <w:sz w:val="20"/>
                <w:szCs w:val="20"/>
                <w:lang w:val="en-US"/>
              </w:rPr>
            </w:pPr>
            <w:r>
              <w:rPr>
                <w:rFonts w:asciiTheme="majorHAnsi" w:hAnsiTheme="majorHAnsi" w:cstheme="majorHAnsi"/>
                <w:color w:val="000000" w:themeColor="text1"/>
                <w:sz w:val="20"/>
                <w:szCs w:val="20"/>
                <w:lang w:val="en-US"/>
              </w:rPr>
              <w:t xml:space="preserve">If not resolves within minutes then consider complications. </w:t>
            </w:r>
          </w:p>
        </w:tc>
      </w:tr>
    </w:tbl>
    <w:p w14:paraId="164100BB" w14:textId="77777777" w:rsidR="00650EFA" w:rsidRDefault="00650EFA" w:rsidP="00650EFA">
      <w:pPr>
        <w:autoSpaceDE w:val="0"/>
        <w:autoSpaceDN w:val="0"/>
        <w:adjustRightInd w:val="0"/>
        <w:rPr>
          <w:sz w:val="22"/>
          <w:szCs w:val="22"/>
          <w:lang w:val="en-US"/>
        </w:rPr>
      </w:pPr>
    </w:p>
    <w:tbl>
      <w:tblPr>
        <w:tblStyle w:val="GridTable5Dark-Accent3"/>
        <w:tblW w:w="0" w:type="auto"/>
        <w:tblLook w:val="04A0" w:firstRow="1" w:lastRow="0" w:firstColumn="1" w:lastColumn="0" w:noHBand="0" w:noVBand="1"/>
      </w:tblPr>
      <w:tblGrid>
        <w:gridCol w:w="3003"/>
        <w:gridCol w:w="3003"/>
        <w:gridCol w:w="3004"/>
      </w:tblGrid>
      <w:tr w:rsidR="00650EFA" w14:paraId="40EFC25C" w14:textId="77777777" w:rsidTr="00A5496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03" w:type="dxa"/>
            <w:shd w:val="clear" w:color="auto" w:fill="00B0F0"/>
          </w:tcPr>
          <w:p w14:paraId="56C5C519" w14:textId="77777777" w:rsidR="00650EFA" w:rsidRPr="008E0110" w:rsidRDefault="00650EFA" w:rsidP="00A5496A">
            <w:pPr>
              <w:autoSpaceDE w:val="0"/>
              <w:autoSpaceDN w:val="0"/>
              <w:adjustRightInd w:val="0"/>
              <w:rPr>
                <w:rFonts w:asciiTheme="majorHAnsi" w:hAnsiTheme="majorHAnsi" w:cstheme="majorHAnsi"/>
                <w:b w:val="0"/>
                <w:bCs w:val="0"/>
                <w:sz w:val="22"/>
                <w:szCs w:val="22"/>
                <w:lang w:val="en-US"/>
              </w:rPr>
            </w:pPr>
            <w:r w:rsidRPr="008E0110">
              <w:rPr>
                <w:rFonts w:asciiTheme="majorHAnsi" w:hAnsiTheme="majorHAnsi" w:cstheme="majorHAnsi"/>
                <w:b w:val="0"/>
                <w:bCs w:val="0"/>
                <w:lang w:val="en-US"/>
              </w:rPr>
              <w:t xml:space="preserve">Early </w:t>
            </w:r>
            <w:r>
              <w:rPr>
                <w:rFonts w:asciiTheme="majorHAnsi" w:hAnsiTheme="majorHAnsi" w:cstheme="majorHAnsi"/>
                <w:b w:val="0"/>
                <w:bCs w:val="0"/>
                <w:lang w:val="en-US"/>
              </w:rPr>
              <w:t>Complications</w:t>
            </w:r>
          </w:p>
        </w:tc>
        <w:tc>
          <w:tcPr>
            <w:tcW w:w="3003" w:type="dxa"/>
            <w:shd w:val="clear" w:color="auto" w:fill="00B0F0"/>
          </w:tcPr>
          <w:p w14:paraId="7C272EA3" w14:textId="77777777" w:rsidR="00650EFA" w:rsidRPr="008E0110" w:rsidRDefault="00650EFA" w:rsidP="00A5496A">
            <w:pPr>
              <w:autoSpaceDE w:val="0"/>
              <w:autoSpaceDN w:val="0"/>
              <w:adjustRightInd w:val="0"/>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b w:val="0"/>
                <w:bCs w:val="0"/>
                <w:sz w:val="22"/>
                <w:szCs w:val="22"/>
                <w:lang w:val="en-US"/>
              </w:rPr>
            </w:pPr>
            <w:r w:rsidRPr="008E0110">
              <w:rPr>
                <w:rFonts w:asciiTheme="majorHAnsi" w:hAnsiTheme="majorHAnsi" w:cstheme="majorHAnsi"/>
                <w:b w:val="0"/>
                <w:bCs w:val="0"/>
                <w:lang w:val="en-US"/>
              </w:rPr>
              <w:t xml:space="preserve">Cause </w:t>
            </w:r>
          </w:p>
        </w:tc>
        <w:tc>
          <w:tcPr>
            <w:tcW w:w="3004" w:type="dxa"/>
            <w:shd w:val="clear" w:color="auto" w:fill="00B0F0"/>
          </w:tcPr>
          <w:p w14:paraId="06352C43" w14:textId="77777777" w:rsidR="00650EFA" w:rsidRPr="008E0110" w:rsidRDefault="00650EFA" w:rsidP="00A5496A">
            <w:pPr>
              <w:autoSpaceDE w:val="0"/>
              <w:autoSpaceDN w:val="0"/>
              <w:adjustRightInd w:val="0"/>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b w:val="0"/>
                <w:bCs w:val="0"/>
                <w:sz w:val="22"/>
                <w:szCs w:val="22"/>
                <w:lang w:val="en-US"/>
              </w:rPr>
            </w:pPr>
            <w:r w:rsidRPr="008E0110">
              <w:rPr>
                <w:rFonts w:asciiTheme="majorHAnsi" w:hAnsiTheme="majorHAnsi" w:cstheme="majorHAnsi"/>
                <w:b w:val="0"/>
                <w:bCs w:val="0"/>
                <w:lang w:val="en-US"/>
              </w:rPr>
              <w:t>Treatment</w:t>
            </w:r>
          </w:p>
        </w:tc>
      </w:tr>
      <w:tr w:rsidR="00650EFA" w14:paraId="460E0164" w14:textId="77777777" w:rsidTr="00A5496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03" w:type="dxa"/>
            <w:shd w:val="clear" w:color="auto" w:fill="D9D9D9" w:themeFill="background1" w:themeFillShade="D9"/>
          </w:tcPr>
          <w:p w14:paraId="490009DB" w14:textId="77777777" w:rsidR="00650EFA" w:rsidRPr="008E0110" w:rsidRDefault="00650EFA" w:rsidP="00A5496A">
            <w:pPr>
              <w:autoSpaceDE w:val="0"/>
              <w:autoSpaceDN w:val="0"/>
              <w:adjustRightInd w:val="0"/>
              <w:rPr>
                <w:rFonts w:asciiTheme="majorHAnsi" w:hAnsiTheme="majorHAnsi" w:cstheme="majorHAnsi"/>
                <w:color w:val="000000" w:themeColor="text1"/>
                <w:sz w:val="20"/>
                <w:szCs w:val="20"/>
                <w:lang w:val="en-US"/>
              </w:rPr>
            </w:pPr>
            <w:r>
              <w:rPr>
                <w:rFonts w:asciiTheme="majorHAnsi" w:hAnsiTheme="majorHAnsi" w:cstheme="majorHAnsi"/>
                <w:color w:val="000000" w:themeColor="text1"/>
                <w:sz w:val="20"/>
                <w:szCs w:val="20"/>
                <w:lang w:val="en-US"/>
              </w:rPr>
              <w:t xml:space="preserve">Anaphylaxis </w:t>
            </w:r>
          </w:p>
        </w:tc>
        <w:tc>
          <w:tcPr>
            <w:tcW w:w="3003" w:type="dxa"/>
          </w:tcPr>
          <w:p w14:paraId="2186E682" w14:textId="77777777" w:rsidR="00650EFA" w:rsidRPr="008E0110" w:rsidRDefault="00650EFA" w:rsidP="00A5496A">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themeColor="text1"/>
                <w:sz w:val="20"/>
                <w:szCs w:val="20"/>
                <w:lang w:val="en-US"/>
              </w:rPr>
            </w:pPr>
            <w:r>
              <w:rPr>
                <w:rFonts w:asciiTheme="majorHAnsi" w:hAnsiTheme="majorHAnsi" w:cstheme="majorHAnsi"/>
                <w:color w:val="000000" w:themeColor="text1"/>
                <w:sz w:val="20"/>
                <w:szCs w:val="20"/>
                <w:lang w:val="en-US"/>
              </w:rPr>
              <w:t xml:space="preserve">Immune hypersensitivity </w:t>
            </w:r>
          </w:p>
        </w:tc>
        <w:tc>
          <w:tcPr>
            <w:tcW w:w="3004" w:type="dxa"/>
          </w:tcPr>
          <w:p w14:paraId="4F45DBCC" w14:textId="77777777" w:rsidR="00650EFA" w:rsidRPr="008E0110" w:rsidRDefault="00650EFA" w:rsidP="00A5496A">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themeColor="text1"/>
                <w:sz w:val="20"/>
                <w:szCs w:val="20"/>
                <w:lang w:val="en-US"/>
              </w:rPr>
            </w:pPr>
            <w:r>
              <w:rPr>
                <w:rFonts w:asciiTheme="majorHAnsi" w:hAnsiTheme="majorHAnsi" w:cstheme="majorHAnsi"/>
                <w:color w:val="000000" w:themeColor="text1"/>
                <w:sz w:val="20"/>
                <w:szCs w:val="20"/>
                <w:lang w:val="en-US"/>
              </w:rPr>
              <w:t xml:space="preserve">If trained to do so use an epi-pen and call 999. </w:t>
            </w:r>
          </w:p>
        </w:tc>
      </w:tr>
      <w:tr w:rsidR="00650EFA" w14:paraId="4B9E4DD1" w14:textId="77777777" w:rsidTr="00A5496A">
        <w:tc>
          <w:tcPr>
            <w:cnfStyle w:val="001000000000" w:firstRow="0" w:lastRow="0" w:firstColumn="1" w:lastColumn="0" w:oddVBand="0" w:evenVBand="0" w:oddHBand="0" w:evenHBand="0" w:firstRowFirstColumn="0" w:firstRowLastColumn="0" w:lastRowFirstColumn="0" w:lastRowLastColumn="0"/>
            <w:tcW w:w="3003" w:type="dxa"/>
            <w:shd w:val="clear" w:color="auto" w:fill="E7E6E6" w:themeFill="background2"/>
          </w:tcPr>
          <w:p w14:paraId="225842D4" w14:textId="77777777" w:rsidR="00650EFA" w:rsidRPr="008E0110" w:rsidRDefault="00650EFA" w:rsidP="00A5496A">
            <w:pPr>
              <w:autoSpaceDE w:val="0"/>
              <w:autoSpaceDN w:val="0"/>
              <w:adjustRightInd w:val="0"/>
              <w:rPr>
                <w:rFonts w:asciiTheme="majorHAnsi" w:hAnsiTheme="majorHAnsi" w:cstheme="majorHAnsi"/>
                <w:color w:val="000000" w:themeColor="text1"/>
                <w:sz w:val="20"/>
                <w:szCs w:val="20"/>
                <w:lang w:val="en-US"/>
              </w:rPr>
            </w:pPr>
            <w:r>
              <w:rPr>
                <w:rFonts w:asciiTheme="majorHAnsi" w:hAnsiTheme="majorHAnsi" w:cstheme="majorHAnsi"/>
                <w:color w:val="000000" w:themeColor="text1"/>
                <w:sz w:val="20"/>
                <w:szCs w:val="20"/>
                <w:lang w:val="en-US"/>
              </w:rPr>
              <w:t xml:space="preserve">Allergic Reaction </w:t>
            </w:r>
          </w:p>
        </w:tc>
        <w:tc>
          <w:tcPr>
            <w:tcW w:w="3003" w:type="dxa"/>
          </w:tcPr>
          <w:p w14:paraId="2F088F44" w14:textId="77777777" w:rsidR="00650EFA" w:rsidRPr="008E0110" w:rsidRDefault="00650EFA" w:rsidP="00A5496A">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sz w:val="20"/>
                <w:szCs w:val="20"/>
                <w:lang w:val="en-US"/>
              </w:rPr>
            </w:pPr>
            <w:r>
              <w:rPr>
                <w:rFonts w:asciiTheme="majorHAnsi" w:hAnsiTheme="majorHAnsi" w:cstheme="majorHAnsi"/>
                <w:color w:val="000000" w:themeColor="text1"/>
                <w:sz w:val="20"/>
                <w:szCs w:val="20"/>
                <w:lang w:val="en-US"/>
              </w:rPr>
              <w:t xml:space="preserve">Immune hypersensitivity </w:t>
            </w:r>
          </w:p>
        </w:tc>
        <w:tc>
          <w:tcPr>
            <w:tcW w:w="3004" w:type="dxa"/>
          </w:tcPr>
          <w:p w14:paraId="766CEBC8" w14:textId="77777777" w:rsidR="00650EFA" w:rsidRPr="008E0110" w:rsidRDefault="00650EFA" w:rsidP="00A5496A">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sz w:val="20"/>
                <w:szCs w:val="20"/>
                <w:lang w:val="en-US"/>
              </w:rPr>
            </w:pPr>
            <w:r>
              <w:rPr>
                <w:rFonts w:asciiTheme="majorHAnsi" w:hAnsiTheme="majorHAnsi" w:cstheme="majorHAnsi"/>
                <w:color w:val="000000" w:themeColor="text1"/>
                <w:sz w:val="20"/>
                <w:szCs w:val="20"/>
                <w:lang w:val="en-US"/>
              </w:rPr>
              <w:t xml:space="preserve">Ensure this isn’t anaphylaxis, refer to prescriber for prescription of steroids or antihistamines. Reversal may be required. </w:t>
            </w:r>
          </w:p>
        </w:tc>
      </w:tr>
      <w:tr w:rsidR="00650EFA" w14:paraId="268F2211" w14:textId="77777777" w:rsidTr="00A5496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03" w:type="dxa"/>
            <w:shd w:val="clear" w:color="auto" w:fill="D9D9D9" w:themeFill="background1" w:themeFillShade="D9"/>
          </w:tcPr>
          <w:p w14:paraId="131C3600" w14:textId="77777777" w:rsidR="00650EFA" w:rsidRPr="008E0110" w:rsidRDefault="00650EFA" w:rsidP="00A5496A">
            <w:pPr>
              <w:autoSpaceDE w:val="0"/>
              <w:autoSpaceDN w:val="0"/>
              <w:adjustRightInd w:val="0"/>
              <w:rPr>
                <w:rFonts w:asciiTheme="majorHAnsi" w:hAnsiTheme="majorHAnsi" w:cstheme="majorHAnsi"/>
                <w:color w:val="000000" w:themeColor="text1"/>
                <w:sz w:val="20"/>
                <w:szCs w:val="20"/>
                <w:lang w:val="en-US"/>
              </w:rPr>
            </w:pPr>
            <w:r>
              <w:rPr>
                <w:rFonts w:asciiTheme="majorHAnsi" w:hAnsiTheme="majorHAnsi" w:cstheme="majorHAnsi"/>
                <w:color w:val="000000" w:themeColor="text1"/>
                <w:sz w:val="20"/>
                <w:szCs w:val="20"/>
                <w:lang w:val="en-US"/>
              </w:rPr>
              <w:t xml:space="preserve">Herpes Simplex </w:t>
            </w:r>
          </w:p>
        </w:tc>
        <w:tc>
          <w:tcPr>
            <w:tcW w:w="3003" w:type="dxa"/>
          </w:tcPr>
          <w:p w14:paraId="3C506721" w14:textId="77777777" w:rsidR="00650EFA" w:rsidRPr="008E0110" w:rsidRDefault="00650EFA" w:rsidP="00A5496A">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themeColor="text1"/>
                <w:sz w:val="20"/>
                <w:szCs w:val="20"/>
                <w:lang w:val="en-US"/>
              </w:rPr>
            </w:pPr>
            <w:r>
              <w:rPr>
                <w:rFonts w:asciiTheme="majorHAnsi" w:hAnsiTheme="majorHAnsi" w:cstheme="majorHAnsi"/>
                <w:color w:val="000000" w:themeColor="text1"/>
                <w:sz w:val="20"/>
                <w:szCs w:val="20"/>
                <w:lang w:val="en-US"/>
              </w:rPr>
              <w:t>Existing HSV is triggered into action by minor trauma in the infected area.</w:t>
            </w:r>
          </w:p>
        </w:tc>
        <w:tc>
          <w:tcPr>
            <w:tcW w:w="3004" w:type="dxa"/>
          </w:tcPr>
          <w:p w14:paraId="7391419D" w14:textId="77777777" w:rsidR="00650EFA" w:rsidRPr="008E0110" w:rsidRDefault="00650EFA" w:rsidP="00A5496A">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themeColor="text1"/>
                <w:sz w:val="20"/>
                <w:szCs w:val="20"/>
                <w:lang w:val="en-US"/>
              </w:rPr>
            </w:pPr>
            <w:r>
              <w:rPr>
                <w:rFonts w:asciiTheme="majorHAnsi" w:hAnsiTheme="majorHAnsi" w:cstheme="majorHAnsi"/>
                <w:color w:val="000000" w:themeColor="text1"/>
                <w:sz w:val="20"/>
                <w:szCs w:val="20"/>
                <w:lang w:val="en-US"/>
              </w:rPr>
              <w:t xml:space="preserve">Allow to heal over the following week or client can treat with Acyclovir ointment or tablets recommended by their pharmacist, GP or your prescriber. </w:t>
            </w:r>
          </w:p>
        </w:tc>
      </w:tr>
      <w:tr w:rsidR="00650EFA" w14:paraId="5745AA34" w14:textId="77777777" w:rsidTr="00A5496A">
        <w:tc>
          <w:tcPr>
            <w:cnfStyle w:val="001000000000" w:firstRow="0" w:lastRow="0" w:firstColumn="1" w:lastColumn="0" w:oddVBand="0" w:evenVBand="0" w:oddHBand="0" w:evenHBand="0" w:firstRowFirstColumn="0" w:firstRowLastColumn="0" w:lastRowFirstColumn="0" w:lastRowLastColumn="0"/>
            <w:tcW w:w="3003" w:type="dxa"/>
            <w:shd w:val="clear" w:color="auto" w:fill="E7E6E6" w:themeFill="background2"/>
          </w:tcPr>
          <w:p w14:paraId="5C1AADBB" w14:textId="77777777" w:rsidR="00650EFA" w:rsidRPr="008E0110" w:rsidRDefault="00650EFA" w:rsidP="00A5496A">
            <w:pPr>
              <w:autoSpaceDE w:val="0"/>
              <w:autoSpaceDN w:val="0"/>
              <w:adjustRightInd w:val="0"/>
              <w:rPr>
                <w:rFonts w:asciiTheme="majorHAnsi" w:hAnsiTheme="majorHAnsi" w:cstheme="majorHAnsi"/>
                <w:color w:val="000000" w:themeColor="text1"/>
                <w:sz w:val="20"/>
                <w:szCs w:val="20"/>
                <w:lang w:val="en-US"/>
              </w:rPr>
            </w:pPr>
            <w:proofErr w:type="spellStart"/>
            <w:r>
              <w:rPr>
                <w:rFonts w:asciiTheme="majorHAnsi" w:hAnsiTheme="majorHAnsi" w:cstheme="majorHAnsi"/>
                <w:color w:val="000000" w:themeColor="text1"/>
                <w:sz w:val="20"/>
                <w:szCs w:val="20"/>
                <w:lang w:val="en-US"/>
              </w:rPr>
              <w:t>Discolouration</w:t>
            </w:r>
            <w:proofErr w:type="spellEnd"/>
            <w:r>
              <w:rPr>
                <w:rFonts w:asciiTheme="majorHAnsi" w:hAnsiTheme="majorHAnsi" w:cstheme="majorHAnsi"/>
                <w:color w:val="000000" w:themeColor="text1"/>
                <w:sz w:val="20"/>
                <w:szCs w:val="20"/>
                <w:lang w:val="en-US"/>
              </w:rPr>
              <w:t xml:space="preserve">  </w:t>
            </w:r>
          </w:p>
        </w:tc>
        <w:tc>
          <w:tcPr>
            <w:tcW w:w="3003" w:type="dxa"/>
          </w:tcPr>
          <w:p w14:paraId="0687CAAF" w14:textId="77777777" w:rsidR="00650EFA" w:rsidRPr="008E0110" w:rsidRDefault="00650EFA" w:rsidP="00A5496A">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sz w:val="20"/>
                <w:szCs w:val="20"/>
                <w:lang w:val="en-US"/>
              </w:rPr>
            </w:pPr>
            <w:r>
              <w:rPr>
                <w:rFonts w:asciiTheme="majorHAnsi" w:hAnsiTheme="majorHAnsi" w:cstheme="majorHAnsi"/>
                <w:color w:val="000000" w:themeColor="text1"/>
                <w:sz w:val="20"/>
                <w:szCs w:val="20"/>
                <w:lang w:val="en-US"/>
              </w:rPr>
              <w:t xml:space="preserve">Filler is placed superficially above the papillary dermis </w:t>
            </w:r>
          </w:p>
        </w:tc>
        <w:tc>
          <w:tcPr>
            <w:tcW w:w="3004" w:type="dxa"/>
          </w:tcPr>
          <w:p w14:paraId="227756B2" w14:textId="77777777" w:rsidR="00650EFA" w:rsidRPr="008E0110" w:rsidRDefault="00650EFA" w:rsidP="00A5496A">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sz w:val="20"/>
                <w:szCs w:val="20"/>
                <w:lang w:val="en-US"/>
              </w:rPr>
            </w:pPr>
            <w:r>
              <w:rPr>
                <w:rFonts w:asciiTheme="majorHAnsi" w:hAnsiTheme="majorHAnsi" w:cstheme="majorHAnsi"/>
                <w:color w:val="000000" w:themeColor="text1"/>
                <w:sz w:val="20"/>
                <w:szCs w:val="20"/>
                <w:lang w:val="en-US"/>
              </w:rPr>
              <w:t xml:space="preserve">Massage the area or allow to dissolve on its own or treat with hyaluronidase. </w:t>
            </w:r>
          </w:p>
        </w:tc>
      </w:tr>
      <w:tr w:rsidR="00650EFA" w14:paraId="4472587F" w14:textId="77777777" w:rsidTr="00A5496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03" w:type="dxa"/>
            <w:shd w:val="clear" w:color="auto" w:fill="D9D9D9" w:themeFill="background1" w:themeFillShade="D9"/>
          </w:tcPr>
          <w:p w14:paraId="269F67EE" w14:textId="77777777" w:rsidR="00650EFA" w:rsidRPr="008E0110" w:rsidRDefault="00650EFA" w:rsidP="00A5496A">
            <w:pPr>
              <w:autoSpaceDE w:val="0"/>
              <w:autoSpaceDN w:val="0"/>
              <w:adjustRightInd w:val="0"/>
              <w:rPr>
                <w:rFonts w:asciiTheme="majorHAnsi" w:hAnsiTheme="majorHAnsi" w:cstheme="majorHAnsi"/>
                <w:color w:val="000000" w:themeColor="text1"/>
                <w:sz w:val="20"/>
                <w:szCs w:val="20"/>
                <w:lang w:val="en-US"/>
              </w:rPr>
            </w:pPr>
            <w:r>
              <w:rPr>
                <w:rFonts w:asciiTheme="majorHAnsi" w:hAnsiTheme="majorHAnsi" w:cstheme="majorHAnsi"/>
                <w:color w:val="000000" w:themeColor="text1"/>
                <w:sz w:val="20"/>
                <w:szCs w:val="20"/>
                <w:lang w:val="en-US"/>
              </w:rPr>
              <w:t xml:space="preserve">Under correction </w:t>
            </w:r>
          </w:p>
        </w:tc>
        <w:tc>
          <w:tcPr>
            <w:tcW w:w="3003" w:type="dxa"/>
          </w:tcPr>
          <w:p w14:paraId="4C62E389" w14:textId="77777777" w:rsidR="00650EFA" w:rsidRPr="008E0110" w:rsidRDefault="00650EFA" w:rsidP="00A5496A">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themeColor="text1"/>
                <w:sz w:val="20"/>
                <w:szCs w:val="20"/>
                <w:lang w:val="en-US"/>
              </w:rPr>
            </w:pPr>
            <w:r>
              <w:rPr>
                <w:rFonts w:asciiTheme="majorHAnsi" w:hAnsiTheme="majorHAnsi" w:cstheme="majorHAnsi"/>
                <w:color w:val="000000" w:themeColor="text1"/>
                <w:sz w:val="20"/>
                <w:szCs w:val="20"/>
                <w:lang w:val="en-US"/>
              </w:rPr>
              <w:t>Inexperience or too little filler used</w:t>
            </w:r>
          </w:p>
        </w:tc>
        <w:tc>
          <w:tcPr>
            <w:tcW w:w="3004" w:type="dxa"/>
          </w:tcPr>
          <w:p w14:paraId="08BFE2F4" w14:textId="77777777" w:rsidR="00650EFA" w:rsidRPr="008E0110" w:rsidRDefault="00650EFA" w:rsidP="00A5496A">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themeColor="text1"/>
                <w:sz w:val="20"/>
                <w:szCs w:val="20"/>
                <w:lang w:val="en-US"/>
              </w:rPr>
            </w:pPr>
            <w:r>
              <w:rPr>
                <w:rFonts w:asciiTheme="majorHAnsi" w:hAnsiTheme="majorHAnsi" w:cstheme="majorHAnsi"/>
                <w:color w:val="000000" w:themeColor="text1"/>
                <w:sz w:val="20"/>
                <w:szCs w:val="20"/>
                <w:lang w:val="en-US"/>
              </w:rPr>
              <w:t>Further treatment with more filler will resolve this issue.</w:t>
            </w:r>
          </w:p>
        </w:tc>
      </w:tr>
      <w:tr w:rsidR="00650EFA" w14:paraId="3737DE43" w14:textId="77777777" w:rsidTr="00A5496A">
        <w:tc>
          <w:tcPr>
            <w:cnfStyle w:val="001000000000" w:firstRow="0" w:lastRow="0" w:firstColumn="1" w:lastColumn="0" w:oddVBand="0" w:evenVBand="0" w:oddHBand="0" w:evenHBand="0" w:firstRowFirstColumn="0" w:firstRowLastColumn="0" w:lastRowFirstColumn="0" w:lastRowLastColumn="0"/>
            <w:tcW w:w="3003" w:type="dxa"/>
            <w:shd w:val="clear" w:color="auto" w:fill="EDEDED" w:themeFill="accent3" w:themeFillTint="33"/>
          </w:tcPr>
          <w:p w14:paraId="71B9E044" w14:textId="77777777" w:rsidR="00650EFA" w:rsidRDefault="00650EFA" w:rsidP="00A5496A">
            <w:pPr>
              <w:autoSpaceDE w:val="0"/>
              <w:autoSpaceDN w:val="0"/>
              <w:adjustRightInd w:val="0"/>
              <w:rPr>
                <w:rFonts w:asciiTheme="majorHAnsi" w:hAnsiTheme="majorHAnsi" w:cstheme="majorHAnsi"/>
                <w:color w:val="000000" w:themeColor="text1"/>
                <w:sz w:val="20"/>
                <w:szCs w:val="20"/>
                <w:lang w:val="en-US"/>
              </w:rPr>
            </w:pPr>
            <w:r>
              <w:rPr>
                <w:rFonts w:asciiTheme="majorHAnsi" w:hAnsiTheme="majorHAnsi" w:cstheme="majorHAnsi"/>
                <w:color w:val="000000" w:themeColor="text1"/>
                <w:sz w:val="20"/>
                <w:szCs w:val="20"/>
                <w:lang w:val="en-US"/>
              </w:rPr>
              <w:t>Over correction</w:t>
            </w:r>
          </w:p>
        </w:tc>
        <w:tc>
          <w:tcPr>
            <w:tcW w:w="3003" w:type="dxa"/>
          </w:tcPr>
          <w:p w14:paraId="02DD92A2" w14:textId="77777777" w:rsidR="00650EFA" w:rsidRDefault="00650EFA" w:rsidP="00A5496A">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sz w:val="20"/>
                <w:szCs w:val="20"/>
                <w:lang w:val="en-US"/>
              </w:rPr>
            </w:pPr>
            <w:r>
              <w:rPr>
                <w:rFonts w:asciiTheme="majorHAnsi" w:hAnsiTheme="majorHAnsi" w:cstheme="majorHAnsi"/>
                <w:color w:val="000000" w:themeColor="text1"/>
                <w:sz w:val="20"/>
                <w:szCs w:val="20"/>
                <w:lang w:val="en-US"/>
              </w:rPr>
              <w:t xml:space="preserve">Poor judgement when applying filler or due to attraction of water, more commonly around the eyes and upper lip lines. </w:t>
            </w:r>
          </w:p>
        </w:tc>
        <w:tc>
          <w:tcPr>
            <w:tcW w:w="3004" w:type="dxa"/>
          </w:tcPr>
          <w:p w14:paraId="094F0322" w14:textId="77777777" w:rsidR="00650EFA" w:rsidRDefault="00650EFA" w:rsidP="00A5496A">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sz w:val="20"/>
                <w:szCs w:val="20"/>
                <w:lang w:val="en-US"/>
              </w:rPr>
            </w:pPr>
            <w:r>
              <w:rPr>
                <w:rFonts w:asciiTheme="majorHAnsi" w:hAnsiTheme="majorHAnsi" w:cstheme="majorHAnsi"/>
                <w:color w:val="000000" w:themeColor="text1"/>
                <w:sz w:val="20"/>
                <w:szCs w:val="20"/>
                <w:lang w:val="en-US"/>
              </w:rPr>
              <w:t xml:space="preserve">Massage the area in clinic and ask the client to continue this at home or reverse the filler with hyaluronidase. </w:t>
            </w:r>
          </w:p>
        </w:tc>
      </w:tr>
      <w:tr w:rsidR="00650EFA" w14:paraId="3C2794A7" w14:textId="77777777" w:rsidTr="00A5496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03" w:type="dxa"/>
            <w:shd w:val="clear" w:color="auto" w:fill="D9D9D9" w:themeFill="background1" w:themeFillShade="D9"/>
          </w:tcPr>
          <w:p w14:paraId="75566F91" w14:textId="77777777" w:rsidR="00650EFA" w:rsidRDefault="00650EFA" w:rsidP="00A5496A">
            <w:pPr>
              <w:autoSpaceDE w:val="0"/>
              <w:autoSpaceDN w:val="0"/>
              <w:adjustRightInd w:val="0"/>
              <w:rPr>
                <w:rFonts w:asciiTheme="majorHAnsi" w:hAnsiTheme="majorHAnsi" w:cstheme="majorHAnsi"/>
                <w:color w:val="000000" w:themeColor="text1"/>
                <w:sz w:val="20"/>
                <w:szCs w:val="20"/>
                <w:lang w:val="en-US"/>
              </w:rPr>
            </w:pPr>
            <w:r>
              <w:rPr>
                <w:rFonts w:asciiTheme="majorHAnsi" w:hAnsiTheme="majorHAnsi" w:cstheme="majorHAnsi"/>
                <w:color w:val="000000" w:themeColor="text1"/>
                <w:sz w:val="20"/>
                <w:szCs w:val="20"/>
                <w:lang w:val="en-US"/>
              </w:rPr>
              <w:t xml:space="preserve">Asymmetry </w:t>
            </w:r>
          </w:p>
        </w:tc>
        <w:tc>
          <w:tcPr>
            <w:tcW w:w="3003" w:type="dxa"/>
          </w:tcPr>
          <w:p w14:paraId="10030A49" w14:textId="77777777" w:rsidR="00650EFA" w:rsidRDefault="00650EFA" w:rsidP="00A5496A">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themeColor="text1"/>
                <w:sz w:val="20"/>
                <w:szCs w:val="20"/>
                <w:lang w:val="en-US"/>
              </w:rPr>
            </w:pPr>
            <w:r>
              <w:rPr>
                <w:rFonts w:asciiTheme="majorHAnsi" w:hAnsiTheme="majorHAnsi" w:cstheme="majorHAnsi"/>
                <w:color w:val="000000" w:themeColor="text1"/>
                <w:sz w:val="20"/>
                <w:szCs w:val="20"/>
                <w:lang w:val="en-US"/>
              </w:rPr>
              <w:t xml:space="preserve">Poor injection technique or pre-existing asymmetry </w:t>
            </w:r>
          </w:p>
        </w:tc>
        <w:tc>
          <w:tcPr>
            <w:tcW w:w="3004" w:type="dxa"/>
          </w:tcPr>
          <w:p w14:paraId="5FAE48B1" w14:textId="77777777" w:rsidR="00650EFA" w:rsidRDefault="00650EFA" w:rsidP="00A5496A">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themeColor="text1"/>
                <w:sz w:val="20"/>
                <w:szCs w:val="20"/>
                <w:lang w:val="en-US"/>
              </w:rPr>
            </w:pPr>
            <w:r>
              <w:rPr>
                <w:rFonts w:asciiTheme="majorHAnsi" w:hAnsiTheme="majorHAnsi" w:cstheme="majorHAnsi"/>
                <w:color w:val="000000" w:themeColor="text1"/>
                <w:sz w:val="20"/>
                <w:szCs w:val="20"/>
                <w:lang w:val="en-US"/>
              </w:rPr>
              <w:t xml:space="preserve">If it is pre-existing then this may be possible to fix. A firm massage on the over treated side or apply more filler on the under treated side to create symmetry. </w:t>
            </w:r>
          </w:p>
        </w:tc>
      </w:tr>
      <w:tr w:rsidR="00650EFA" w14:paraId="6DCD6EC8" w14:textId="77777777" w:rsidTr="00A5496A">
        <w:tc>
          <w:tcPr>
            <w:cnfStyle w:val="001000000000" w:firstRow="0" w:lastRow="0" w:firstColumn="1" w:lastColumn="0" w:oddVBand="0" w:evenVBand="0" w:oddHBand="0" w:evenHBand="0" w:firstRowFirstColumn="0" w:firstRowLastColumn="0" w:lastRowFirstColumn="0" w:lastRowLastColumn="0"/>
            <w:tcW w:w="3003" w:type="dxa"/>
            <w:shd w:val="clear" w:color="auto" w:fill="E7E6E6" w:themeFill="background2"/>
          </w:tcPr>
          <w:p w14:paraId="557EA927" w14:textId="77777777" w:rsidR="00650EFA" w:rsidRDefault="00650EFA" w:rsidP="00A5496A">
            <w:pPr>
              <w:autoSpaceDE w:val="0"/>
              <w:autoSpaceDN w:val="0"/>
              <w:adjustRightInd w:val="0"/>
              <w:rPr>
                <w:rFonts w:asciiTheme="majorHAnsi" w:hAnsiTheme="majorHAnsi" w:cstheme="majorHAnsi"/>
                <w:color w:val="000000" w:themeColor="text1"/>
                <w:sz w:val="20"/>
                <w:szCs w:val="20"/>
                <w:lang w:val="en-US"/>
              </w:rPr>
            </w:pPr>
            <w:r>
              <w:rPr>
                <w:rFonts w:asciiTheme="majorHAnsi" w:hAnsiTheme="majorHAnsi" w:cstheme="majorHAnsi"/>
                <w:color w:val="000000" w:themeColor="text1"/>
                <w:sz w:val="20"/>
                <w:szCs w:val="20"/>
                <w:lang w:val="en-US"/>
              </w:rPr>
              <w:t>Filler nodules (appear after 4-8 weeks)</w:t>
            </w:r>
          </w:p>
        </w:tc>
        <w:tc>
          <w:tcPr>
            <w:tcW w:w="3003" w:type="dxa"/>
          </w:tcPr>
          <w:p w14:paraId="772C18E1" w14:textId="77777777" w:rsidR="00650EFA" w:rsidRDefault="00650EFA" w:rsidP="00A5496A">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sz w:val="20"/>
                <w:szCs w:val="20"/>
                <w:lang w:val="en-US"/>
              </w:rPr>
            </w:pPr>
            <w:r>
              <w:rPr>
                <w:rFonts w:asciiTheme="majorHAnsi" w:hAnsiTheme="majorHAnsi" w:cstheme="majorHAnsi"/>
                <w:color w:val="000000" w:themeColor="text1"/>
                <w:sz w:val="20"/>
                <w:szCs w:val="20"/>
                <w:lang w:val="en-US"/>
              </w:rPr>
              <w:t xml:space="preserve">Poor injection techniques, product migration or collection </w:t>
            </w:r>
          </w:p>
        </w:tc>
        <w:tc>
          <w:tcPr>
            <w:tcW w:w="3004" w:type="dxa"/>
          </w:tcPr>
          <w:p w14:paraId="71C3562A" w14:textId="77777777" w:rsidR="00650EFA" w:rsidRDefault="00650EFA" w:rsidP="00A5496A">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sz w:val="20"/>
                <w:szCs w:val="20"/>
                <w:lang w:val="en-US"/>
              </w:rPr>
            </w:pPr>
            <w:r>
              <w:rPr>
                <w:rFonts w:asciiTheme="majorHAnsi" w:hAnsiTheme="majorHAnsi" w:cstheme="majorHAnsi"/>
                <w:color w:val="000000" w:themeColor="text1"/>
                <w:sz w:val="20"/>
                <w:szCs w:val="20"/>
                <w:lang w:val="en-US"/>
              </w:rPr>
              <w:t xml:space="preserve">Massage the area or may need to be removed manually. This can occur commonly in lips. </w:t>
            </w:r>
          </w:p>
        </w:tc>
      </w:tr>
      <w:tr w:rsidR="00650EFA" w14:paraId="2B1A1CA3" w14:textId="77777777" w:rsidTr="00A5496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03" w:type="dxa"/>
            <w:shd w:val="clear" w:color="auto" w:fill="D9D9D9" w:themeFill="background1" w:themeFillShade="D9"/>
          </w:tcPr>
          <w:p w14:paraId="7D1FF3A7" w14:textId="77777777" w:rsidR="00650EFA" w:rsidRDefault="00650EFA" w:rsidP="00A5496A">
            <w:pPr>
              <w:autoSpaceDE w:val="0"/>
              <w:autoSpaceDN w:val="0"/>
              <w:adjustRightInd w:val="0"/>
              <w:rPr>
                <w:rFonts w:asciiTheme="majorHAnsi" w:hAnsiTheme="majorHAnsi" w:cstheme="majorHAnsi"/>
                <w:color w:val="000000" w:themeColor="text1"/>
                <w:sz w:val="20"/>
                <w:szCs w:val="20"/>
                <w:lang w:val="en-US"/>
              </w:rPr>
            </w:pPr>
            <w:proofErr w:type="spellStart"/>
            <w:r>
              <w:rPr>
                <w:rFonts w:asciiTheme="majorHAnsi" w:hAnsiTheme="majorHAnsi" w:cstheme="majorHAnsi"/>
                <w:color w:val="000000" w:themeColor="text1"/>
                <w:sz w:val="20"/>
                <w:szCs w:val="20"/>
                <w:lang w:val="en-US"/>
              </w:rPr>
              <w:t>Emobolisation</w:t>
            </w:r>
            <w:proofErr w:type="spellEnd"/>
            <w:r>
              <w:rPr>
                <w:rFonts w:asciiTheme="majorHAnsi" w:hAnsiTheme="majorHAnsi" w:cstheme="majorHAnsi"/>
                <w:color w:val="000000" w:themeColor="text1"/>
                <w:sz w:val="20"/>
                <w:szCs w:val="20"/>
                <w:lang w:val="en-US"/>
              </w:rPr>
              <w:t xml:space="preserve"> </w:t>
            </w:r>
          </w:p>
        </w:tc>
        <w:tc>
          <w:tcPr>
            <w:tcW w:w="3003" w:type="dxa"/>
          </w:tcPr>
          <w:p w14:paraId="4DD33764" w14:textId="77777777" w:rsidR="00650EFA" w:rsidRDefault="00650EFA" w:rsidP="00A5496A">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themeColor="text1"/>
                <w:sz w:val="20"/>
                <w:szCs w:val="20"/>
                <w:lang w:val="en-US"/>
              </w:rPr>
            </w:pPr>
            <w:r>
              <w:rPr>
                <w:rFonts w:asciiTheme="majorHAnsi" w:hAnsiTheme="majorHAnsi" w:cstheme="majorHAnsi"/>
                <w:color w:val="000000" w:themeColor="text1"/>
                <w:sz w:val="20"/>
                <w:szCs w:val="20"/>
                <w:lang w:val="en-US"/>
              </w:rPr>
              <w:t>This is when the filler has blocked a major arterial</w:t>
            </w:r>
          </w:p>
        </w:tc>
        <w:tc>
          <w:tcPr>
            <w:tcW w:w="3004" w:type="dxa"/>
          </w:tcPr>
          <w:p w14:paraId="3B00DC8F" w14:textId="77777777" w:rsidR="00650EFA" w:rsidRDefault="00650EFA" w:rsidP="00A5496A">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themeColor="text1"/>
                <w:sz w:val="20"/>
                <w:szCs w:val="20"/>
                <w:lang w:val="en-US"/>
              </w:rPr>
            </w:pPr>
            <w:r>
              <w:rPr>
                <w:rFonts w:asciiTheme="majorHAnsi" w:hAnsiTheme="majorHAnsi" w:cstheme="majorHAnsi"/>
                <w:color w:val="000000" w:themeColor="text1"/>
                <w:sz w:val="20"/>
                <w:szCs w:val="20"/>
                <w:lang w:val="en-US"/>
              </w:rPr>
              <w:t xml:space="preserve">Reverse immediately and refer. </w:t>
            </w:r>
          </w:p>
        </w:tc>
      </w:tr>
      <w:tr w:rsidR="00650EFA" w14:paraId="042E2621" w14:textId="77777777" w:rsidTr="00A5496A">
        <w:tc>
          <w:tcPr>
            <w:cnfStyle w:val="001000000000" w:firstRow="0" w:lastRow="0" w:firstColumn="1" w:lastColumn="0" w:oddVBand="0" w:evenVBand="0" w:oddHBand="0" w:evenHBand="0" w:firstRowFirstColumn="0" w:firstRowLastColumn="0" w:lastRowFirstColumn="0" w:lastRowLastColumn="0"/>
            <w:tcW w:w="3003" w:type="dxa"/>
            <w:shd w:val="clear" w:color="auto" w:fill="E7E6E6" w:themeFill="background2"/>
          </w:tcPr>
          <w:p w14:paraId="23C96605" w14:textId="77777777" w:rsidR="00650EFA" w:rsidRDefault="00650EFA" w:rsidP="00A5496A">
            <w:pPr>
              <w:autoSpaceDE w:val="0"/>
              <w:autoSpaceDN w:val="0"/>
              <w:adjustRightInd w:val="0"/>
              <w:rPr>
                <w:rFonts w:asciiTheme="majorHAnsi" w:hAnsiTheme="majorHAnsi" w:cstheme="majorHAnsi"/>
                <w:color w:val="000000" w:themeColor="text1"/>
                <w:sz w:val="20"/>
                <w:szCs w:val="20"/>
                <w:lang w:val="en-US"/>
              </w:rPr>
            </w:pPr>
            <w:r>
              <w:rPr>
                <w:rFonts w:asciiTheme="majorHAnsi" w:hAnsiTheme="majorHAnsi" w:cstheme="majorHAnsi"/>
                <w:color w:val="000000" w:themeColor="text1"/>
                <w:sz w:val="20"/>
                <w:szCs w:val="20"/>
                <w:lang w:val="en-US"/>
              </w:rPr>
              <w:t xml:space="preserve">Infection </w:t>
            </w:r>
          </w:p>
        </w:tc>
        <w:tc>
          <w:tcPr>
            <w:tcW w:w="3003" w:type="dxa"/>
          </w:tcPr>
          <w:p w14:paraId="005B8844" w14:textId="77777777" w:rsidR="00650EFA" w:rsidRDefault="00650EFA" w:rsidP="00A5496A">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sz w:val="20"/>
                <w:szCs w:val="20"/>
                <w:lang w:val="en-US"/>
              </w:rPr>
            </w:pPr>
            <w:r>
              <w:rPr>
                <w:rFonts w:asciiTheme="majorHAnsi" w:hAnsiTheme="majorHAnsi" w:cstheme="majorHAnsi"/>
                <w:color w:val="000000" w:themeColor="text1"/>
                <w:sz w:val="20"/>
                <w:szCs w:val="20"/>
                <w:lang w:val="en-US"/>
              </w:rPr>
              <w:t xml:space="preserve">Infection usually caused by staph </w:t>
            </w:r>
            <w:proofErr w:type="spellStart"/>
            <w:r>
              <w:rPr>
                <w:rFonts w:asciiTheme="majorHAnsi" w:hAnsiTheme="majorHAnsi" w:cstheme="majorHAnsi"/>
                <w:color w:val="000000" w:themeColor="text1"/>
                <w:sz w:val="20"/>
                <w:szCs w:val="20"/>
                <w:lang w:val="en-US"/>
              </w:rPr>
              <w:t>aureas</w:t>
            </w:r>
            <w:proofErr w:type="spellEnd"/>
            <w:r>
              <w:rPr>
                <w:rFonts w:asciiTheme="majorHAnsi" w:hAnsiTheme="majorHAnsi" w:cstheme="majorHAnsi"/>
                <w:color w:val="000000" w:themeColor="text1"/>
                <w:sz w:val="20"/>
                <w:szCs w:val="20"/>
                <w:lang w:val="en-US"/>
              </w:rPr>
              <w:t xml:space="preserve"> </w:t>
            </w:r>
          </w:p>
        </w:tc>
        <w:tc>
          <w:tcPr>
            <w:tcW w:w="3004" w:type="dxa"/>
          </w:tcPr>
          <w:p w14:paraId="52873FE4" w14:textId="77777777" w:rsidR="00650EFA" w:rsidRDefault="00650EFA" w:rsidP="00A5496A">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sz w:val="20"/>
                <w:szCs w:val="20"/>
                <w:lang w:val="en-US"/>
              </w:rPr>
            </w:pPr>
            <w:r>
              <w:rPr>
                <w:rFonts w:asciiTheme="majorHAnsi" w:hAnsiTheme="majorHAnsi" w:cstheme="majorHAnsi"/>
                <w:color w:val="000000" w:themeColor="text1"/>
                <w:sz w:val="20"/>
                <w:szCs w:val="20"/>
                <w:lang w:val="en-US"/>
              </w:rPr>
              <w:t>If the area appears red and indurated any point post procedure then:</w:t>
            </w:r>
          </w:p>
          <w:p w14:paraId="29AAE798" w14:textId="77777777" w:rsidR="00650EFA" w:rsidRDefault="00650EFA" w:rsidP="00A5496A">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sz w:val="20"/>
                <w:szCs w:val="20"/>
                <w:lang w:val="en-US"/>
              </w:rPr>
            </w:pPr>
          </w:p>
          <w:p w14:paraId="1C838B50" w14:textId="77777777" w:rsidR="00650EFA" w:rsidRDefault="00650EFA" w:rsidP="00310062">
            <w:pPr>
              <w:pStyle w:val="ListParagraph"/>
              <w:numPr>
                <w:ilvl w:val="0"/>
                <w:numId w:val="36"/>
              </w:num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sz w:val="20"/>
                <w:szCs w:val="20"/>
                <w:lang w:val="en-US"/>
              </w:rPr>
            </w:pPr>
            <w:r>
              <w:rPr>
                <w:rFonts w:asciiTheme="majorHAnsi" w:hAnsiTheme="majorHAnsi" w:cstheme="majorHAnsi"/>
                <w:color w:val="000000" w:themeColor="text1"/>
                <w:sz w:val="20"/>
                <w:szCs w:val="20"/>
                <w:lang w:val="en-US"/>
              </w:rPr>
              <w:t xml:space="preserve">Inject hyaluronidase to break down the filler. </w:t>
            </w:r>
          </w:p>
          <w:p w14:paraId="7D842E69" w14:textId="77777777" w:rsidR="00650EFA" w:rsidRDefault="00650EFA" w:rsidP="00310062">
            <w:pPr>
              <w:pStyle w:val="ListParagraph"/>
              <w:numPr>
                <w:ilvl w:val="0"/>
                <w:numId w:val="36"/>
              </w:num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sz w:val="20"/>
                <w:szCs w:val="20"/>
                <w:lang w:val="en-US"/>
              </w:rPr>
            </w:pPr>
            <w:r>
              <w:rPr>
                <w:rFonts w:asciiTheme="majorHAnsi" w:hAnsiTheme="majorHAnsi" w:cstheme="majorHAnsi"/>
                <w:color w:val="000000" w:themeColor="text1"/>
                <w:sz w:val="20"/>
                <w:szCs w:val="20"/>
                <w:lang w:val="en-US"/>
              </w:rPr>
              <w:t xml:space="preserve">Have the prescriber prescribe antibiotics for a minimum of 14 days. </w:t>
            </w:r>
          </w:p>
          <w:p w14:paraId="52F574BE" w14:textId="77777777" w:rsidR="00650EFA" w:rsidRDefault="00650EFA" w:rsidP="00310062">
            <w:pPr>
              <w:pStyle w:val="ListParagraph"/>
              <w:numPr>
                <w:ilvl w:val="0"/>
                <w:numId w:val="36"/>
              </w:num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sz w:val="20"/>
                <w:szCs w:val="20"/>
                <w:lang w:val="en-US"/>
              </w:rPr>
            </w:pPr>
            <w:r>
              <w:rPr>
                <w:rFonts w:asciiTheme="majorHAnsi" w:hAnsiTheme="majorHAnsi" w:cstheme="majorHAnsi"/>
                <w:color w:val="000000" w:themeColor="text1"/>
                <w:sz w:val="20"/>
                <w:szCs w:val="20"/>
                <w:lang w:val="en-US"/>
              </w:rPr>
              <w:lastRenderedPageBreak/>
              <w:t>Avoid taking steroids of NSAIDS.</w:t>
            </w:r>
          </w:p>
          <w:p w14:paraId="2D8C8DF1" w14:textId="77777777" w:rsidR="00650EFA" w:rsidRPr="008E0110" w:rsidRDefault="00650EFA" w:rsidP="00310062">
            <w:pPr>
              <w:pStyle w:val="ListParagraph"/>
              <w:numPr>
                <w:ilvl w:val="0"/>
                <w:numId w:val="36"/>
              </w:num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sz w:val="20"/>
                <w:szCs w:val="20"/>
                <w:lang w:val="en-US"/>
              </w:rPr>
            </w:pPr>
            <w:r>
              <w:rPr>
                <w:rFonts w:asciiTheme="majorHAnsi" w:hAnsiTheme="majorHAnsi" w:cstheme="majorHAnsi"/>
                <w:color w:val="000000" w:themeColor="text1"/>
                <w:sz w:val="20"/>
                <w:szCs w:val="20"/>
                <w:lang w:val="en-US"/>
              </w:rPr>
              <w:t xml:space="preserve">If problems persist or steroids have been used, refer the client for medical attention. </w:t>
            </w:r>
          </w:p>
        </w:tc>
      </w:tr>
      <w:tr w:rsidR="00650EFA" w14:paraId="31EECACA" w14:textId="77777777" w:rsidTr="00A5496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03" w:type="dxa"/>
            <w:shd w:val="clear" w:color="auto" w:fill="D9D9D9" w:themeFill="background1" w:themeFillShade="D9"/>
          </w:tcPr>
          <w:p w14:paraId="79796FB7" w14:textId="77777777" w:rsidR="00650EFA" w:rsidRDefault="00650EFA" w:rsidP="00A5496A">
            <w:pPr>
              <w:autoSpaceDE w:val="0"/>
              <w:autoSpaceDN w:val="0"/>
              <w:adjustRightInd w:val="0"/>
              <w:rPr>
                <w:rFonts w:asciiTheme="majorHAnsi" w:hAnsiTheme="majorHAnsi" w:cstheme="majorHAnsi"/>
                <w:color w:val="000000" w:themeColor="text1"/>
                <w:sz w:val="20"/>
                <w:szCs w:val="20"/>
                <w:lang w:val="en-US"/>
              </w:rPr>
            </w:pPr>
            <w:r>
              <w:rPr>
                <w:rFonts w:asciiTheme="majorHAnsi" w:hAnsiTheme="majorHAnsi" w:cstheme="majorHAnsi"/>
                <w:color w:val="000000" w:themeColor="text1"/>
                <w:sz w:val="20"/>
                <w:szCs w:val="20"/>
                <w:lang w:val="en-US"/>
              </w:rPr>
              <w:lastRenderedPageBreak/>
              <w:t xml:space="preserve">Impending necrosis </w:t>
            </w:r>
          </w:p>
        </w:tc>
        <w:tc>
          <w:tcPr>
            <w:tcW w:w="3003" w:type="dxa"/>
          </w:tcPr>
          <w:p w14:paraId="42BFB45E" w14:textId="77777777" w:rsidR="00650EFA" w:rsidRDefault="00650EFA" w:rsidP="00A5496A">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themeColor="text1"/>
                <w:sz w:val="20"/>
                <w:szCs w:val="20"/>
                <w:lang w:val="en-US"/>
              </w:rPr>
            </w:pPr>
            <w:r>
              <w:rPr>
                <w:rFonts w:asciiTheme="majorHAnsi" w:hAnsiTheme="majorHAnsi" w:cstheme="majorHAnsi"/>
                <w:color w:val="000000" w:themeColor="text1"/>
                <w:sz w:val="20"/>
                <w:szCs w:val="20"/>
                <w:lang w:val="en-US"/>
              </w:rPr>
              <w:t>Caused by an undetected embolization or compression of an arterial.</w:t>
            </w:r>
          </w:p>
        </w:tc>
        <w:tc>
          <w:tcPr>
            <w:tcW w:w="3004" w:type="dxa"/>
          </w:tcPr>
          <w:p w14:paraId="4F7761C6" w14:textId="77777777" w:rsidR="00650EFA" w:rsidRPr="008E0110" w:rsidRDefault="00650EFA" w:rsidP="00A5496A">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themeColor="text1"/>
                <w:sz w:val="20"/>
                <w:szCs w:val="20"/>
                <w:lang w:val="en-US"/>
              </w:rPr>
            </w:pPr>
            <w:r>
              <w:rPr>
                <w:rFonts w:asciiTheme="majorHAnsi" w:hAnsiTheme="majorHAnsi" w:cstheme="majorHAnsi"/>
                <w:color w:val="000000" w:themeColor="text1"/>
                <w:sz w:val="20"/>
                <w:szCs w:val="20"/>
                <w:lang w:val="en-US"/>
              </w:rPr>
              <w:t xml:space="preserve">Dissolve the filler immediately with hyaluronidase. Seek further medical advice. </w:t>
            </w:r>
          </w:p>
        </w:tc>
      </w:tr>
      <w:tr w:rsidR="00650EFA" w14:paraId="6CF89903" w14:textId="77777777" w:rsidTr="00A5496A">
        <w:tc>
          <w:tcPr>
            <w:cnfStyle w:val="001000000000" w:firstRow="0" w:lastRow="0" w:firstColumn="1" w:lastColumn="0" w:oddVBand="0" w:evenVBand="0" w:oddHBand="0" w:evenHBand="0" w:firstRowFirstColumn="0" w:firstRowLastColumn="0" w:lastRowFirstColumn="0" w:lastRowLastColumn="0"/>
            <w:tcW w:w="3003" w:type="dxa"/>
            <w:shd w:val="clear" w:color="auto" w:fill="E7E6E6" w:themeFill="background2"/>
          </w:tcPr>
          <w:p w14:paraId="30E66367" w14:textId="77777777" w:rsidR="00650EFA" w:rsidRDefault="00650EFA" w:rsidP="00A5496A">
            <w:pPr>
              <w:autoSpaceDE w:val="0"/>
              <w:autoSpaceDN w:val="0"/>
              <w:adjustRightInd w:val="0"/>
              <w:rPr>
                <w:rFonts w:asciiTheme="majorHAnsi" w:hAnsiTheme="majorHAnsi" w:cstheme="majorHAnsi"/>
                <w:color w:val="000000" w:themeColor="text1"/>
                <w:sz w:val="20"/>
                <w:szCs w:val="20"/>
                <w:lang w:val="en-US"/>
              </w:rPr>
            </w:pPr>
            <w:r>
              <w:rPr>
                <w:rFonts w:asciiTheme="majorHAnsi" w:hAnsiTheme="majorHAnsi" w:cstheme="majorHAnsi"/>
                <w:color w:val="000000" w:themeColor="text1"/>
                <w:sz w:val="20"/>
                <w:szCs w:val="20"/>
                <w:lang w:val="en-US"/>
              </w:rPr>
              <w:t xml:space="preserve">Necrosis </w:t>
            </w:r>
          </w:p>
        </w:tc>
        <w:tc>
          <w:tcPr>
            <w:tcW w:w="3003" w:type="dxa"/>
          </w:tcPr>
          <w:p w14:paraId="11802CDB" w14:textId="77777777" w:rsidR="00650EFA" w:rsidRDefault="00650EFA" w:rsidP="00A5496A">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sz w:val="20"/>
                <w:szCs w:val="20"/>
                <w:lang w:val="en-US"/>
              </w:rPr>
            </w:pPr>
            <w:r>
              <w:rPr>
                <w:rFonts w:asciiTheme="majorHAnsi" w:hAnsiTheme="majorHAnsi" w:cstheme="majorHAnsi"/>
                <w:color w:val="000000" w:themeColor="text1"/>
                <w:sz w:val="20"/>
                <w:szCs w:val="20"/>
                <w:lang w:val="en-US"/>
              </w:rPr>
              <w:t>Blood supply to the area has stopped and the tissues die.</w:t>
            </w:r>
          </w:p>
        </w:tc>
        <w:tc>
          <w:tcPr>
            <w:tcW w:w="3004" w:type="dxa"/>
          </w:tcPr>
          <w:p w14:paraId="7D457724" w14:textId="77777777" w:rsidR="00650EFA" w:rsidRDefault="00650EFA" w:rsidP="00A5496A">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sz w:val="20"/>
                <w:szCs w:val="20"/>
                <w:lang w:val="en-US"/>
              </w:rPr>
            </w:pPr>
            <w:r>
              <w:rPr>
                <w:rFonts w:asciiTheme="majorHAnsi" w:hAnsiTheme="majorHAnsi" w:cstheme="majorHAnsi"/>
                <w:color w:val="000000" w:themeColor="text1"/>
                <w:sz w:val="20"/>
                <w:szCs w:val="20"/>
                <w:lang w:val="en-US"/>
              </w:rPr>
              <w:t xml:space="preserve">Reverse the filler with hyaluronidase to prevent further necrosis. Seek medical advice. </w:t>
            </w:r>
          </w:p>
        </w:tc>
      </w:tr>
    </w:tbl>
    <w:p w14:paraId="1812E886" w14:textId="77777777" w:rsidR="00650EFA" w:rsidRDefault="00650EFA" w:rsidP="00650EFA">
      <w:pPr>
        <w:autoSpaceDE w:val="0"/>
        <w:autoSpaceDN w:val="0"/>
        <w:adjustRightInd w:val="0"/>
        <w:rPr>
          <w:sz w:val="22"/>
          <w:szCs w:val="22"/>
          <w:lang w:val="en-US"/>
        </w:rPr>
      </w:pPr>
    </w:p>
    <w:tbl>
      <w:tblPr>
        <w:tblStyle w:val="GridTable5Dark-Accent3"/>
        <w:tblW w:w="0" w:type="auto"/>
        <w:tblLook w:val="04A0" w:firstRow="1" w:lastRow="0" w:firstColumn="1" w:lastColumn="0" w:noHBand="0" w:noVBand="1"/>
      </w:tblPr>
      <w:tblGrid>
        <w:gridCol w:w="3003"/>
        <w:gridCol w:w="3003"/>
        <w:gridCol w:w="3004"/>
      </w:tblGrid>
      <w:tr w:rsidR="00650EFA" w14:paraId="2FFBDCAE" w14:textId="77777777" w:rsidTr="00A5496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03" w:type="dxa"/>
            <w:shd w:val="clear" w:color="auto" w:fill="00B0F0"/>
          </w:tcPr>
          <w:p w14:paraId="286F2DD4" w14:textId="77777777" w:rsidR="00650EFA" w:rsidRPr="008E0110" w:rsidRDefault="00650EFA" w:rsidP="00A5496A">
            <w:pPr>
              <w:autoSpaceDE w:val="0"/>
              <w:autoSpaceDN w:val="0"/>
              <w:adjustRightInd w:val="0"/>
              <w:rPr>
                <w:rFonts w:asciiTheme="majorHAnsi" w:hAnsiTheme="majorHAnsi" w:cstheme="majorHAnsi"/>
                <w:b w:val="0"/>
                <w:bCs w:val="0"/>
                <w:sz w:val="22"/>
                <w:szCs w:val="22"/>
                <w:lang w:val="en-US"/>
              </w:rPr>
            </w:pPr>
            <w:r>
              <w:rPr>
                <w:rFonts w:asciiTheme="majorHAnsi" w:hAnsiTheme="majorHAnsi" w:cstheme="majorHAnsi"/>
                <w:b w:val="0"/>
                <w:bCs w:val="0"/>
                <w:lang w:val="en-US"/>
              </w:rPr>
              <w:t>Late Complications</w:t>
            </w:r>
          </w:p>
        </w:tc>
        <w:tc>
          <w:tcPr>
            <w:tcW w:w="3003" w:type="dxa"/>
            <w:shd w:val="clear" w:color="auto" w:fill="00B0F0"/>
          </w:tcPr>
          <w:p w14:paraId="4C3DECFD" w14:textId="77777777" w:rsidR="00650EFA" w:rsidRPr="008E0110" w:rsidRDefault="00650EFA" w:rsidP="00A5496A">
            <w:pPr>
              <w:autoSpaceDE w:val="0"/>
              <w:autoSpaceDN w:val="0"/>
              <w:adjustRightInd w:val="0"/>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b w:val="0"/>
                <w:bCs w:val="0"/>
                <w:sz w:val="22"/>
                <w:szCs w:val="22"/>
                <w:lang w:val="en-US"/>
              </w:rPr>
            </w:pPr>
            <w:r w:rsidRPr="008E0110">
              <w:rPr>
                <w:rFonts w:asciiTheme="majorHAnsi" w:hAnsiTheme="majorHAnsi" w:cstheme="majorHAnsi"/>
                <w:b w:val="0"/>
                <w:bCs w:val="0"/>
                <w:lang w:val="en-US"/>
              </w:rPr>
              <w:t xml:space="preserve">Cause </w:t>
            </w:r>
          </w:p>
        </w:tc>
        <w:tc>
          <w:tcPr>
            <w:tcW w:w="3004" w:type="dxa"/>
            <w:shd w:val="clear" w:color="auto" w:fill="00B0F0"/>
          </w:tcPr>
          <w:p w14:paraId="7EB990FB" w14:textId="77777777" w:rsidR="00650EFA" w:rsidRPr="008E0110" w:rsidRDefault="00650EFA" w:rsidP="00A5496A">
            <w:pPr>
              <w:autoSpaceDE w:val="0"/>
              <w:autoSpaceDN w:val="0"/>
              <w:adjustRightInd w:val="0"/>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b w:val="0"/>
                <w:bCs w:val="0"/>
                <w:sz w:val="22"/>
                <w:szCs w:val="22"/>
                <w:lang w:val="en-US"/>
              </w:rPr>
            </w:pPr>
            <w:r w:rsidRPr="008E0110">
              <w:rPr>
                <w:rFonts w:asciiTheme="majorHAnsi" w:hAnsiTheme="majorHAnsi" w:cstheme="majorHAnsi"/>
                <w:b w:val="0"/>
                <w:bCs w:val="0"/>
                <w:lang w:val="en-US"/>
              </w:rPr>
              <w:t>Treatment</w:t>
            </w:r>
          </w:p>
        </w:tc>
      </w:tr>
      <w:tr w:rsidR="00650EFA" w14:paraId="094E160E" w14:textId="77777777" w:rsidTr="00A5496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03" w:type="dxa"/>
            <w:shd w:val="clear" w:color="auto" w:fill="D9D9D9" w:themeFill="background1" w:themeFillShade="D9"/>
          </w:tcPr>
          <w:p w14:paraId="6C4DBD79" w14:textId="77777777" w:rsidR="00650EFA" w:rsidRPr="008E0110" w:rsidRDefault="00650EFA" w:rsidP="00A5496A">
            <w:pPr>
              <w:autoSpaceDE w:val="0"/>
              <w:autoSpaceDN w:val="0"/>
              <w:adjustRightInd w:val="0"/>
              <w:rPr>
                <w:rFonts w:asciiTheme="majorHAnsi" w:hAnsiTheme="majorHAnsi" w:cstheme="majorHAnsi"/>
                <w:color w:val="000000" w:themeColor="text1"/>
                <w:sz w:val="20"/>
                <w:szCs w:val="20"/>
                <w:lang w:val="en-US"/>
              </w:rPr>
            </w:pPr>
            <w:r>
              <w:rPr>
                <w:rFonts w:asciiTheme="majorHAnsi" w:hAnsiTheme="majorHAnsi" w:cstheme="majorHAnsi"/>
                <w:color w:val="000000" w:themeColor="text1"/>
                <w:sz w:val="20"/>
                <w:szCs w:val="20"/>
                <w:lang w:val="en-US"/>
              </w:rPr>
              <w:t>Migration</w:t>
            </w:r>
          </w:p>
        </w:tc>
        <w:tc>
          <w:tcPr>
            <w:tcW w:w="3003" w:type="dxa"/>
          </w:tcPr>
          <w:p w14:paraId="7D6AC8FC" w14:textId="77777777" w:rsidR="00650EFA" w:rsidRPr="008E0110" w:rsidRDefault="00650EFA" w:rsidP="00A5496A">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themeColor="text1"/>
                <w:sz w:val="20"/>
                <w:szCs w:val="20"/>
                <w:lang w:val="en-US"/>
              </w:rPr>
            </w:pPr>
            <w:r>
              <w:rPr>
                <w:rFonts w:asciiTheme="majorHAnsi" w:hAnsiTheme="majorHAnsi" w:cstheme="majorHAnsi"/>
                <w:color w:val="000000" w:themeColor="text1"/>
                <w:sz w:val="20"/>
                <w:szCs w:val="20"/>
                <w:lang w:val="en-US"/>
              </w:rPr>
              <w:t>Repetitive mechanical force</w:t>
            </w:r>
          </w:p>
        </w:tc>
        <w:tc>
          <w:tcPr>
            <w:tcW w:w="3004" w:type="dxa"/>
          </w:tcPr>
          <w:p w14:paraId="04AD5978" w14:textId="77777777" w:rsidR="00650EFA" w:rsidRPr="008E0110" w:rsidRDefault="00650EFA" w:rsidP="00A5496A">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themeColor="text1"/>
                <w:sz w:val="20"/>
                <w:szCs w:val="20"/>
                <w:lang w:val="en-US"/>
              </w:rPr>
            </w:pPr>
            <w:r>
              <w:rPr>
                <w:rFonts w:asciiTheme="majorHAnsi" w:hAnsiTheme="majorHAnsi" w:cstheme="majorHAnsi"/>
                <w:color w:val="000000" w:themeColor="text1"/>
                <w:sz w:val="20"/>
                <w:szCs w:val="20"/>
                <w:lang w:val="en-US"/>
              </w:rPr>
              <w:t>Can sometimes be relieved with massage or may need to be dissolved</w:t>
            </w:r>
          </w:p>
        </w:tc>
      </w:tr>
      <w:tr w:rsidR="00650EFA" w14:paraId="0EB2C7F5" w14:textId="77777777" w:rsidTr="00A5496A">
        <w:tc>
          <w:tcPr>
            <w:cnfStyle w:val="001000000000" w:firstRow="0" w:lastRow="0" w:firstColumn="1" w:lastColumn="0" w:oddVBand="0" w:evenVBand="0" w:oddHBand="0" w:evenHBand="0" w:firstRowFirstColumn="0" w:firstRowLastColumn="0" w:lastRowFirstColumn="0" w:lastRowLastColumn="0"/>
            <w:tcW w:w="3003" w:type="dxa"/>
            <w:shd w:val="clear" w:color="auto" w:fill="E7E6E6" w:themeFill="background2"/>
          </w:tcPr>
          <w:p w14:paraId="13B0D92D" w14:textId="77777777" w:rsidR="00650EFA" w:rsidRPr="008E0110" w:rsidRDefault="00650EFA" w:rsidP="00A5496A">
            <w:pPr>
              <w:autoSpaceDE w:val="0"/>
              <w:autoSpaceDN w:val="0"/>
              <w:adjustRightInd w:val="0"/>
              <w:rPr>
                <w:rFonts w:asciiTheme="majorHAnsi" w:hAnsiTheme="majorHAnsi" w:cstheme="majorHAnsi"/>
                <w:color w:val="000000" w:themeColor="text1"/>
                <w:sz w:val="20"/>
                <w:szCs w:val="20"/>
                <w:lang w:val="en-US"/>
              </w:rPr>
            </w:pPr>
            <w:r>
              <w:rPr>
                <w:rFonts w:asciiTheme="majorHAnsi" w:hAnsiTheme="majorHAnsi" w:cstheme="majorHAnsi"/>
                <w:color w:val="000000" w:themeColor="text1"/>
                <w:sz w:val="20"/>
                <w:szCs w:val="20"/>
                <w:lang w:val="en-US"/>
              </w:rPr>
              <w:t xml:space="preserve">Infection </w:t>
            </w:r>
          </w:p>
        </w:tc>
        <w:tc>
          <w:tcPr>
            <w:tcW w:w="3003" w:type="dxa"/>
          </w:tcPr>
          <w:p w14:paraId="02884EC5" w14:textId="77777777" w:rsidR="00650EFA" w:rsidRPr="008E0110" w:rsidRDefault="00650EFA" w:rsidP="00A5496A">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sz w:val="20"/>
                <w:szCs w:val="20"/>
                <w:lang w:val="en-US"/>
              </w:rPr>
            </w:pPr>
            <w:r>
              <w:rPr>
                <w:rFonts w:asciiTheme="majorHAnsi" w:hAnsiTheme="majorHAnsi" w:cstheme="majorHAnsi"/>
                <w:color w:val="000000" w:themeColor="text1"/>
                <w:sz w:val="20"/>
                <w:szCs w:val="20"/>
                <w:lang w:val="en-US"/>
              </w:rPr>
              <w:t>An infection that has spread from superficial skin lesions into the filler.</w:t>
            </w:r>
          </w:p>
        </w:tc>
        <w:tc>
          <w:tcPr>
            <w:tcW w:w="3004" w:type="dxa"/>
          </w:tcPr>
          <w:p w14:paraId="4242909E" w14:textId="77777777" w:rsidR="00650EFA" w:rsidRPr="008E0110" w:rsidRDefault="00650EFA" w:rsidP="00A5496A">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sz w:val="20"/>
                <w:szCs w:val="20"/>
                <w:lang w:val="en-US"/>
              </w:rPr>
            </w:pPr>
            <w:r>
              <w:rPr>
                <w:rFonts w:asciiTheme="majorHAnsi" w:hAnsiTheme="majorHAnsi" w:cstheme="majorHAnsi"/>
                <w:color w:val="000000" w:themeColor="text1"/>
                <w:sz w:val="20"/>
                <w:szCs w:val="20"/>
                <w:lang w:val="en-US"/>
              </w:rPr>
              <w:t>Dissolve the filler than have a course of antibiotics prescribed by your prescriber</w:t>
            </w:r>
          </w:p>
        </w:tc>
      </w:tr>
      <w:tr w:rsidR="00650EFA" w14:paraId="7F682178" w14:textId="77777777" w:rsidTr="00A5496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03" w:type="dxa"/>
            <w:shd w:val="clear" w:color="auto" w:fill="D9D9D9" w:themeFill="background1" w:themeFillShade="D9"/>
          </w:tcPr>
          <w:p w14:paraId="7BADC237" w14:textId="77777777" w:rsidR="00650EFA" w:rsidRPr="008E0110" w:rsidRDefault="00650EFA" w:rsidP="00A5496A">
            <w:pPr>
              <w:autoSpaceDE w:val="0"/>
              <w:autoSpaceDN w:val="0"/>
              <w:adjustRightInd w:val="0"/>
              <w:rPr>
                <w:rFonts w:asciiTheme="majorHAnsi" w:hAnsiTheme="majorHAnsi" w:cstheme="majorHAnsi"/>
                <w:color w:val="000000" w:themeColor="text1"/>
                <w:sz w:val="20"/>
                <w:szCs w:val="20"/>
                <w:lang w:val="en-US"/>
              </w:rPr>
            </w:pPr>
            <w:r>
              <w:rPr>
                <w:rFonts w:asciiTheme="majorHAnsi" w:hAnsiTheme="majorHAnsi" w:cstheme="majorHAnsi"/>
                <w:color w:val="000000" w:themeColor="text1"/>
                <w:sz w:val="20"/>
                <w:szCs w:val="20"/>
                <w:lang w:val="en-US"/>
              </w:rPr>
              <w:t>Swelling/Puffiness</w:t>
            </w:r>
          </w:p>
        </w:tc>
        <w:tc>
          <w:tcPr>
            <w:tcW w:w="3003" w:type="dxa"/>
          </w:tcPr>
          <w:p w14:paraId="5400AB5E" w14:textId="77777777" w:rsidR="00650EFA" w:rsidRPr="008E0110" w:rsidRDefault="00650EFA" w:rsidP="00A5496A">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themeColor="text1"/>
                <w:sz w:val="20"/>
                <w:szCs w:val="20"/>
                <w:lang w:val="en-US"/>
              </w:rPr>
            </w:pPr>
            <w:r>
              <w:rPr>
                <w:rFonts w:asciiTheme="majorHAnsi" w:hAnsiTheme="majorHAnsi" w:cstheme="majorHAnsi"/>
                <w:color w:val="000000" w:themeColor="text1"/>
                <w:sz w:val="20"/>
                <w:szCs w:val="20"/>
                <w:lang w:val="en-US"/>
              </w:rPr>
              <w:t>Late onset fluid attraction by hyaluronic acid</w:t>
            </w:r>
          </w:p>
        </w:tc>
        <w:tc>
          <w:tcPr>
            <w:tcW w:w="3004" w:type="dxa"/>
          </w:tcPr>
          <w:p w14:paraId="38BB2ADD" w14:textId="77777777" w:rsidR="00650EFA" w:rsidRPr="008E0110" w:rsidRDefault="00650EFA" w:rsidP="00A5496A">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themeColor="text1"/>
                <w:sz w:val="20"/>
                <w:szCs w:val="20"/>
                <w:lang w:val="en-US"/>
              </w:rPr>
            </w:pPr>
            <w:r>
              <w:rPr>
                <w:rFonts w:asciiTheme="majorHAnsi" w:hAnsiTheme="majorHAnsi" w:cstheme="majorHAnsi"/>
                <w:color w:val="000000" w:themeColor="text1"/>
                <w:sz w:val="20"/>
                <w:szCs w:val="20"/>
                <w:lang w:val="en-US"/>
              </w:rPr>
              <w:t>Regular gentle massage away from the area or dissolve</w:t>
            </w:r>
          </w:p>
        </w:tc>
      </w:tr>
      <w:tr w:rsidR="00650EFA" w14:paraId="51604450" w14:textId="77777777" w:rsidTr="00A5496A">
        <w:tc>
          <w:tcPr>
            <w:cnfStyle w:val="001000000000" w:firstRow="0" w:lastRow="0" w:firstColumn="1" w:lastColumn="0" w:oddVBand="0" w:evenVBand="0" w:oddHBand="0" w:evenHBand="0" w:firstRowFirstColumn="0" w:firstRowLastColumn="0" w:lastRowFirstColumn="0" w:lastRowLastColumn="0"/>
            <w:tcW w:w="3003" w:type="dxa"/>
            <w:shd w:val="clear" w:color="auto" w:fill="E7E6E6" w:themeFill="background2"/>
          </w:tcPr>
          <w:p w14:paraId="58D8F9D8" w14:textId="77777777" w:rsidR="00650EFA" w:rsidRPr="008E0110" w:rsidRDefault="00650EFA" w:rsidP="00A5496A">
            <w:pPr>
              <w:autoSpaceDE w:val="0"/>
              <w:autoSpaceDN w:val="0"/>
              <w:adjustRightInd w:val="0"/>
              <w:rPr>
                <w:rFonts w:asciiTheme="majorHAnsi" w:hAnsiTheme="majorHAnsi" w:cstheme="majorHAnsi"/>
                <w:color w:val="000000" w:themeColor="text1"/>
                <w:sz w:val="20"/>
                <w:szCs w:val="20"/>
                <w:lang w:val="en-US"/>
              </w:rPr>
            </w:pPr>
            <w:r>
              <w:rPr>
                <w:rFonts w:asciiTheme="majorHAnsi" w:hAnsiTheme="majorHAnsi" w:cstheme="majorHAnsi"/>
                <w:color w:val="000000" w:themeColor="text1"/>
                <w:sz w:val="20"/>
                <w:szCs w:val="20"/>
                <w:lang w:val="en-US"/>
              </w:rPr>
              <w:t xml:space="preserve">Telangiectasia </w:t>
            </w:r>
          </w:p>
        </w:tc>
        <w:tc>
          <w:tcPr>
            <w:tcW w:w="3003" w:type="dxa"/>
          </w:tcPr>
          <w:p w14:paraId="16F5BA0C" w14:textId="77777777" w:rsidR="00650EFA" w:rsidRPr="008E0110" w:rsidRDefault="00650EFA" w:rsidP="00A5496A">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sz w:val="20"/>
                <w:szCs w:val="20"/>
                <w:lang w:val="en-US"/>
              </w:rPr>
            </w:pPr>
            <w:r>
              <w:rPr>
                <w:rFonts w:asciiTheme="majorHAnsi" w:hAnsiTheme="majorHAnsi" w:cstheme="majorHAnsi"/>
                <w:color w:val="000000" w:themeColor="text1"/>
                <w:sz w:val="20"/>
                <w:szCs w:val="20"/>
                <w:lang w:val="en-US"/>
              </w:rPr>
              <w:t>Can be caused by repeated inflammation from low grade trauma.</w:t>
            </w:r>
          </w:p>
        </w:tc>
        <w:tc>
          <w:tcPr>
            <w:tcW w:w="3004" w:type="dxa"/>
          </w:tcPr>
          <w:p w14:paraId="6BEF2B62" w14:textId="77777777" w:rsidR="00650EFA" w:rsidRPr="008E0110" w:rsidRDefault="00650EFA" w:rsidP="00A5496A">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sz w:val="20"/>
                <w:szCs w:val="20"/>
                <w:lang w:val="en-US"/>
              </w:rPr>
            </w:pPr>
            <w:r>
              <w:rPr>
                <w:rFonts w:asciiTheme="majorHAnsi" w:hAnsiTheme="majorHAnsi" w:cstheme="majorHAnsi"/>
                <w:color w:val="000000" w:themeColor="text1"/>
                <w:sz w:val="20"/>
                <w:szCs w:val="20"/>
                <w:lang w:val="en-US"/>
              </w:rPr>
              <w:t xml:space="preserve">Electrolysis or laser </w:t>
            </w:r>
          </w:p>
        </w:tc>
      </w:tr>
      <w:tr w:rsidR="00650EFA" w14:paraId="43C5CF2A" w14:textId="77777777" w:rsidTr="00A5496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03" w:type="dxa"/>
            <w:shd w:val="clear" w:color="auto" w:fill="D9D9D9" w:themeFill="background1" w:themeFillShade="D9"/>
          </w:tcPr>
          <w:p w14:paraId="752998AF" w14:textId="77777777" w:rsidR="00650EFA" w:rsidRPr="008E0110" w:rsidRDefault="00650EFA" w:rsidP="00A5496A">
            <w:pPr>
              <w:autoSpaceDE w:val="0"/>
              <w:autoSpaceDN w:val="0"/>
              <w:adjustRightInd w:val="0"/>
              <w:rPr>
                <w:rFonts w:asciiTheme="majorHAnsi" w:hAnsiTheme="majorHAnsi" w:cstheme="majorHAnsi"/>
                <w:color w:val="000000" w:themeColor="text1"/>
                <w:sz w:val="20"/>
                <w:szCs w:val="20"/>
                <w:lang w:val="en-US"/>
              </w:rPr>
            </w:pPr>
            <w:r>
              <w:rPr>
                <w:rFonts w:asciiTheme="majorHAnsi" w:hAnsiTheme="majorHAnsi" w:cstheme="majorHAnsi"/>
                <w:color w:val="000000" w:themeColor="text1"/>
                <w:sz w:val="20"/>
                <w:szCs w:val="20"/>
                <w:lang w:val="en-US"/>
              </w:rPr>
              <w:t xml:space="preserve">Granuloma after 4 months of treatment </w:t>
            </w:r>
          </w:p>
        </w:tc>
        <w:tc>
          <w:tcPr>
            <w:tcW w:w="3003" w:type="dxa"/>
          </w:tcPr>
          <w:p w14:paraId="57D379CB" w14:textId="77777777" w:rsidR="00650EFA" w:rsidRPr="008E0110" w:rsidRDefault="00650EFA" w:rsidP="00A5496A">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themeColor="text1"/>
                <w:sz w:val="20"/>
                <w:szCs w:val="20"/>
                <w:lang w:val="en-US"/>
              </w:rPr>
            </w:pPr>
            <w:r>
              <w:rPr>
                <w:rFonts w:asciiTheme="majorHAnsi" w:hAnsiTheme="majorHAnsi" w:cstheme="majorHAnsi"/>
                <w:color w:val="000000" w:themeColor="text1"/>
                <w:sz w:val="20"/>
                <w:szCs w:val="20"/>
                <w:lang w:val="en-US"/>
              </w:rPr>
              <w:t>Late onset red smooth bump that can persist for several years</w:t>
            </w:r>
          </w:p>
        </w:tc>
        <w:tc>
          <w:tcPr>
            <w:tcW w:w="3004" w:type="dxa"/>
          </w:tcPr>
          <w:p w14:paraId="66F44346" w14:textId="77777777" w:rsidR="00650EFA" w:rsidRPr="008E0110" w:rsidRDefault="00650EFA" w:rsidP="00A5496A">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themeColor="text1"/>
                <w:sz w:val="20"/>
                <w:szCs w:val="20"/>
                <w:lang w:val="en-US"/>
              </w:rPr>
            </w:pPr>
            <w:r>
              <w:rPr>
                <w:rFonts w:asciiTheme="majorHAnsi" w:hAnsiTheme="majorHAnsi" w:cstheme="majorHAnsi"/>
                <w:color w:val="000000" w:themeColor="text1"/>
                <w:sz w:val="20"/>
                <w:szCs w:val="20"/>
                <w:lang w:val="en-US"/>
              </w:rPr>
              <w:t xml:space="preserve">Refer for intralesional steroid injections. </w:t>
            </w:r>
          </w:p>
        </w:tc>
      </w:tr>
    </w:tbl>
    <w:p w14:paraId="16A945F8" w14:textId="77777777" w:rsidR="00650EFA" w:rsidRDefault="00650EFA" w:rsidP="00650EFA">
      <w:pPr>
        <w:autoSpaceDE w:val="0"/>
        <w:autoSpaceDN w:val="0"/>
        <w:adjustRightInd w:val="0"/>
        <w:rPr>
          <w:sz w:val="22"/>
          <w:szCs w:val="22"/>
          <w:lang w:val="en-US"/>
        </w:rPr>
      </w:pPr>
    </w:p>
    <w:p w14:paraId="76EDE80C" w14:textId="77777777" w:rsidR="00650EFA" w:rsidRDefault="00650EFA" w:rsidP="00650EFA">
      <w:pPr>
        <w:autoSpaceDE w:val="0"/>
        <w:autoSpaceDN w:val="0"/>
        <w:adjustRightInd w:val="0"/>
        <w:rPr>
          <w:sz w:val="22"/>
          <w:szCs w:val="22"/>
          <w:lang w:val="en-US"/>
        </w:rPr>
      </w:pPr>
    </w:p>
    <w:p w14:paraId="1FEC13F7" w14:textId="77777777" w:rsidR="00650EFA" w:rsidRDefault="00650EFA" w:rsidP="00650EFA">
      <w:pPr>
        <w:autoSpaceDE w:val="0"/>
        <w:autoSpaceDN w:val="0"/>
        <w:adjustRightInd w:val="0"/>
        <w:rPr>
          <w:sz w:val="22"/>
          <w:szCs w:val="22"/>
          <w:lang w:val="en-US"/>
        </w:rPr>
      </w:pPr>
    </w:p>
    <w:p w14:paraId="3EC6AB18" w14:textId="77777777" w:rsidR="00650EFA" w:rsidRDefault="00650EFA" w:rsidP="00650EFA">
      <w:pPr>
        <w:autoSpaceDE w:val="0"/>
        <w:autoSpaceDN w:val="0"/>
        <w:adjustRightInd w:val="0"/>
        <w:rPr>
          <w:sz w:val="22"/>
          <w:szCs w:val="22"/>
          <w:lang w:val="en-US"/>
        </w:rPr>
      </w:pPr>
    </w:p>
    <w:p w14:paraId="669E92AE" w14:textId="77777777" w:rsidR="00650EFA" w:rsidRDefault="00650EFA" w:rsidP="00650EFA">
      <w:pPr>
        <w:autoSpaceDE w:val="0"/>
        <w:autoSpaceDN w:val="0"/>
        <w:adjustRightInd w:val="0"/>
        <w:rPr>
          <w:sz w:val="22"/>
          <w:szCs w:val="22"/>
          <w:lang w:val="en-US"/>
        </w:rPr>
      </w:pPr>
    </w:p>
    <w:p w14:paraId="6C6E0AAE" w14:textId="77777777" w:rsidR="00650EFA" w:rsidRDefault="00650EFA" w:rsidP="00650EFA">
      <w:pPr>
        <w:autoSpaceDE w:val="0"/>
        <w:autoSpaceDN w:val="0"/>
        <w:adjustRightInd w:val="0"/>
        <w:rPr>
          <w:sz w:val="22"/>
          <w:szCs w:val="22"/>
          <w:lang w:val="en-US"/>
        </w:rPr>
      </w:pPr>
    </w:p>
    <w:p w14:paraId="549C9D83" w14:textId="77777777" w:rsidR="00650EFA" w:rsidRDefault="00650EFA" w:rsidP="00650EFA">
      <w:pPr>
        <w:autoSpaceDE w:val="0"/>
        <w:autoSpaceDN w:val="0"/>
        <w:adjustRightInd w:val="0"/>
        <w:rPr>
          <w:sz w:val="22"/>
          <w:szCs w:val="22"/>
          <w:lang w:val="en-US"/>
        </w:rPr>
      </w:pPr>
    </w:p>
    <w:p w14:paraId="17537E70" w14:textId="77777777" w:rsidR="00650EFA" w:rsidRDefault="00650EFA" w:rsidP="00650EFA">
      <w:pPr>
        <w:autoSpaceDE w:val="0"/>
        <w:autoSpaceDN w:val="0"/>
        <w:adjustRightInd w:val="0"/>
        <w:rPr>
          <w:sz w:val="22"/>
          <w:szCs w:val="22"/>
          <w:lang w:val="en-US"/>
        </w:rPr>
      </w:pPr>
    </w:p>
    <w:p w14:paraId="79264BFA" w14:textId="77777777" w:rsidR="00650EFA" w:rsidRDefault="00650EFA" w:rsidP="00650EFA">
      <w:pPr>
        <w:autoSpaceDE w:val="0"/>
        <w:autoSpaceDN w:val="0"/>
        <w:adjustRightInd w:val="0"/>
        <w:rPr>
          <w:sz w:val="22"/>
          <w:szCs w:val="22"/>
          <w:lang w:val="en-US"/>
        </w:rPr>
      </w:pPr>
    </w:p>
    <w:p w14:paraId="4D3DA5FD" w14:textId="77777777" w:rsidR="00650EFA" w:rsidRDefault="00650EFA" w:rsidP="00650EFA">
      <w:pPr>
        <w:autoSpaceDE w:val="0"/>
        <w:autoSpaceDN w:val="0"/>
        <w:adjustRightInd w:val="0"/>
        <w:rPr>
          <w:sz w:val="22"/>
          <w:szCs w:val="22"/>
          <w:lang w:val="en-US"/>
        </w:rPr>
      </w:pPr>
    </w:p>
    <w:p w14:paraId="5115B19A" w14:textId="77777777" w:rsidR="00650EFA" w:rsidRDefault="00650EFA" w:rsidP="00650EFA">
      <w:pPr>
        <w:autoSpaceDE w:val="0"/>
        <w:autoSpaceDN w:val="0"/>
        <w:adjustRightInd w:val="0"/>
        <w:rPr>
          <w:sz w:val="22"/>
          <w:szCs w:val="22"/>
          <w:lang w:val="en-US"/>
        </w:rPr>
      </w:pPr>
    </w:p>
    <w:p w14:paraId="484B40DA" w14:textId="77777777" w:rsidR="00650EFA" w:rsidRDefault="00650EFA" w:rsidP="00650EFA">
      <w:pPr>
        <w:autoSpaceDE w:val="0"/>
        <w:autoSpaceDN w:val="0"/>
        <w:adjustRightInd w:val="0"/>
        <w:rPr>
          <w:sz w:val="22"/>
          <w:szCs w:val="22"/>
          <w:lang w:val="en-US"/>
        </w:rPr>
      </w:pPr>
    </w:p>
    <w:p w14:paraId="0A03D838" w14:textId="77777777" w:rsidR="00650EFA" w:rsidRDefault="00650EFA" w:rsidP="00650EFA">
      <w:pPr>
        <w:autoSpaceDE w:val="0"/>
        <w:autoSpaceDN w:val="0"/>
        <w:adjustRightInd w:val="0"/>
        <w:rPr>
          <w:sz w:val="22"/>
          <w:szCs w:val="22"/>
          <w:lang w:val="en-US"/>
        </w:rPr>
      </w:pPr>
    </w:p>
    <w:p w14:paraId="508A9AD5" w14:textId="77777777" w:rsidR="00650EFA" w:rsidRDefault="00650EFA" w:rsidP="00650EFA">
      <w:pPr>
        <w:autoSpaceDE w:val="0"/>
        <w:autoSpaceDN w:val="0"/>
        <w:adjustRightInd w:val="0"/>
        <w:rPr>
          <w:sz w:val="22"/>
          <w:szCs w:val="22"/>
          <w:lang w:val="en-US"/>
        </w:rPr>
      </w:pPr>
    </w:p>
    <w:p w14:paraId="7062C9F3" w14:textId="77777777" w:rsidR="00650EFA" w:rsidRDefault="00650EFA" w:rsidP="00650EFA">
      <w:pPr>
        <w:autoSpaceDE w:val="0"/>
        <w:autoSpaceDN w:val="0"/>
        <w:adjustRightInd w:val="0"/>
        <w:rPr>
          <w:sz w:val="22"/>
          <w:szCs w:val="22"/>
          <w:lang w:val="en-US"/>
        </w:rPr>
      </w:pPr>
    </w:p>
    <w:p w14:paraId="18EA50B0" w14:textId="77777777" w:rsidR="00650EFA" w:rsidRDefault="00650EFA" w:rsidP="00650EFA">
      <w:pPr>
        <w:autoSpaceDE w:val="0"/>
        <w:autoSpaceDN w:val="0"/>
        <w:adjustRightInd w:val="0"/>
        <w:rPr>
          <w:sz w:val="22"/>
          <w:szCs w:val="22"/>
          <w:lang w:val="en-US"/>
        </w:rPr>
      </w:pPr>
    </w:p>
    <w:p w14:paraId="70262881" w14:textId="77777777" w:rsidR="00650EFA" w:rsidRDefault="00650EFA" w:rsidP="00650EFA">
      <w:pPr>
        <w:autoSpaceDE w:val="0"/>
        <w:autoSpaceDN w:val="0"/>
        <w:adjustRightInd w:val="0"/>
        <w:rPr>
          <w:sz w:val="22"/>
          <w:szCs w:val="22"/>
          <w:lang w:val="en-US"/>
        </w:rPr>
      </w:pPr>
    </w:p>
    <w:p w14:paraId="02ECE264" w14:textId="77777777" w:rsidR="00650EFA" w:rsidRDefault="00650EFA" w:rsidP="00650EFA">
      <w:pPr>
        <w:autoSpaceDE w:val="0"/>
        <w:autoSpaceDN w:val="0"/>
        <w:adjustRightInd w:val="0"/>
        <w:rPr>
          <w:sz w:val="22"/>
          <w:szCs w:val="22"/>
          <w:lang w:val="en-US"/>
        </w:rPr>
      </w:pPr>
    </w:p>
    <w:p w14:paraId="54B5BDD0" w14:textId="77777777" w:rsidR="00650EFA" w:rsidRDefault="00650EFA" w:rsidP="00650EFA">
      <w:pPr>
        <w:autoSpaceDE w:val="0"/>
        <w:autoSpaceDN w:val="0"/>
        <w:adjustRightInd w:val="0"/>
        <w:rPr>
          <w:rFonts w:asciiTheme="majorHAnsi" w:hAnsiTheme="majorHAnsi" w:cstheme="majorHAnsi"/>
          <w:b/>
          <w:bCs/>
          <w:sz w:val="22"/>
          <w:szCs w:val="22"/>
          <w:lang w:val="en-US"/>
        </w:rPr>
      </w:pPr>
    </w:p>
    <w:p w14:paraId="5B3FCA33" w14:textId="29D7AD19" w:rsidR="00650EFA" w:rsidRDefault="00650EFA" w:rsidP="00650EFA">
      <w:pPr>
        <w:autoSpaceDE w:val="0"/>
        <w:autoSpaceDN w:val="0"/>
        <w:adjustRightInd w:val="0"/>
        <w:rPr>
          <w:rFonts w:asciiTheme="majorHAnsi" w:hAnsiTheme="majorHAnsi" w:cstheme="majorHAnsi"/>
          <w:b/>
          <w:bCs/>
          <w:sz w:val="22"/>
          <w:szCs w:val="22"/>
          <w:lang w:val="en-US"/>
        </w:rPr>
      </w:pPr>
    </w:p>
    <w:p w14:paraId="52186F86" w14:textId="77777777" w:rsidR="00650EFA" w:rsidRDefault="00650EFA" w:rsidP="00650EFA">
      <w:pPr>
        <w:autoSpaceDE w:val="0"/>
        <w:autoSpaceDN w:val="0"/>
        <w:adjustRightInd w:val="0"/>
        <w:rPr>
          <w:rFonts w:asciiTheme="majorHAnsi" w:hAnsiTheme="majorHAnsi" w:cstheme="majorHAnsi"/>
          <w:b/>
          <w:bCs/>
          <w:sz w:val="22"/>
          <w:szCs w:val="22"/>
          <w:lang w:val="en-US"/>
        </w:rPr>
      </w:pPr>
    </w:p>
    <w:p w14:paraId="393CFE1D" w14:textId="77777777" w:rsidR="00650EFA" w:rsidRDefault="00650EFA" w:rsidP="00650EFA">
      <w:pPr>
        <w:autoSpaceDE w:val="0"/>
        <w:autoSpaceDN w:val="0"/>
        <w:adjustRightInd w:val="0"/>
        <w:rPr>
          <w:rFonts w:asciiTheme="majorHAnsi" w:hAnsiTheme="majorHAnsi" w:cstheme="majorHAnsi"/>
          <w:b/>
          <w:bCs/>
          <w:sz w:val="22"/>
          <w:szCs w:val="22"/>
          <w:lang w:val="en-US"/>
        </w:rPr>
      </w:pPr>
    </w:p>
    <w:p w14:paraId="73ED747A" w14:textId="77777777" w:rsidR="00650EFA" w:rsidRDefault="00650EFA" w:rsidP="00650EFA">
      <w:pPr>
        <w:autoSpaceDE w:val="0"/>
        <w:autoSpaceDN w:val="0"/>
        <w:adjustRightInd w:val="0"/>
        <w:rPr>
          <w:rFonts w:asciiTheme="majorHAnsi" w:hAnsiTheme="majorHAnsi" w:cstheme="majorHAnsi"/>
          <w:b/>
          <w:bCs/>
          <w:sz w:val="22"/>
          <w:szCs w:val="22"/>
          <w:lang w:val="en-US"/>
        </w:rPr>
      </w:pPr>
    </w:p>
    <w:p w14:paraId="779A5345" w14:textId="77777777" w:rsidR="00650EFA" w:rsidRDefault="00650EFA" w:rsidP="00650EFA">
      <w:pPr>
        <w:autoSpaceDE w:val="0"/>
        <w:autoSpaceDN w:val="0"/>
        <w:adjustRightInd w:val="0"/>
        <w:rPr>
          <w:rFonts w:asciiTheme="majorHAnsi" w:hAnsiTheme="majorHAnsi" w:cstheme="majorHAnsi"/>
          <w:b/>
          <w:bCs/>
          <w:sz w:val="22"/>
          <w:szCs w:val="22"/>
          <w:lang w:val="en-US"/>
        </w:rPr>
      </w:pPr>
    </w:p>
    <w:p w14:paraId="76796E15" w14:textId="77777777" w:rsidR="00650EFA" w:rsidRDefault="00650EFA" w:rsidP="00650EFA">
      <w:pPr>
        <w:autoSpaceDE w:val="0"/>
        <w:autoSpaceDN w:val="0"/>
        <w:adjustRightInd w:val="0"/>
        <w:rPr>
          <w:rFonts w:asciiTheme="majorHAnsi" w:hAnsiTheme="majorHAnsi" w:cstheme="majorHAnsi"/>
          <w:b/>
          <w:bCs/>
          <w:sz w:val="22"/>
          <w:szCs w:val="22"/>
          <w:lang w:val="en-US"/>
        </w:rPr>
      </w:pPr>
    </w:p>
    <w:p w14:paraId="2B810AC0" w14:textId="77777777" w:rsidR="00650EFA" w:rsidRDefault="00650EFA" w:rsidP="00650EFA">
      <w:pPr>
        <w:autoSpaceDE w:val="0"/>
        <w:autoSpaceDN w:val="0"/>
        <w:adjustRightInd w:val="0"/>
        <w:rPr>
          <w:rFonts w:asciiTheme="majorHAnsi" w:hAnsiTheme="majorHAnsi" w:cstheme="majorHAnsi"/>
          <w:b/>
          <w:bCs/>
          <w:sz w:val="22"/>
          <w:szCs w:val="22"/>
          <w:lang w:val="en-US"/>
        </w:rPr>
      </w:pPr>
    </w:p>
    <w:p w14:paraId="1086299D" w14:textId="77777777" w:rsidR="00650EFA" w:rsidRDefault="00650EFA" w:rsidP="00650EFA">
      <w:pPr>
        <w:autoSpaceDE w:val="0"/>
        <w:autoSpaceDN w:val="0"/>
        <w:adjustRightInd w:val="0"/>
        <w:rPr>
          <w:rFonts w:asciiTheme="majorHAnsi" w:hAnsiTheme="majorHAnsi" w:cstheme="majorHAnsi"/>
          <w:b/>
          <w:bCs/>
          <w:sz w:val="22"/>
          <w:szCs w:val="22"/>
          <w:lang w:val="en-US"/>
        </w:rPr>
      </w:pPr>
    </w:p>
    <w:p w14:paraId="05F738EA" w14:textId="77777777" w:rsidR="00650EFA" w:rsidRPr="00650EFA" w:rsidRDefault="00650EFA" w:rsidP="00650EFA">
      <w:pPr>
        <w:autoSpaceDE w:val="0"/>
        <w:autoSpaceDN w:val="0"/>
        <w:adjustRightInd w:val="0"/>
        <w:rPr>
          <w:rFonts w:asciiTheme="majorHAnsi" w:hAnsiTheme="majorHAnsi" w:cstheme="majorHAnsi"/>
          <w:b/>
          <w:bCs/>
          <w:sz w:val="20"/>
          <w:szCs w:val="20"/>
          <w:lang w:val="en-US"/>
        </w:rPr>
      </w:pPr>
      <w:r w:rsidRPr="00650EFA">
        <w:rPr>
          <w:rFonts w:asciiTheme="majorHAnsi" w:hAnsiTheme="majorHAnsi" w:cstheme="majorHAnsi"/>
          <w:b/>
          <w:bCs/>
          <w:sz w:val="20"/>
          <w:szCs w:val="20"/>
          <w:lang w:val="en-US"/>
        </w:rPr>
        <w:t>The Pathogenesis of Necrosis</w:t>
      </w:r>
    </w:p>
    <w:p w14:paraId="784F2A6B" w14:textId="77777777" w:rsidR="00650EFA" w:rsidRDefault="00650EFA" w:rsidP="00650EFA">
      <w:pPr>
        <w:autoSpaceDE w:val="0"/>
        <w:autoSpaceDN w:val="0"/>
        <w:adjustRightInd w:val="0"/>
        <w:rPr>
          <w:rFonts w:asciiTheme="majorHAnsi" w:hAnsiTheme="majorHAnsi" w:cstheme="majorHAnsi"/>
          <w:b/>
          <w:bCs/>
          <w:sz w:val="22"/>
          <w:szCs w:val="22"/>
          <w:lang w:val="en-US"/>
        </w:rPr>
      </w:pPr>
    </w:p>
    <w:p w14:paraId="101B3AAB" w14:textId="77777777" w:rsidR="00650EFA" w:rsidRDefault="00650EFA" w:rsidP="00650EFA">
      <w:pPr>
        <w:autoSpaceDE w:val="0"/>
        <w:autoSpaceDN w:val="0"/>
        <w:adjustRightInd w:val="0"/>
        <w:jc w:val="both"/>
        <w:rPr>
          <w:rFonts w:asciiTheme="majorHAnsi" w:hAnsiTheme="majorHAnsi" w:cstheme="majorHAnsi"/>
          <w:sz w:val="20"/>
          <w:szCs w:val="20"/>
          <w:lang w:val="en-US"/>
        </w:rPr>
      </w:pPr>
      <w:r>
        <w:rPr>
          <w:rFonts w:asciiTheme="majorHAnsi" w:hAnsiTheme="majorHAnsi" w:cstheme="majorHAnsi"/>
          <w:sz w:val="20"/>
          <w:szCs w:val="20"/>
          <w:lang w:val="en-US"/>
        </w:rPr>
        <w:t xml:space="preserve">Necrosis is the most serious side effect after anaphylaxis. Necrosis can occur in two possible ways, the first is from a direct embolization of an artery and the second is from compression. </w:t>
      </w:r>
    </w:p>
    <w:p w14:paraId="7FA665E5" w14:textId="77777777" w:rsidR="00650EFA" w:rsidRDefault="00650EFA" w:rsidP="00650EFA">
      <w:pPr>
        <w:autoSpaceDE w:val="0"/>
        <w:autoSpaceDN w:val="0"/>
        <w:adjustRightInd w:val="0"/>
        <w:jc w:val="both"/>
        <w:rPr>
          <w:rFonts w:asciiTheme="majorHAnsi" w:hAnsiTheme="majorHAnsi" w:cstheme="majorHAnsi"/>
          <w:sz w:val="20"/>
          <w:szCs w:val="20"/>
          <w:lang w:val="en-US"/>
        </w:rPr>
      </w:pPr>
    </w:p>
    <w:p w14:paraId="2D9FEFBD" w14:textId="77777777" w:rsidR="00650EFA" w:rsidRPr="008E0110" w:rsidRDefault="00650EFA" w:rsidP="00650EFA">
      <w:pPr>
        <w:autoSpaceDE w:val="0"/>
        <w:autoSpaceDN w:val="0"/>
        <w:adjustRightInd w:val="0"/>
        <w:jc w:val="both"/>
        <w:rPr>
          <w:rFonts w:asciiTheme="majorHAnsi" w:hAnsiTheme="majorHAnsi" w:cstheme="majorHAnsi"/>
          <w:sz w:val="20"/>
          <w:szCs w:val="20"/>
          <w:lang w:val="en-US"/>
        </w:rPr>
      </w:pPr>
      <w:proofErr w:type="spellStart"/>
      <w:r>
        <w:rPr>
          <w:rFonts w:asciiTheme="majorHAnsi" w:hAnsiTheme="majorHAnsi" w:cstheme="majorHAnsi"/>
          <w:sz w:val="20"/>
          <w:szCs w:val="20"/>
          <w:lang w:val="en-US"/>
        </w:rPr>
        <w:t>Embolisation</w:t>
      </w:r>
      <w:proofErr w:type="spellEnd"/>
      <w:r>
        <w:rPr>
          <w:rFonts w:asciiTheme="majorHAnsi" w:hAnsiTheme="majorHAnsi" w:cstheme="majorHAnsi"/>
          <w:sz w:val="20"/>
          <w:szCs w:val="20"/>
          <w:lang w:val="en-US"/>
        </w:rPr>
        <w:t xml:space="preserve"> is where the needle cannulates the artery whilst injecting filler and fills the arterial tree. It is believed that worse case scenarios are caused by retrograde </w:t>
      </w:r>
      <w:proofErr w:type="spellStart"/>
      <w:r>
        <w:rPr>
          <w:rFonts w:asciiTheme="majorHAnsi" w:hAnsiTheme="majorHAnsi" w:cstheme="majorHAnsi"/>
          <w:sz w:val="20"/>
          <w:szCs w:val="20"/>
          <w:lang w:val="en-US"/>
        </w:rPr>
        <w:t>embolisation</w:t>
      </w:r>
      <w:proofErr w:type="spellEnd"/>
      <w:r>
        <w:rPr>
          <w:rFonts w:asciiTheme="majorHAnsi" w:hAnsiTheme="majorHAnsi" w:cstheme="majorHAnsi"/>
          <w:sz w:val="20"/>
          <w:szCs w:val="20"/>
          <w:lang w:val="en-US"/>
        </w:rPr>
        <w:t xml:space="preserve"> where the filler flows back down the arterial tree into a bigger vessel which can cause the filler to travel to other parts of the anatomy such as the eye. </w:t>
      </w:r>
    </w:p>
    <w:p w14:paraId="6BBCEEB7" w14:textId="77777777" w:rsidR="00650EFA" w:rsidRDefault="00650EFA" w:rsidP="00650EFA">
      <w:pPr>
        <w:autoSpaceDE w:val="0"/>
        <w:autoSpaceDN w:val="0"/>
        <w:adjustRightInd w:val="0"/>
        <w:jc w:val="both"/>
        <w:rPr>
          <w:sz w:val="22"/>
          <w:szCs w:val="22"/>
          <w:lang w:val="en-US"/>
        </w:rPr>
      </w:pPr>
    </w:p>
    <w:p w14:paraId="4A1EC024" w14:textId="77777777" w:rsidR="00650EFA" w:rsidRPr="008E0110" w:rsidRDefault="00650EFA" w:rsidP="00650EFA">
      <w:pPr>
        <w:autoSpaceDE w:val="0"/>
        <w:autoSpaceDN w:val="0"/>
        <w:adjustRightInd w:val="0"/>
        <w:jc w:val="both"/>
        <w:rPr>
          <w:rFonts w:asciiTheme="majorHAnsi" w:hAnsiTheme="majorHAnsi" w:cstheme="majorHAnsi"/>
          <w:sz w:val="20"/>
          <w:szCs w:val="20"/>
          <w:lang w:val="en-US"/>
        </w:rPr>
      </w:pPr>
      <w:r>
        <w:rPr>
          <w:rFonts w:asciiTheme="majorHAnsi" w:hAnsiTheme="majorHAnsi" w:cstheme="majorHAnsi"/>
          <w:sz w:val="20"/>
          <w:szCs w:val="20"/>
          <w:lang w:val="en-US"/>
        </w:rPr>
        <w:t xml:space="preserve">Another way in which necrosis occurs is when there is atypical anatomy, for example it is postulated that the anastomoses between the super trochlear artery, ophthalmic and the facial artery in some cases can mean a significant portion of blood flows to the eye from the facial artery.  Arteries and veins all have varying importance and can vary significantly to that seen in stock images or text books. It is possible to cannulate and cause serious trauma to facial arteries. </w:t>
      </w:r>
    </w:p>
    <w:p w14:paraId="18BE0105" w14:textId="77777777" w:rsidR="00650EFA" w:rsidRPr="00650EFA" w:rsidRDefault="00650EFA" w:rsidP="00650EFA">
      <w:pPr>
        <w:autoSpaceDE w:val="0"/>
        <w:autoSpaceDN w:val="0"/>
        <w:adjustRightInd w:val="0"/>
        <w:jc w:val="both"/>
        <w:rPr>
          <w:sz w:val="20"/>
          <w:szCs w:val="20"/>
          <w:lang w:val="en-US"/>
        </w:rPr>
      </w:pPr>
    </w:p>
    <w:p w14:paraId="4C39CB6C" w14:textId="77777777" w:rsidR="00650EFA" w:rsidRPr="00650EFA" w:rsidRDefault="00650EFA" w:rsidP="00650EFA">
      <w:pPr>
        <w:autoSpaceDE w:val="0"/>
        <w:autoSpaceDN w:val="0"/>
        <w:adjustRightInd w:val="0"/>
        <w:rPr>
          <w:rFonts w:asciiTheme="majorHAnsi" w:hAnsiTheme="majorHAnsi" w:cstheme="majorHAnsi"/>
          <w:b/>
          <w:bCs/>
          <w:sz w:val="20"/>
          <w:szCs w:val="20"/>
          <w:lang w:val="en-US"/>
        </w:rPr>
      </w:pPr>
      <w:r w:rsidRPr="00650EFA">
        <w:rPr>
          <w:rFonts w:asciiTheme="majorHAnsi" w:hAnsiTheme="majorHAnsi" w:cstheme="majorHAnsi"/>
          <w:b/>
          <w:bCs/>
          <w:sz w:val="20"/>
          <w:szCs w:val="20"/>
          <w:lang w:val="en-US"/>
        </w:rPr>
        <w:t>Tips to prevent vascular compromise</w:t>
      </w:r>
    </w:p>
    <w:p w14:paraId="603DC753" w14:textId="77777777" w:rsidR="00650EFA" w:rsidRDefault="00650EFA" w:rsidP="00650EFA">
      <w:pPr>
        <w:autoSpaceDE w:val="0"/>
        <w:autoSpaceDN w:val="0"/>
        <w:adjustRightInd w:val="0"/>
        <w:rPr>
          <w:sz w:val="22"/>
          <w:szCs w:val="22"/>
          <w:lang w:val="en-US"/>
        </w:rPr>
      </w:pPr>
    </w:p>
    <w:p w14:paraId="3D1493DE" w14:textId="77777777" w:rsidR="00650EFA" w:rsidRDefault="00650EFA" w:rsidP="00310062">
      <w:pPr>
        <w:pStyle w:val="ListParagraph"/>
        <w:numPr>
          <w:ilvl w:val="0"/>
          <w:numId w:val="35"/>
        </w:numPr>
        <w:autoSpaceDE w:val="0"/>
        <w:autoSpaceDN w:val="0"/>
        <w:adjustRightInd w:val="0"/>
        <w:rPr>
          <w:rFonts w:asciiTheme="majorHAnsi" w:hAnsiTheme="majorHAnsi" w:cstheme="majorHAnsi"/>
          <w:sz w:val="20"/>
          <w:szCs w:val="20"/>
          <w:lang w:val="en-US"/>
        </w:rPr>
      </w:pPr>
      <w:r>
        <w:rPr>
          <w:rFonts w:asciiTheme="majorHAnsi" w:hAnsiTheme="majorHAnsi" w:cstheme="majorHAnsi"/>
          <w:sz w:val="20"/>
          <w:szCs w:val="20"/>
          <w:lang w:val="en-US"/>
        </w:rPr>
        <w:t xml:space="preserve">Know your anatomy well and understand that everyone is different. </w:t>
      </w:r>
    </w:p>
    <w:p w14:paraId="597987E2" w14:textId="77777777" w:rsidR="00650EFA" w:rsidRDefault="00650EFA" w:rsidP="00310062">
      <w:pPr>
        <w:pStyle w:val="ListParagraph"/>
        <w:numPr>
          <w:ilvl w:val="0"/>
          <w:numId w:val="35"/>
        </w:numPr>
        <w:autoSpaceDE w:val="0"/>
        <w:autoSpaceDN w:val="0"/>
        <w:adjustRightInd w:val="0"/>
        <w:rPr>
          <w:rFonts w:asciiTheme="majorHAnsi" w:hAnsiTheme="majorHAnsi" w:cstheme="majorHAnsi"/>
          <w:sz w:val="20"/>
          <w:szCs w:val="20"/>
          <w:lang w:val="en-US"/>
        </w:rPr>
      </w:pPr>
      <w:r>
        <w:rPr>
          <w:rFonts w:asciiTheme="majorHAnsi" w:hAnsiTheme="majorHAnsi" w:cstheme="majorHAnsi"/>
          <w:sz w:val="20"/>
          <w:szCs w:val="20"/>
          <w:lang w:val="en-US"/>
        </w:rPr>
        <w:t>Look for a flash back before injecting.</w:t>
      </w:r>
    </w:p>
    <w:p w14:paraId="265ED9F2" w14:textId="77777777" w:rsidR="00650EFA" w:rsidRDefault="00650EFA" w:rsidP="00310062">
      <w:pPr>
        <w:pStyle w:val="ListParagraph"/>
        <w:numPr>
          <w:ilvl w:val="0"/>
          <w:numId w:val="35"/>
        </w:numPr>
        <w:autoSpaceDE w:val="0"/>
        <w:autoSpaceDN w:val="0"/>
        <w:adjustRightInd w:val="0"/>
        <w:rPr>
          <w:rFonts w:asciiTheme="majorHAnsi" w:hAnsiTheme="majorHAnsi" w:cstheme="majorHAnsi"/>
          <w:sz w:val="20"/>
          <w:szCs w:val="20"/>
          <w:lang w:val="en-US"/>
        </w:rPr>
      </w:pPr>
      <w:r>
        <w:rPr>
          <w:rFonts w:asciiTheme="majorHAnsi" w:hAnsiTheme="majorHAnsi" w:cstheme="majorHAnsi"/>
          <w:sz w:val="20"/>
          <w:szCs w:val="20"/>
          <w:lang w:val="en-US"/>
        </w:rPr>
        <w:t>Never inject deeper than necessary.</w:t>
      </w:r>
    </w:p>
    <w:p w14:paraId="1FDBE186" w14:textId="77777777" w:rsidR="00650EFA" w:rsidRDefault="00650EFA" w:rsidP="00310062">
      <w:pPr>
        <w:pStyle w:val="ListParagraph"/>
        <w:numPr>
          <w:ilvl w:val="0"/>
          <w:numId w:val="35"/>
        </w:numPr>
        <w:autoSpaceDE w:val="0"/>
        <w:autoSpaceDN w:val="0"/>
        <w:adjustRightInd w:val="0"/>
        <w:rPr>
          <w:rFonts w:asciiTheme="majorHAnsi" w:hAnsiTheme="majorHAnsi" w:cstheme="majorHAnsi"/>
          <w:sz w:val="20"/>
          <w:szCs w:val="20"/>
          <w:lang w:val="en-US"/>
        </w:rPr>
      </w:pPr>
      <w:r>
        <w:rPr>
          <w:rFonts w:asciiTheme="majorHAnsi" w:hAnsiTheme="majorHAnsi" w:cstheme="majorHAnsi"/>
          <w:sz w:val="20"/>
          <w:szCs w:val="20"/>
          <w:lang w:val="en-US"/>
        </w:rPr>
        <w:t xml:space="preserve">Inject the filler slowly. </w:t>
      </w:r>
    </w:p>
    <w:p w14:paraId="51678588" w14:textId="77777777" w:rsidR="00650EFA" w:rsidRDefault="00650EFA" w:rsidP="00310062">
      <w:pPr>
        <w:pStyle w:val="ListParagraph"/>
        <w:numPr>
          <w:ilvl w:val="0"/>
          <w:numId w:val="35"/>
        </w:numPr>
        <w:autoSpaceDE w:val="0"/>
        <w:autoSpaceDN w:val="0"/>
        <w:adjustRightInd w:val="0"/>
        <w:rPr>
          <w:rFonts w:asciiTheme="majorHAnsi" w:hAnsiTheme="majorHAnsi" w:cstheme="majorHAnsi"/>
          <w:sz w:val="20"/>
          <w:szCs w:val="20"/>
          <w:lang w:val="en-US"/>
        </w:rPr>
      </w:pPr>
      <w:r>
        <w:rPr>
          <w:rFonts w:asciiTheme="majorHAnsi" w:hAnsiTheme="majorHAnsi" w:cstheme="majorHAnsi"/>
          <w:sz w:val="20"/>
          <w:szCs w:val="20"/>
          <w:lang w:val="en-US"/>
        </w:rPr>
        <w:t>Inject small amounts of filler at a time.</w:t>
      </w:r>
    </w:p>
    <w:p w14:paraId="0B7A808F" w14:textId="77777777" w:rsidR="00650EFA" w:rsidRDefault="00650EFA" w:rsidP="00310062">
      <w:pPr>
        <w:pStyle w:val="ListParagraph"/>
        <w:numPr>
          <w:ilvl w:val="0"/>
          <w:numId w:val="35"/>
        </w:numPr>
        <w:autoSpaceDE w:val="0"/>
        <w:autoSpaceDN w:val="0"/>
        <w:adjustRightInd w:val="0"/>
        <w:rPr>
          <w:rFonts w:asciiTheme="majorHAnsi" w:hAnsiTheme="majorHAnsi" w:cstheme="majorHAnsi"/>
          <w:sz w:val="20"/>
          <w:szCs w:val="20"/>
          <w:lang w:val="en-US"/>
        </w:rPr>
      </w:pPr>
      <w:r>
        <w:rPr>
          <w:rFonts w:asciiTheme="majorHAnsi" w:hAnsiTheme="majorHAnsi" w:cstheme="majorHAnsi"/>
          <w:sz w:val="20"/>
          <w:szCs w:val="20"/>
          <w:lang w:val="en-US"/>
        </w:rPr>
        <w:t xml:space="preserve">Be careful with the total volume used as compression is more likely to occur when you use a lot of a firmer filler. </w:t>
      </w:r>
    </w:p>
    <w:p w14:paraId="75A2B2BB" w14:textId="77777777" w:rsidR="00650EFA" w:rsidRDefault="00650EFA" w:rsidP="00310062">
      <w:pPr>
        <w:pStyle w:val="ListParagraph"/>
        <w:numPr>
          <w:ilvl w:val="0"/>
          <w:numId w:val="35"/>
        </w:numPr>
        <w:autoSpaceDE w:val="0"/>
        <w:autoSpaceDN w:val="0"/>
        <w:adjustRightInd w:val="0"/>
        <w:rPr>
          <w:rFonts w:asciiTheme="majorHAnsi" w:hAnsiTheme="majorHAnsi" w:cstheme="majorHAnsi"/>
          <w:sz w:val="20"/>
          <w:szCs w:val="20"/>
          <w:lang w:val="en-US"/>
        </w:rPr>
      </w:pPr>
      <w:r>
        <w:rPr>
          <w:rFonts w:asciiTheme="majorHAnsi" w:hAnsiTheme="majorHAnsi" w:cstheme="majorHAnsi"/>
          <w:sz w:val="20"/>
          <w:szCs w:val="20"/>
          <w:lang w:val="en-US"/>
        </w:rPr>
        <w:t xml:space="preserve">Check capillary refill after treatment. </w:t>
      </w:r>
    </w:p>
    <w:p w14:paraId="7DAFA664" w14:textId="77777777" w:rsidR="00650EFA" w:rsidRDefault="00650EFA" w:rsidP="00310062">
      <w:pPr>
        <w:pStyle w:val="ListParagraph"/>
        <w:numPr>
          <w:ilvl w:val="0"/>
          <w:numId w:val="35"/>
        </w:numPr>
        <w:autoSpaceDE w:val="0"/>
        <w:autoSpaceDN w:val="0"/>
        <w:adjustRightInd w:val="0"/>
        <w:rPr>
          <w:rFonts w:asciiTheme="majorHAnsi" w:hAnsiTheme="majorHAnsi" w:cstheme="majorHAnsi"/>
          <w:sz w:val="20"/>
          <w:szCs w:val="20"/>
          <w:lang w:val="en-US"/>
        </w:rPr>
      </w:pPr>
      <w:r>
        <w:rPr>
          <w:rFonts w:asciiTheme="majorHAnsi" w:hAnsiTheme="majorHAnsi" w:cstheme="majorHAnsi"/>
          <w:sz w:val="20"/>
          <w:szCs w:val="20"/>
          <w:lang w:val="en-US"/>
        </w:rPr>
        <w:t>Keep an emergency pack to hand at all times.</w:t>
      </w:r>
    </w:p>
    <w:p w14:paraId="568F5146" w14:textId="77777777" w:rsidR="00650EFA" w:rsidRDefault="00650EFA" w:rsidP="00310062">
      <w:pPr>
        <w:pStyle w:val="ListParagraph"/>
        <w:numPr>
          <w:ilvl w:val="0"/>
          <w:numId w:val="35"/>
        </w:numPr>
        <w:autoSpaceDE w:val="0"/>
        <w:autoSpaceDN w:val="0"/>
        <w:adjustRightInd w:val="0"/>
        <w:rPr>
          <w:rFonts w:asciiTheme="majorHAnsi" w:hAnsiTheme="majorHAnsi" w:cstheme="majorHAnsi"/>
          <w:sz w:val="20"/>
          <w:szCs w:val="20"/>
          <w:lang w:val="en-US"/>
        </w:rPr>
      </w:pPr>
      <w:r>
        <w:rPr>
          <w:rFonts w:asciiTheme="majorHAnsi" w:hAnsiTheme="majorHAnsi" w:cstheme="majorHAnsi"/>
          <w:sz w:val="20"/>
          <w:szCs w:val="20"/>
          <w:lang w:val="en-US"/>
        </w:rPr>
        <w:t>Ensure you advise your clients of how to seek medical attention if required.</w:t>
      </w:r>
    </w:p>
    <w:p w14:paraId="532DC983" w14:textId="77777777" w:rsidR="00650EFA" w:rsidRDefault="00650EFA" w:rsidP="00310062">
      <w:pPr>
        <w:pStyle w:val="ListParagraph"/>
        <w:numPr>
          <w:ilvl w:val="0"/>
          <w:numId w:val="35"/>
        </w:numPr>
        <w:autoSpaceDE w:val="0"/>
        <w:autoSpaceDN w:val="0"/>
        <w:adjustRightInd w:val="0"/>
        <w:rPr>
          <w:rFonts w:asciiTheme="majorHAnsi" w:hAnsiTheme="majorHAnsi" w:cstheme="majorHAnsi"/>
          <w:sz w:val="20"/>
          <w:szCs w:val="20"/>
          <w:lang w:val="en-US"/>
        </w:rPr>
      </w:pPr>
      <w:r>
        <w:rPr>
          <w:rFonts w:asciiTheme="majorHAnsi" w:hAnsiTheme="majorHAnsi" w:cstheme="majorHAnsi"/>
          <w:sz w:val="20"/>
          <w:szCs w:val="20"/>
          <w:lang w:val="en-US"/>
        </w:rPr>
        <w:t>Give appropriate after care advise.</w:t>
      </w:r>
    </w:p>
    <w:p w14:paraId="1E9893B0" w14:textId="77777777" w:rsidR="00650EFA" w:rsidRDefault="00650EFA" w:rsidP="00650EFA">
      <w:pPr>
        <w:autoSpaceDE w:val="0"/>
        <w:autoSpaceDN w:val="0"/>
        <w:adjustRightInd w:val="0"/>
        <w:rPr>
          <w:rFonts w:asciiTheme="majorHAnsi" w:hAnsiTheme="majorHAnsi" w:cstheme="majorHAnsi"/>
          <w:sz w:val="20"/>
          <w:szCs w:val="20"/>
          <w:lang w:val="en-US"/>
        </w:rPr>
      </w:pPr>
    </w:p>
    <w:p w14:paraId="5E668C65" w14:textId="77777777" w:rsidR="00650EFA" w:rsidRDefault="00650EFA" w:rsidP="00650EFA">
      <w:pPr>
        <w:autoSpaceDE w:val="0"/>
        <w:autoSpaceDN w:val="0"/>
        <w:adjustRightInd w:val="0"/>
        <w:rPr>
          <w:rFonts w:asciiTheme="majorHAnsi" w:hAnsiTheme="majorHAnsi" w:cstheme="majorHAnsi"/>
          <w:sz w:val="20"/>
          <w:szCs w:val="20"/>
          <w:lang w:val="en-US"/>
        </w:rPr>
      </w:pPr>
    </w:p>
    <w:p w14:paraId="1F24E725" w14:textId="77777777" w:rsidR="00650EFA" w:rsidRDefault="00650EFA" w:rsidP="00650EFA">
      <w:pPr>
        <w:autoSpaceDE w:val="0"/>
        <w:autoSpaceDN w:val="0"/>
        <w:adjustRightInd w:val="0"/>
        <w:rPr>
          <w:rFonts w:asciiTheme="majorHAnsi" w:hAnsiTheme="majorHAnsi" w:cstheme="majorHAnsi"/>
          <w:sz w:val="20"/>
          <w:szCs w:val="20"/>
          <w:lang w:val="en-US"/>
        </w:rPr>
      </w:pPr>
    </w:p>
    <w:p w14:paraId="65C431DC" w14:textId="77777777" w:rsidR="00650EFA" w:rsidRDefault="00650EFA" w:rsidP="00650EFA">
      <w:pPr>
        <w:autoSpaceDE w:val="0"/>
        <w:autoSpaceDN w:val="0"/>
        <w:adjustRightInd w:val="0"/>
        <w:rPr>
          <w:rFonts w:asciiTheme="majorHAnsi" w:hAnsiTheme="majorHAnsi" w:cstheme="majorHAnsi"/>
          <w:sz w:val="20"/>
          <w:szCs w:val="20"/>
          <w:lang w:val="en-US"/>
        </w:rPr>
      </w:pPr>
    </w:p>
    <w:p w14:paraId="32B9A056" w14:textId="77777777" w:rsidR="00650EFA" w:rsidRDefault="00650EFA" w:rsidP="00650EFA">
      <w:pPr>
        <w:autoSpaceDE w:val="0"/>
        <w:autoSpaceDN w:val="0"/>
        <w:adjustRightInd w:val="0"/>
        <w:rPr>
          <w:rFonts w:asciiTheme="majorHAnsi" w:hAnsiTheme="majorHAnsi" w:cstheme="majorHAnsi"/>
          <w:sz w:val="20"/>
          <w:szCs w:val="20"/>
          <w:lang w:val="en-US"/>
        </w:rPr>
      </w:pPr>
    </w:p>
    <w:p w14:paraId="1648CDCC" w14:textId="77777777" w:rsidR="00650EFA" w:rsidRDefault="00650EFA" w:rsidP="00650EFA">
      <w:pPr>
        <w:autoSpaceDE w:val="0"/>
        <w:autoSpaceDN w:val="0"/>
        <w:adjustRightInd w:val="0"/>
        <w:rPr>
          <w:rFonts w:asciiTheme="majorHAnsi" w:hAnsiTheme="majorHAnsi" w:cstheme="majorHAnsi"/>
          <w:sz w:val="20"/>
          <w:szCs w:val="20"/>
          <w:lang w:val="en-US"/>
        </w:rPr>
      </w:pPr>
    </w:p>
    <w:p w14:paraId="020BDAB0" w14:textId="77777777" w:rsidR="00650EFA" w:rsidRDefault="00650EFA" w:rsidP="00650EFA">
      <w:pPr>
        <w:autoSpaceDE w:val="0"/>
        <w:autoSpaceDN w:val="0"/>
        <w:adjustRightInd w:val="0"/>
        <w:rPr>
          <w:rFonts w:asciiTheme="majorHAnsi" w:hAnsiTheme="majorHAnsi" w:cstheme="majorHAnsi"/>
          <w:sz w:val="20"/>
          <w:szCs w:val="20"/>
          <w:lang w:val="en-US"/>
        </w:rPr>
      </w:pPr>
    </w:p>
    <w:p w14:paraId="1BD141AB" w14:textId="77777777" w:rsidR="00650EFA" w:rsidRDefault="00650EFA" w:rsidP="00650EFA">
      <w:pPr>
        <w:autoSpaceDE w:val="0"/>
        <w:autoSpaceDN w:val="0"/>
        <w:adjustRightInd w:val="0"/>
        <w:rPr>
          <w:rFonts w:asciiTheme="majorHAnsi" w:hAnsiTheme="majorHAnsi" w:cstheme="majorHAnsi"/>
          <w:sz w:val="20"/>
          <w:szCs w:val="20"/>
          <w:lang w:val="en-US"/>
        </w:rPr>
      </w:pPr>
    </w:p>
    <w:p w14:paraId="45D10BA6" w14:textId="77777777" w:rsidR="00650EFA" w:rsidRDefault="00650EFA" w:rsidP="00650EFA">
      <w:pPr>
        <w:autoSpaceDE w:val="0"/>
        <w:autoSpaceDN w:val="0"/>
        <w:adjustRightInd w:val="0"/>
        <w:rPr>
          <w:rFonts w:asciiTheme="majorHAnsi" w:hAnsiTheme="majorHAnsi" w:cstheme="majorHAnsi"/>
          <w:sz w:val="20"/>
          <w:szCs w:val="20"/>
          <w:lang w:val="en-US"/>
        </w:rPr>
      </w:pPr>
    </w:p>
    <w:p w14:paraId="7FB8B791" w14:textId="77777777" w:rsidR="00650EFA" w:rsidRDefault="00650EFA" w:rsidP="00650EFA">
      <w:pPr>
        <w:autoSpaceDE w:val="0"/>
        <w:autoSpaceDN w:val="0"/>
        <w:adjustRightInd w:val="0"/>
        <w:rPr>
          <w:rFonts w:asciiTheme="majorHAnsi" w:hAnsiTheme="majorHAnsi" w:cstheme="majorHAnsi"/>
          <w:sz w:val="20"/>
          <w:szCs w:val="20"/>
          <w:lang w:val="en-US"/>
        </w:rPr>
      </w:pPr>
    </w:p>
    <w:p w14:paraId="6C6734D4" w14:textId="77777777" w:rsidR="00650EFA" w:rsidRDefault="00650EFA" w:rsidP="00650EFA">
      <w:pPr>
        <w:autoSpaceDE w:val="0"/>
        <w:autoSpaceDN w:val="0"/>
        <w:adjustRightInd w:val="0"/>
        <w:rPr>
          <w:rFonts w:asciiTheme="majorHAnsi" w:hAnsiTheme="majorHAnsi" w:cstheme="majorHAnsi"/>
          <w:sz w:val="20"/>
          <w:szCs w:val="20"/>
          <w:lang w:val="en-US"/>
        </w:rPr>
      </w:pPr>
    </w:p>
    <w:p w14:paraId="4E628C4C" w14:textId="77777777" w:rsidR="00650EFA" w:rsidRDefault="00650EFA" w:rsidP="00650EFA">
      <w:pPr>
        <w:autoSpaceDE w:val="0"/>
        <w:autoSpaceDN w:val="0"/>
        <w:adjustRightInd w:val="0"/>
        <w:rPr>
          <w:rFonts w:asciiTheme="majorHAnsi" w:hAnsiTheme="majorHAnsi" w:cstheme="majorHAnsi"/>
          <w:sz w:val="20"/>
          <w:szCs w:val="20"/>
          <w:lang w:val="en-US"/>
        </w:rPr>
      </w:pPr>
    </w:p>
    <w:p w14:paraId="35AD0D03" w14:textId="77777777" w:rsidR="00650EFA" w:rsidRDefault="00650EFA" w:rsidP="00650EFA">
      <w:pPr>
        <w:autoSpaceDE w:val="0"/>
        <w:autoSpaceDN w:val="0"/>
        <w:adjustRightInd w:val="0"/>
        <w:rPr>
          <w:rFonts w:asciiTheme="majorHAnsi" w:hAnsiTheme="majorHAnsi" w:cstheme="majorHAnsi"/>
          <w:sz w:val="20"/>
          <w:szCs w:val="20"/>
          <w:lang w:val="en-US"/>
        </w:rPr>
      </w:pPr>
    </w:p>
    <w:p w14:paraId="4AD8F7EB" w14:textId="77777777" w:rsidR="00650EFA" w:rsidRDefault="00650EFA" w:rsidP="00650EFA">
      <w:pPr>
        <w:autoSpaceDE w:val="0"/>
        <w:autoSpaceDN w:val="0"/>
        <w:adjustRightInd w:val="0"/>
        <w:rPr>
          <w:rFonts w:asciiTheme="majorHAnsi" w:hAnsiTheme="majorHAnsi" w:cstheme="majorHAnsi"/>
          <w:sz w:val="20"/>
          <w:szCs w:val="20"/>
          <w:lang w:val="en-US"/>
        </w:rPr>
      </w:pPr>
    </w:p>
    <w:p w14:paraId="00ABC552" w14:textId="77777777" w:rsidR="00650EFA" w:rsidRDefault="00650EFA" w:rsidP="00650EFA">
      <w:pPr>
        <w:autoSpaceDE w:val="0"/>
        <w:autoSpaceDN w:val="0"/>
        <w:adjustRightInd w:val="0"/>
        <w:rPr>
          <w:rFonts w:asciiTheme="majorHAnsi" w:hAnsiTheme="majorHAnsi" w:cstheme="majorHAnsi"/>
          <w:sz w:val="20"/>
          <w:szCs w:val="20"/>
          <w:lang w:val="en-US"/>
        </w:rPr>
      </w:pPr>
    </w:p>
    <w:p w14:paraId="58BD9130" w14:textId="77777777" w:rsidR="00650EFA" w:rsidRDefault="00650EFA" w:rsidP="00650EFA">
      <w:pPr>
        <w:autoSpaceDE w:val="0"/>
        <w:autoSpaceDN w:val="0"/>
        <w:adjustRightInd w:val="0"/>
        <w:rPr>
          <w:rFonts w:asciiTheme="majorHAnsi" w:hAnsiTheme="majorHAnsi" w:cstheme="majorHAnsi"/>
          <w:sz w:val="20"/>
          <w:szCs w:val="20"/>
          <w:lang w:val="en-US"/>
        </w:rPr>
      </w:pPr>
    </w:p>
    <w:p w14:paraId="7B77B354" w14:textId="77777777" w:rsidR="00650EFA" w:rsidRDefault="00650EFA" w:rsidP="00650EFA">
      <w:pPr>
        <w:autoSpaceDE w:val="0"/>
        <w:autoSpaceDN w:val="0"/>
        <w:adjustRightInd w:val="0"/>
        <w:rPr>
          <w:rFonts w:asciiTheme="majorHAnsi" w:hAnsiTheme="majorHAnsi" w:cstheme="majorHAnsi"/>
          <w:sz w:val="20"/>
          <w:szCs w:val="20"/>
          <w:lang w:val="en-US"/>
        </w:rPr>
      </w:pPr>
    </w:p>
    <w:p w14:paraId="3A27A177" w14:textId="77777777" w:rsidR="00650EFA" w:rsidRDefault="00650EFA" w:rsidP="00650EFA">
      <w:pPr>
        <w:autoSpaceDE w:val="0"/>
        <w:autoSpaceDN w:val="0"/>
        <w:adjustRightInd w:val="0"/>
        <w:rPr>
          <w:rFonts w:asciiTheme="majorHAnsi" w:hAnsiTheme="majorHAnsi" w:cstheme="majorHAnsi"/>
          <w:sz w:val="20"/>
          <w:szCs w:val="20"/>
          <w:lang w:val="en-US"/>
        </w:rPr>
      </w:pPr>
    </w:p>
    <w:p w14:paraId="1D6A2720" w14:textId="77777777" w:rsidR="00650EFA" w:rsidRDefault="00650EFA" w:rsidP="00650EFA">
      <w:pPr>
        <w:autoSpaceDE w:val="0"/>
        <w:autoSpaceDN w:val="0"/>
        <w:adjustRightInd w:val="0"/>
        <w:rPr>
          <w:rFonts w:asciiTheme="majorHAnsi" w:hAnsiTheme="majorHAnsi" w:cstheme="majorHAnsi"/>
          <w:sz w:val="20"/>
          <w:szCs w:val="20"/>
          <w:lang w:val="en-US"/>
        </w:rPr>
      </w:pPr>
    </w:p>
    <w:p w14:paraId="0C6BC8C0" w14:textId="77777777" w:rsidR="00650EFA" w:rsidRDefault="00650EFA" w:rsidP="00650EFA">
      <w:pPr>
        <w:autoSpaceDE w:val="0"/>
        <w:autoSpaceDN w:val="0"/>
        <w:adjustRightInd w:val="0"/>
        <w:rPr>
          <w:rFonts w:asciiTheme="majorHAnsi" w:hAnsiTheme="majorHAnsi" w:cstheme="majorHAnsi"/>
          <w:sz w:val="20"/>
          <w:szCs w:val="20"/>
          <w:lang w:val="en-US"/>
        </w:rPr>
      </w:pPr>
    </w:p>
    <w:p w14:paraId="1E01243A" w14:textId="77777777" w:rsidR="00650EFA" w:rsidRDefault="00650EFA" w:rsidP="00650EFA">
      <w:pPr>
        <w:autoSpaceDE w:val="0"/>
        <w:autoSpaceDN w:val="0"/>
        <w:adjustRightInd w:val="0"/>
        <w:rPr>
          <w:rFonts w:asciiTheme="majorHAnsi" w:hAnsiTheme="majorHAnsi" w:cstheme="majorHAnsi"/>
          <w:sz w:val="20"/>
          <w:szCs w:val="20"/>
          <w:lang w:val="en-US"/>
        </w:rPr>
      </w:pPr>
    </w:p>
    <w:p w14:paraId="2CD77A92" w14:textId="77777777" w:rsidR="00650EFA" w:rsidRDefault="00650EFA" w:rsidP="00650EFA">
      <w:pPr>
        <w:autoSpaceDE w:val="0"/>
        <w:autoSpaceDN w:val="0"/>
        <w:adjustRightInd w:val="0"/>
        <w:rPr>
          <w:rFonts w:asciiTheme="majorHAnsi" w:hAnsiTheme="majorHAnsi" w:cstheme="majorHAnsi"/>
          <w:sz w:val="20"/>
          <w:szCs w:val="20"/>
          <w:lang w:val="en-US"/>
        </w:rPr>
      </w:pPr>
    </w:p>
    <w:p w14:paraId="6186010A" w14:textId="77777777" w:rsidR="00650EFA" w:rsidRDefault="00650EFA" w:rsidP="00650EFA">
      <w:pPr>
        <w:autoSpaceDE w:val="0"/>
        <w:autoSpaceDN w:val="0"/>
        <w:adjustRightInd w:val="0"/>
        <w:rPr>
          <w:rFonts w:asciiTheme="majorHAnsi" w:hAnsiTheme="majorHAnsi" w:cstheme="majorHAnsi"/>
          <w:sz w:val="20"/>
          <w:szCs w:val="20"/>
          <w:lang w:val="en-US"/>
        </w:rPr>
      </w:pPr>
    </w:p>
    <w:p w14:paraId="6CE2B9D7" w14:textId="77777777" w:rsidR="00650EFA" w:rsidRDefault="00650EFA" w:rsidP="00650EFA">
      <w:pPr>
        <w:autoSpaceDE w:val="0"/>
        <w:autoSpaceDN w:val="0"/>
        <w:adjustRightInd w:val="0"/>
        <w:rPr>
          <w:rFonts w:asciiTheme="majorHAnsi" w:hAnsiTheme="majorHAnsi" w:cstheme="majorHAnsi"/>
          <w:sz w:val="20"/>
          <w:szCs w:val="20"/>
          <w:lang w:val="en-US"/>
        </w:rPr>
      </w:pPr>
    </w:p>
    <w:p w14:paraId="51006BCF" w14:textId="77777777" w:rsidR="00650EFA" w:rsidRDefault="00650EFA" w:rsidP="00650EFA">
      <w:pPr>
        <w:autoSpaceDE w:val="0"/>
        <w:autoSpaceDN w:val="0"/>
        <w:adjustRightInd w:val="0"/>
        <w:rPr>
          <w:rFonts w:asciiTheme="majorHAnsi" w:hAnsiTheme="majorHAnsi" w:cstheme="majorHAnsi"/>
          <w:sz w:val="20"/>
          <w:szCs w:val="20"/>
          <w:lang w:val="en-US"/>
        </w:rPr>
      </w:pPr>
    </w:p>
    <w:p w14:paraId="1834C409" w14:textId="77777777" w:rsidR="00650EFA" w:rsidRDefault="00650EFA" w:rsidP="00650EFA">
      <w:pPr>
        <w:autoSpaceDE w:val="0"/>
        <w:autoSpaceDN w:val="0"/>
        <w:adjustRightInd w:val="0"/>
        <w:rPr>
          <w:rFonts w:asciiTheme="majorHAnsi" w:hAnsiTheme="majorHAnsi" w:cstheme="majorHAnsi"/>
          <w:sz w:val="20"/>
          <w:szCs w:val="20"/>
          <w:lang w:val="en-US"/>
        </w:rPr>
      </w:pPr>
    </w:p>
    <w:p w14:paraId="3B514CF6" w14:textId="77777777" w:rsidR="00650EFA" w:rsidRDefault="00650EFA" w:rsidP="00650EFA">
      <w:pPr>
        <w:autoSpaceDE w:val="0"/>
        <w:autoSpaceDN w:val="0"/>
        <w:adjustRightInd w:val="0"/>
        <w:rPr>
          <w:rFonts w:asciiTheme="majorHAnsi" w:hAnsiTheme="majorHAnsi" w:cstheme="majorHAnsi"/>
          <w:sz w:val="20"/>
          <w:szCs w:val="20"/>
          <w:lang w:val="en-US"/>
        </w:rPr>
      </w:pPr>
    </w:p>
    <w:p w14:paraId="39023BFB" w14:textId="77777777" w:rsidR="00650EFA" w:rsidRDefault="00650EFA" w:rsidP="00650EFA">
      <w:pPr>
        <w:autoSpaceDE w:val="0"/>
        <w:autoSpaceDN w:val="0"/>
        <w:adjustRightInd w:val="0"/>
        <w:rPr>
          <w:rFonts w:asciiTheme="majorHAnsi" w:hAnsiTheme="majorHAnsi" w:cstheme="majorHAnsi"/>
          <w:b/>
          <w:bCs/>
          <w:sz w:val="20"/>
          <w:szCs w:val="20"/>
          <w:lang w:val="en-US"/>
        </w:rPr>
      </w:pPr>
    </w:p>
    <w:p w14:paraId="25C3D205" w14:textId="77777777" w:rsidR="00650EFA" w:rsidRPr="008E0110" w:rsidRDefault="00650EFA" w:rsidP="00650EFA">
      <w:pPr>
        <w:autoSpaceDE w:val="0"/>
        <w:autoSpaceDN w:val="0"/>
        <w:adjustRightInd w:val="0"/>
        <w:rPr>
          <w:rFonts w:asciiTheme="majorHAnsi" w:hAnsiTheme="majorHAnsi" w:cstheme="majorHAnsi"/>
          <w:b/>
          <w:bCs/>
          <w:sz w:val="20"/>
          <w:szCs w:val="20"/>
          <w:lang w:val="en-US"/>
        </w:rPr>
      </w:pPr>
      <w:r w:rsidRPr="008E0110">
        <w:rPr>
          <w:rFonts w:asciiTheme="majorHAnsi" w:hAnsiTheme="majorHAnsi" w:cstheme="majorHAnsi"/>
          <w:b/>
          <w:bCs/>
          <w:sz w:val="20"/>
          <w:szCs w:val="20"/>
          <w:lang w:val="en-US"/>
        </w:rPr>
        <w:t xml:space="preserve">Necrosis </w:t>
      </w:r>
      <w:r>
        <w:rPr>
          <w:rFonts w:asciiTheme="majorHAnsi" w:hAnsiTheme="majorHAnsi" w:cstheme="majorHAnsi"/>
          <w:b/>
          <w:bCs/>
          <w:sz w:val="20"/>
          <w:szCs w:val="20"/>
          <w:lang w:val="en-US"/>
        </w:rPr>
        <w:t>T</w:t>
      </w:r>
      <w:r w:rsidRPr="008E0110">
        <w:rPr>
          <w:rFonts w:asciiTheme="majorHAnsi" w:hAnsiTheme="majorHAnsi" w:cstheme="majorHAnsi"/>
          <w:b/>
          <w:bCs/>
          <w:sz w:val="20"/>
          <w:szCs w:val="20"/>
          <w:lang w:val="en-US"/>
        </w:rPr>
        <w:t xml:space="preserve">ime </w:t>
      </w:r>
      <w:r>
        <w:rPr>
          <w:rFonts w:asciiTheme="majorHAnsi" w:hAnsiTheme="majorHAnsi" w:cstheme="majorHAnsi"/>
          <w:b/>
          <w:bCs/>
          <w:sz w:val="20"/>
          <w:szCs w:val="20"/>
          <w:lang w:val="en-US"/>
        </w:rPr>
        <w:t>L</w:t>
      </w:r>
      <w:r w:rsidRPr="008E0110">
        <w:rPr>
          <w:rFonts w:asciiTheme="majorHAnsi" w:hAnsiTheme="majorHAnsi" w:cstheme="majorHAnsi"/>
          <w:b/>
          <w:bCs/>
          <w:sz w:val="20"/>
          <w:szCs w:val="20"/>
          <w:lang w:val="en-US"/>
        </w:rPr>
        <w:t xml:space="preserve">ine </w:t>
      </w:r>
    </w:p>
    <w:p w14:paraId="645CC861" w14:textId="77777777" w:rsidR="00650EFA" w:rsidRDefault="00650EFA" w:rsidP="00650EFA">
      <w:pPr>
        <w:autoSpaceDE w:val="0"/>
        <w:autoSpaceDN w:val="0"/>
        <w:adjustRightInd w:val="0"/>
        <w:rPr>
          <w:rFonts w:asciiTheme="majorHAnsi" w:hAnsiTheme="majorHAnsi" w:cstheme="majorHAnsi"/>
          <w:sz w:val="20"/>
          <w:szCs w:val="20"/>
          <w:lang w:val="en-US"/>
        </w:rPr>
      </w:pPr>
    </w:p>
    <w:p w14:paraId="568024C7" w14:textId="77777777" w:rsidR="00650EFA" w:rsidRDefault="00650EFA" w:rsidP="00650EFA">
      <w:pPr>
        <w:autoSpaceDE w:val="0"/>
        <w:autoSpaceDN w:val="0"/>
        <w:adjustRightInd w:val="0"/>
        <w:jc w:val="both"/>
        <w:rPr>
          <w:rFonts w:asciiTheme="majorHAnsi" w:hAnsiTheme="majorHAnsi" w:cstheme="majorHAnsi"/>
          <w:sz w:val="20"/>
          <w:szCs w:val="20"/>
          <w:lang w:val="en-US"/>
        </w:rPr>
      </w:pPr>
      <w:r>
        <w:rPr>
          <w:rFonts w:asciiTheme="majorHAnsi" w:hAnsiTheme="majorHAnsi" w:cstheme="majorHAnsi"/>
          <w:sz w:val="20"/>
          <w:szCs w:val="20"/>
          <w:lang w:val="en-US"/>
        </w:rPr>
        <w:t xml:space="preserve">Client had been having </w:t>
      </w:r>
      <w:proofErr w:type="spellStart"/>
      <w:r>
        <w:rPr>
          <w:rFonts w:asciiTheme="majorHAnsi" w:hAnsiTheme="majorHAnsi" w:cstheme="majorHAnsi"/>
          <w:sz w:val="20"/>
          <w:szCs w:val="20"/>
          <w:lang w:val="en-US"/>
        </w:rPr>
        <w:t>Radiesse</w:t>
      </w:r>
      <w:proofErr w:type="spellEnd"/>
      <w:r>
        <w:rPr>
          <w:rFonts w:asciiTheme="majorHAnsi" w:hAnsiTheme="majorHAnsi" w:cstheme="majorHAnsi"/>
          <w:sz w:val="20"/>
          <w:szCs w:val="20"/>
          <w:lang w:val="en-US"/>
        </w:rPr>
        <w:t xml:space="preserve"> in their left cheek for several years to correct muscle loss from a car accident. On this particular occasion white bumps formed at the site of injection and she was advised that it was from the lidocaine in the </w:t>
      </w:r>
      <w:proofErr w:type="spellStart"/>
      <w:r>
        <w:rPr>
          <w:rFonts w:asciiTheme="majorHAnsi" w:hAnsiTheme="majorHAnsi" w:cstheme="majorHAnsi"/>
          <w:sz w:val="20"/>
          <w:szCs w:val="20"/>
          <w:lang w:val="en-US"/>
        </w:rPr>
        <w:t>Radiesse</w:t>
      </w:r>
      <w:proofErr w:type="spellEnd"/>
      <w:r>
        <w:rPr>
          <w:rFonts w:asciiTheme="majorHAnsi" w:hAnsiTheme="majorHAnsi" w:cstheme="majorHAnsi"/>
          <w:sz w:val="20"/>
          <w:szCs w:val="20"/>
          <w:lang w:val="en-US"/>
        </w:rPr>
        <w:t xml:space="preserve"> and that it would resolve itself over the next hour. A few hours later she contacted the practitioner who advised her to massage it. The following morning, she woke up with severe swelling and bruising. She called the practitioner again, only to be advised that this would go down in the following days. </w:t>
      </w:r>
    </w:p>
    <w:p w14:paraId="0D0FC395" w14:textId="77777777" w:rsidR="00650EFA" w:rsidRDefault="00650EFA" w:rsidP="00650EFA">
      <w:pPr>
        <w:autoSpaceDE w:val="0"/>
        <w:autoSpaceDN w:val="0"/>
        <w:adjustRightInd w:val="0"/>
        <w:jc w:val="both"/>
        <w:rPr>
          <w:rFonts w:asciiTheme="majorHAnsi" w:hAnsiTheme="majorHAnsi" w:cstheme="majorHAnsi"/>
          <w:sz w:val="20"/>
          <w:szCs w:val="20"/>
          <w:lang w:val="en-US"/>
        </w:rPr>
      </w:pPr>
    </w:p>
    <w:p w14:paraId="30CEE413" w14:textId="77777777" w:rsidR="00650EFA" w:rsidRPr="008E0110" w:rsidRDefault="00650EFA" w:rsidP="00650EFA">
      <w:pPr>
        <w:rPr>
          <w:rFonts w:asciiTheme="majorHAnsi" w:hAnsiTheme="majorHAnsi" w:cstheme="majorHAnsi"/>
          <w:sz w:val="20"/>
          <w:szCs w:val="20"/>
        </w:rPr>
      </w:pPr>
      <w:r w:rsidRPr="008E0110">
        <w:rPr>
          <w:rFonts w:asciiTheme="majorHAnsi" w:hAnsiTheme="majorHAnsi" w:cstheme="majorHAnsi"/>
          <w:sz w:val="20"/>
          <w:szCs w:val="20"/>
          <w:lang w:val="en-US"/>
        </w:rPr>
        <w:t xml:space="preserve">Visit </w:t>
      </w:r>
      <w:hyperlink r:id="rId37" w:history="1">
        <w:r w:rsidRPr="008E0110">
          <w:rPr>
            <w:rStyle w:val="Hyperlink"/>
            <w:rFonts w:asciiTheme="majorHAnsi" w:hAnsiTheme="majorHAnsi" w:cstheme="majorHAnsi"/>
            <w:sz w:val="20"/>
            <w:szCs w:val="20"/>
          </w:rPr>
          <w:t>https://www.realself.com/review/redding-ca-radiesse-side-effects?sort=oldest</w:t>
        </w:r>
      </w:hyperlink>
      <w:r w:rsidRPr="008E0110">
        <w:rPr>
          <w:rFonts w:asciiTheme="majorHAnsi" w:hAnsiTheme="majorHAnsi" w:cstheme="majorHAnsi"/>
          <w:sz w:val="20"/>
          <w:szCs w:val="20"/>
        </w:rPr>
        <w:t xml:space="preserve"> for the full story.</w:t>
      </w:r>
    </w:p>
    <w:p w14:paraId="0C10888B" w14:textId="77777777" w:rsidR="00650EFA" w:rsidRDefault="00650EFA" w:rsidP="00650EFA">
      <w:pPr>
        <w:autoSpaceDE w:val="0"/>
        <w:autoSpaceDN w:val="0"/>
        <w:adjustRightInd w:val="0"/>
        <w:rPr>
          <w:rFonts w:asciiTheme="majorHAnsi" w:hAnsiTheme="majorHAnsi" w:cstheme="majorHAnsi"/>
          <w:sz w:val="20"/>
          <w:szCs w:val="20"/>
          <w:lang w:val="en-US"/>
        </w:rPr>
      </w:pPr>
    </w:p>
    <w:tbl>
      <w:tblPr>
        <w:tblStyle w:val="TableGrid"/>
        <w:tblW w:w="0" w:type="auto"/>
        <w:tblLook w:val="04A0" w:firstRow="1" w:lastRow="0" w:firstColumn="1" w:lastColumn="0" w:noHBand="0" w:noVBand="1"/>
      </w:tblPr>
      <w:tblGrid>
        <w:gridCol w:w="3018"/>
        <w:gridCol w:w="3016"/>
        <w:gridCol w:w="2982"/>
      </w:tblGrid>
      <w:tr w:rsidR="00650EFA" w14:paraId="4DF8EA84" w14:textId="77777777" w:rsidTr="00650EFA">
        <w:tc>
          <w:tcPr>
            <w:tcW w:w="3018" w:type="dxa"/>
          </w:tcPr>
          <w:p w14:paraId="7152F597" w14:textId="77777777" w:rsidR="00650EFA" w:rsidRDefault="00650EFA" w:rsidP="00A5496A">
            <w:r>
              <w:fldChar w:fldCharType="begin"/>
            </w:r>
            <w:r>
              <w:instrText xml:space="preserve"> INCLUDEPICTURE "https://fi.realself.com/full/0719e345745954f65181931de5aded09/f/1/c/userimage-209101.jpg" \* MERGEFORMATINET </w:instrText>
            </w:r>
            <w:r>
              <w:fldChar w:fldCharType="separate"/>
            </w:r>
            <w:r>
              <w:rPr>
                <w:noProof/>
              </w:rPr>
              <w:drawing>
                <wp:inline distT="0" distB="0" distL="0" distR="0" wp14:anchorId="613BE115" wp14:editId="5136D558">
                  <wp:extent cx="2161649" cy="4035451"/>
                  <wp:effectExtent l="0" t="0" r="0" b="3175"/>
                  <wp:docPr id="40" name="Picture 40" descr="https://fi.realself.com/full/0719e345745954f65181931de5aded09/f/1/c/userimage-209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fi.realself.com/full/0719e345745954f65181931de5aded09/f/1/c/userimage-209101.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171253" cy="4053381"/>
                          </a:xfrm>
                          <a:prstGeom prst="rect">
                            <a:avLst/>
                          </a:prstGeom>
                          <a:noFill/>
                          <a:ln>
                            <a:noFill/>
                          </a:ln>
                        </pic:spPr>
                      </pic:pic>
                    </a:graphicData>
                  </a:graphic>
                </wp:inline>
              </w:drawing>
            </w:r>
            <w:r>
              <w:fldChar w:fldCharType="end"/>
            </w:r>
          </w:p>
          <w:p w14:paraId="16A48B6F" w14:textId="77777777" w:rsidR="00650EFA" w:rsidRDefault="00650EFA" w:rsidP="00A5496A"/>
        </w:tc>
        <w:tc>
          <w:tcPr>
            <w:tcW w:w="3016" w:type="dxa"/>
          </w:tcPr>
          <w:p w14:paraId="4185D241" w14:textId="77777777" w:rsidR="00650EFA" w:rsidRDefault="00650EFA" w:rsidP="00A5496A">
            <w:r>
              <w:fldChar w:fldCharType="begin"/>
            </w:r>
            <w:r>
              <w:instrText xml:space="preserve"> INCLUDEPICTURE "https://fi.realself.com/full/5e09e0e0c9a496578ae88d1aac08a246/b/6/6/userimage-209102.jpg" \* MERGEFORMATINET </w:instrText>
            </w:r>
            <w:r>
              <w:fldChar w:fldCharType="separate"/>
            </w:r>
            <w:r>
              <w:rPr>
                <w:noProof/>
              </w:rPr>
              <w:drawing>
                <wp:inline distT="0" distB="0" distL="0" distR="0" wp14:anchorId="3FA36E54" wp14:editId="7BCC72CA">
                  <wp:extent cx="2159691" cy="2773428"/>
                  <wp:effectExtent l="0" t="0" r="0" b="0"/>
                  <wp:docPr id="61" name="Picture 61" descr="https://fi.realself.com/full/5e09e0e0c9a496578ae88d1aac08a246/b/6/6/userimage-2091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fi.realself.com/full/5e09e0e0c9a496578ae88d1aac08a246/b/6/6/userimage-209102.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167582" cy="2783561"/>
                          </a:xfrm>
                          <a:prstGeom prst="rect">
                            <a:avLst/>
                          </a:prstGeom>
                          <a:noFill/>
                          <a:ln>
                            <a:noFill/>
                          </a:ln>
                        </pic:spPr>
                      </pic:pic>
                    </a:graphicData>
                  </a:graphic>
                </wp:inline>
              </w:drawing>
            </w:r>
            <w:r>
              <w:fldChar w:fldCharType="end"/>
            </w:r>
          </w:p>
          <w:p w14:paraId="45DFD28B" w14:textId="77777777" w:rsidR="00650EFA" w:rsidRDefault="00650EFA" w:rsidP="00A5496A"/>
        </w:tc>
        <w:tc>
          <w:tcPr>
            <w:tcW w:w="2982" w:type="dxa"/>
          </w:tcPr>
          <w:p w14:paraId="369CEA8D" w14:textId="77777777" w:rsidR="00650EFA" w:rsidRDefault="00650EFA" w:rsidP="00A5496A">
            <w:r>
              <w:fldChar w:fldCharType="begin"/>
            </w:r>
            <w:r>
              <w:instrText xml:space="preserve"> INCLUDEPICTURE "https://fi.realself.com/full/81e74dc6eb21d034acc9e95ea8be1b7c/8/b/0/userimage-209103.jpg" \* MERGEFORMATINET </w:instrText>
            </w:r>
            <w:r>
              <w:fldChar w:fldCharType="separate"/>
            </w:r>
            <w:r>
              <w:rPr>
                <w:noProof/>
              </w:rPr>
              <w:drawing>
                <wp:inline distT="0" distB="0" distL="0" distR="0" wp14:anchorId="6D5CAD43" wp14:editId="176FC32D">
                  <wp:extent cx="2133981" cy="3808741"/>
                  <wp:effectExtent l="0" t="0" r="0" b="1270"/>
                  <wp:docPr id="62" name="Picture 62" descr="https://fi.realself.com/full/81e74dc6eb21d034acc9e95ea8be1b7c/8/b/0/userimage-2091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fi.realself.com/full/81e74dc6eb21d034acc9e95ea8be1b7c/8/b/0/userimage-209103.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144211" cy="3826999"/>
                          </a:xfrm>
                          <a:prstGeom prst="rect">
                            <a:avLst/>
                          </a:prstGeom>
                          <a:noFill/>
                          <a:ln>
                            <a:noFill/>
                          </a:ln>
                        </pic:spPr>
                      </pic:pic>
                    </a:graphicData>
                  </a:graphic>
                </wp:inline>
              </w:drawing>
            </w:r>
            <w:r>
              <w:fldChar w:fldCharType="end"/>
            </w:r>
          </w:p>
          <w:p w14:paraId="3CDEE4B6" w14:textId="77777777" w:rsidR="00650EFA" w:rsidRDefault="00650EFA" w:rsidP="00A5496A"/>
        </w:tc>
      </w:tr>
      <w:tr w:rsidR="00650EFA" w14:paraId="586DAF31" w14:textId="77777777" w:rsidTr="00650EFA">
        <w:tc>
          <w:tcPr>
            <w:tcW w:w="3018" w:type="dxa"/>
          </w:tcPr>
          <w:p w14:paraId="61499FF8" w14:textId="77777777" w:rsidR="00650EFA" w:rsidRPr="008E0110" w:rsidRDefault="00650EFA" w:rsidP="00A5496A">
            <w:pPr>
              <w:jc w:val="center"/>
              <w:rPr>
                <w:rFonts w:asciiTheme="majorHAnsi" w:hAnsiTheme="majorHAnsi" w:cstheme="majorHAnsi"/>
                <w:sz w:val="20"/>
                <w:szCs w:val="20"/>
              </w:rPr>
            </w:pPr>
            <w:r w:rsidRPr="008E0110">
              <w:rPr>
                <w:rFonts w:asciiTheme="majorHAnsi" w:hAnsiTheme="majorHAnsi" w:cstheme="majorHAnsi"/>
                <w:color w:val="000000"/>
                <w:sz w:val="20"/>
                <w:szCs w:val="20"/>
                <w:shd w:val="clear" w:color="auto" w:fill="FFFFFF"/>
              </w:rPr>
              <w:t xml:space="preserve">Numbing cream before </w:t>
            </w:r>
            <w:proofErr w:type="spellStart"/>
            <w:r w:rsidRPr="008E0110">
              <w:rPr>
                <w:rFonts w:asciiTheme="majorHAnsi" w:hAnsiTheme="majorHAnsi" w:cstheme="majorHAnsi"/>
                <w:color w:val="000000"/>
                <w:sz w:val="20"/>
                <w:szCs w:val="20"/>
                <w:shd w:val="clear" w:color="auto" w:fill="FFFFFF"/>
              </w:rPr>
              <w:t>Radiesse</w:t>
            </w:r>
            <w:proofErr w:type="spellEnd"/>
            <w:r w:rsidRPr="008E0110">
              <w:rPr>
                <w:rFonts w:asciiTheme="majorHAnsi" w:hAnsiTheme="majorHAnsi" w:cstheme="majorHAnsi"/>
                <w:color w:val="000000"/>
                <w:sz w:val="20"/>
                <w:szCs w:val="20"/>
                <w:shd w:val="clear" w:color="auto" w:fill="FFFFFF"/>
              </w:rPr>
              <w:t xml:space="preserve"> (notice the muscle loss)</w:t>
            </w:r>
          </w:p>
          <w:p w14:paraId="608ADB03" w14:textId="77777777" w:rsidR="00650EFA" w:rsidRPr="008E0110" w:rsidRDefault="00650EFA" w:rsidP="00A5496A">
            <w:pPr>
              <w:jc w:val="center"/>
              <w:rPr>
                <w:rFonts w:asciiTheme="majorHAnsi" w:hAnsiTheme="majorHAnsi" w:cstheme="majorHAnsi"/>
                <w:sz w:val="20"/>
                <w:szCs w:val="20"/>
              </w:rPr>
            </w:pPr>
          </w:p>
        </w:tc>
        <w:tc>
          <w:tcPr>
            <w:tcW w:w="3016" w:type="dxa"/>
          </w:tcPr>
          <w:p w14:paraId="4A00EDD6" w14:textId="77777777" w:rsidR="00650EFA" w:rsidRPr="008E0110" w:rsidRDefault="00650EFA" w:rsidP="00A5496A">
            <w:pPr>
              <w:jc w:val="center"/>
              <w:rPr>
                <w:rFonts w:asciiTheme="majorHAnsi" w:hAnsiTheme="majorHAnsi" w:cstheme="majorHAnsi"/>
                <w:sz w:val="20"/>
                <w:szCs w:val="20"/>
              </w:rPr>
            </w:pPr>
            <w:r w:rsidRPr="008E0110">
              <w:rPr>
                <w:rFonts w:asciiTheme="majorHAnsi" w:hAnsiTheme="majorHAnsi" w:cstheme="majorHAnsi"/>
                <w:color w:val="000000"/>
                <w:sz w:val="20"/>
                <w:szCs w:val="20"/>
                <w:shd w:val="clear" w:color="auto" w:fill="FFFFFF"/>
              </w:rPr>
              <w:t>Few hours after injections</w:t>
            </w:r>
          </w:p>
          <w:p w14:paraId="20B10C3A" w14:textId="77777777" w:rsidR="00650EFA" w:rsidRPr="008E0110" w:rsidRDefault="00650EFA" w:rsidP="00A5496A">
            <w:pPr>
              <w:jc w:val="center"/>
              <w:rPr>
                <w:rFonts w:asciiTheme="majorHAnsi" w:hAnsiTheme="majorHAnsi" w:cstheme="majorHAnsi"/>
                <w:sz w:val="20"/>
                <w:szCs w:val="20"/>
              </w:rPr>
            </w:pPr>
          </w:p>
        </w:tc>
        <w:tc>
          <w:tcPr>
            <w:tcW w:w="2982" w:type="dxa"/>
          </w:tcPr>
          <w:p w14:paraId="432ECC9C" w14:textId="77777777" w:rsidR="00650EFA" w:rsidRPr="008E0110" w:rsidRDefault="00650EFA" w:rsidP="00A5496A">
            <w:pPr>
              <w:jc w:val="center"/>
              <w:rPr>
                <w:rFonts w:asciiTheme="majorHAnsi" w:hAnsiTheme="majorHAnsi" w:cstheme="majorHAnsi"/>
                <w:sz w:val="20"/>
                <w:szCs w:val="20"/>
              </w:rPr>
            </w:pPr>
            <w:r w:rsidRPr="008E0110">
              <w:rPr>
                <w:rFonts w:asciiTheme="majorHAnsi" w:hAnsiTheme="majorHAnsi" w:cstheme="majorHAnsi"/>
                <w:color w:val="000000"/>
                <w:sz w:val="20"/>
                <w:szCs w:val="20"/>
                <w:shd w:val="clear" w:color="auto" w:fill="FFFFFF"/>
              </w:rPr>
              <w:t>4th Day after injections</w:t>
            </w:r>
          </w:p>
          <w:p w14:paraId="756C57B5" w14:textId="77777777" w:rsidR="00650EFA" w:rsidRPr="008E0110" w:rsidRDefault="00650EFA" w:rsidP="00A5496A">
            <w:pPr>
              <w:jc w:val="center"/>
              <w:rPr>
                <w:rFonts w:asciiTheme="majorHAnsi" w:hAnsiTheme="majorHAnsi" w:cstheme="majorHAnsi"/>
                <w:sz w:val="20"/>
                <w:szCs w:val="20"/>
              </w:rPr>
            </w:pPr>
          </w:p>
        </w:tc>
      </w:tr>
      <w:tr w:rsidR="00650EFA" w14:paraId="3F372632" w14:textId="77777777" w:rsidTr="00650EFA">
        <w:tc>
          <w:tcPr>
            <w:tcW w:w="3018" w:type="dxa"/>
          </w:tcPr>
          <w:p w14:paraId="02E6CF22" w14:textId="77777777" w:rsidR="00650EFA" w:rsidRPr="008E0110" w:rsidRDefault="00650EFA" w:rsidP="00A5496A">
            <w:pPr>
              <w:shd w:val="clear" w:color="auto" w:fill="FFFFFF"/>
              <w:spacing w:before="100" w:beforeAutospacing="1" w:after="100" w:afterAutospacing="1" w:line="270" w:lineRule="atLeast"/>
              <w:ind w:right="150"/>
              <w:jc w:val="center"/>
              <w:rPr>
                <w:rFonts w:asciiTheme="minorHAnsi" w:eastAsiaTheme="minorHAnsi" w:hAnsiTheme="minorHAnsi" w:cstheme="minorHAnsi"/>
                <w:b/>
                <w:bCs/>
                <w:color w:val="000000" w:themeColor="text1"/>
                <w:sz w:val="20"/>
                <w:szCs w:val="20"/>
              </w:rPr>
            </w:pPr>
            <w:r w:rsidRPr="008E0110">
              <w:rPr>
                <w:rFonts w:asciiTheme="minorHAnsi" w:hAnsiTheme="minorHAnsi" w:cstheme="minorHAnsi"/>
                <w:b/>
                <w:bCs/>
                <w:color w:val="000000" w:themeColor="text1"/>
                <w:sz w:val="20"/>
                <w:szCs w:val="20"/>
              </w:rPr>
              <w:t>12</w:t>
            </w:r>
            <w:proofErr w:type="gramStart"/>
            <w:r w:rsidRPr="008E0110">
              <w:rPr>
                <w:rFonts w:asciiTheme="minorHAnsi" w:hAnsiTheme="minorHAnsi" w:cstheme="minorHAnsi"/>
                <w:b/>
                <w:bCs/>
                <w:color w:val="000000" w:themeColor="text1"/>
                <w:sz w:val="20"/>
                <w:szCs w:val="20"/>
                <w:vertAlign w:val="superscript"/>
              </w:rPr>
              <w:t xml:space="preserve">th </w:t>
            </w:r>
            <w:r w:rsidRPr="008E0110">
              <w:rPr>
                <w:rFonts w:asciiTheme="minorHAnsi" w:hAnsiTheme="minorHAnsi" w:cstheme="minorHAnsi"/>
                <w:b/>
                <w:bCs/>
                <w:color w:val="000000" w:themeColor="text1"/>
                <w:sz w:val="20"/>
                <w:szCs w:val="20"/>
              </w:rPr>
              <w:t xml:space="preserve"> Sep</w:t>
            </w:r>
            <w:proofErr w:type="gramEnd"/>
            <w:r w:rsidRPr="008E0110">
              <w:rPr>
                <w:rFonts w:asciiTheme="minorHAnsi" w:hAnsiTheme="minorHAnsi" w:cstheme="minorHAnsi"/>
                <w:b/>
                <w:bCs/>
                <w:color w:val="000000" w:themeColor="text1"/>
                <w:sz w:val="20"/>
                <w:szCs w:val="20"/>
              </w:rPr>
              <w:t xml:space="preserve"> 2013</w:t>
            </w:r>
          </w:p>
        </w:tc>
        <w:tc>
          <w:tcPr>
            <w:tcW w:w="3016" w:type="dxa"/>
          </w:tcPr>
          <w:p w14:paraId="6BA50724" w14:textId="77777777" w:rsidR="00650EFA" w:rsidRPr="008E0110" w:rsidRDefault="00650EFA" w:rsidP="00A5496A">
            <w:pPr>
              <w:shd w:val="clear" w:color="auto" w:fill="FFFFFF"/>
              <w:spacing w:before="100" w:beforeAutospacing="1" w:after="100" w:afterAutospacing="1" w:line="270" w:lineRule="atLeast"/>
              <w:ind w:right="150"/>
              <w:jc w:val="center"/>
              <w:rPr>
                <w:rFonts w:asciiTheme="minorHAnsi" w:hAnsiTheme="minorHAnsi" w:cstheme="minorHAnsi"/>
                <w:b/>
                <w:bCs/>
                <w:color w:val="000000" w:themeColor="text1"/>
                <w:sz w:val="20"/>
                <w:szCs w:val="20"/>
              </w:rPr>
            </w:pPr>
            <w:r w:rsidRPr="008E0110">
              <w:rPr>
                <w:rFonts w:asciiTheme="minorHAnsi" w:hAnsiTheme="minorHAnsi" w:cstheme="minorHAnsi"/>
                <w:b/>
                <w:bCs/>
                <w:color w:val="000000" w:themeColor="text1"/>
                <w:sz w:val="20"/>
                <w:szCs w:val="20"/>
              </w:rPr>
              <w:t>12</w:t>
            </w:r>
            <w:r w:rsidRPr="008E0110">
              <w:rPr>
                <w:rFonts w:asciiTheme="minorHAnsi" w:hAnsiTheme="minorHAnsi" w:cstheme="minorHAnsi"/>
                <w:b/>
                <w:bCs/>
                <w:color w:val="000000" w:themeColor="text1"/>
                <w:sz w:val="20"/>
                <w:szCs w:val="20"/>
                <w:vertAlign w:val="superscript"/>
              </w:rPr>
              <w:t>th</w:t>
            </w:r>
            <w:r w:rsidRPr="008E0110">
              <w:rPr>
                <w:rFonts w:asciiTheme="minorHAnsi" w:hAnsiTheme="minorHAnsi" w:cstheme="minorHAnsi"/>
                <w:b/>
                <w:bCs/>
                <w:color w:val="000000" w:themeColor="text1"/>
                <w:sz w:val="20"/>
                <w:szCs w:val="20"/>
              </w:rPr>
              <w:t xml:space="preserve"> Sep 2013</w:t>
            </w:r>
          </w:p>
        </w:tc>
        <w:tc>
          <w:tcPr>
            <w:tcW w:w="2982" w:type="dxa"/>
          </w:tcPr>
          <w:p w14:paraId="350FEE56" w14:textId="77777777" w:rsidR="00650EFA" w:rsidRPr="008E0110" w:rsidRDefault="00650EFA" w:rsidP="00A5496A">
            <w:pPr>
              <w:shd w:val="clear" w:color="auto" w:fill="FFFFFF"/>
              <w:spacing w:before="100" w:beforeAutospacing="1" w:after="100" w:afterAutospacing="1" w:line="270" w:lineRule="atLeast"/>
              <w:ind w:right="150"/>
              <w:jc w:val="center"/>
              <w:rPr>
                <w:rFonts w:asciiTheme="minorHAnsi" w:hAnsiTheme="minorHAnsi" w:cstheme="minorHAnsi"/>
                <w:b/>
                <w:bCs/>
                <w:color w:val="000000" w:themeColor="text1"/>
                <w:sz w:val="20"/>
                <w:szCs w:val="20"/>
              </w:rPr>
            </w:pPr>
            <w:r w:rsidRPr="008E0110">
              <w:rPr>
                <w:rFonts w:asciiTheme="minorHAnsi" w:hAnsiTheme="minorHAnsi" w:cstheme="minorHAnsi"/>
                <w:b/>
                <w:bCs/>
                <w:color w:val="000000" w:themeColor="text1"/>
                <w:sz w:val="20"/>
                <w:szCs w:val="20"/>
              </w:rPr>
              <w:t>16</w:t>
            </w:r>
            <w:r w:rsidRPr="008E0110">
              <w:rPr>
                <w:rFonts w:asciiTheme="minorHAnsi" w:hAnsiTheme="minorHAnsi" w:cstheme="minorHAnsi"/>
                <w:b/>
                <w:bCs/>
                <w:color w:val="000000" w:themeColor="text1"/>
                <w:sz w:val="20"/>
                <w:szCs w:val="20"/>
                <w:vertAlign w:val="superscript"/>
              </w:rPr>
              <w:t>th</w:t>
            </w:r>
            <w:r w:rsidRPr="008E0110">
              <w:rPr>
                <w:rFonts w:asciiTheme="minorHAnsi" w:hAnsiTheme="minorHAnsi" w:cstheme="minorHAnsi"/>
                <w:b/>
                <w:bCs/>
                <w:color w:val="000000" w:themeColor="text1"/>
                <w:sz w:val="20"/>
                <w:szCs w:val="20"/>
              </w:rPr>
              <w:t xml:space="preserve"> Sep 2013</w:t>
            </w:r>
          </w:p>
        </w:tc>
      </w:tr>
      <w:tr w:rsidR="00650EFA" w14:paraId="0B32AA5C" w14:textId="77777777" w:rsidTr="00650EFA">
        <w:tc>
          <w:tcPr>
            <w:tcW w:w="3018" w:type="dxa"/>
          </w:tcPr>
          <w:p w14:paraId="41C1148C" w14:textId="77777777" w:rsidR="00650EFA" w:rsidRDefault="00650EFA" w:rsidP="00A5496A">
            <w:r>
              <w:lastRenderedPageBreak/>
              <w:fldChar w:fldCharType="begin"/>
            </w:r>
            <w:r>
              <w:instrText xml:space="preserve"> INCLUDEPICTURE "https://fi.realself.com/full/db3ab2a168b752da6ceaae3ac64ab7ec/f/7/0/userimage-210611.jpg" \* MERGEFORMATINET </w:instrText>
            </w:r>
            <w:r>
              <w:fldChar w:fldCharType="separate"/>
            </w:r>
            <w:r>
              <w:rPr>
                <w:noProof/>
              </w:rPr>
              <w:drawing>
                <wp:inline distT="0" distB="0" distL="0" distR="0" wp14:anchorId="359F551D" wp14:editId="3C91031E">
                  <wp:extent cx="1915645" cy="2554274"/>
                  <wp:effectExtent l="0" t="0" r="2540" b="0"/>
                  <wp:docPr id="63" name="Picture 63" descr="https://fi.realself.com/full/db3ab2a168b752da6ceaae3ac64ab7ec/f/7/0/userimage-2106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fi.realself.com/full/db3ab2a168b752da6ceaae3ac64ab7ec/f/7/0/userimage-210611.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933054" cy="2577487"/>
                          </a:xfrm>
                          <a:prstGeom prst="rect">
                            <a:avLst/>
                          </a:prstGeom>
                          <a:noFill/>
                          <a:ln>
                            <a:noFill/>
                          </a:ln>
                        </pic:spPr>
                      </pic:pic>
                    </a:graphicData>
                  </a:graphic>
                </wp:inline>
              </w:drawing>
            </w:r>
            <w:r>
              <w:fldChar w:fldCharType="end"/>
            </w:r>
          </w:p>
          <w:p w14:paraId="273E042B" w14:textId="77777777" w:rsidR="00650EFA" w:rsidRDefault="00650EFA" w:rsidP="00A5496A"/>
        </w:tc>
        <w:tc>
          <w:tcPr>
            <w:tcW w:w="3016" w:type="dxa"/>
          </w:tcPr>
          <w:p w14:paraId="1132C023" w14:textId="77777777" w:rsidR="00650EFA" w:rsidRDefault="00650EFA" w:rsidP="00A5496A">
            <w:r>
              <w:fldChar w:fldCharType="begin"/>
            </w:r>
            <w:r>
              <w:instrText xml:space="preserve"> INCLUDEPICTURE "https://fi.realself.com/full/58d506feeaa667c6e849037711425e97/b/0/a/userimage-210612.jpg" \* MERGEFORMATINET </w:instrText>
            </w:r>
            <w:r>
              <w:fldChar w:fldCharType="separate"/>
            </w:r>
            <w:r>
              <w:rPr>
                <w:noProof/>
              </w:rPr>
              <w:drawing>
                <wp:inline distT="0" distB="0" distL="0" distR="0" wp14:anchorId="2231579D" wp14:editId="59FAE0F9">
                  <wp:extent cx="1893439" cy="2524664"/>
                  <wp:effectExtent l="0" t="0" r="0" b="3175"/>
                  <wp:docPr id="64" name="Picture 64" descr="https://fi.realself.com/full/58d506feeaa667c6e849037711425e97/b/0/a/userimage-2106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fi.realself.com/full/58d506feeaa667c6e849037711425e97/b/0/a/userimage-210612.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918942" cy="2558669"/>
                          </a:xfrm>
                          <a:prstGeom prst="rect">
                            <a:avLst/>
                          </a:prstGeom>
                          <a:noFill/>
                          <a:ln>
                            <a:noFill/>
                          </a:ln>
                        </pic:spPr>
                      </pic:pic>
                    </a:graphicData>
                  </a:graphic>
                </wp:inline>
              </w:drawing>
            </w:r>
            <w:r>
              <w:fldChar w:fldCharType="end"/>
            </w:r>
          </w:p>
          <w:p w14:paraId="6301C260" w14:textId="77777777" w:rsidR="00650EFA" w:rsidRDefault="00650EFA" w:rsidP="00A5496A"/>
        </w:tc>
        <w:tc>
          <w:tcPr>
            <w:tcW w:w="2982" w:type="dxa"/>
          </w:tcPr>
          <w:p w14:paraId="558AB78A" w14:textId="77777777" w:rsidR="00650EFA" w:rsidRDefault="00650EFA" w:rsidP="00A5496A">
            <w:r>
              <w:fldChar w:fldCharType="begin"/>
            </w:r>
            <w:r>
              <w:instrText xml:space="preserve"> INCLUDEPICTURE "https://fi.realself.com/full/f55e0bc944f764cbde0289d44de5fff7/1/d/6/userimage-211285.jpg" \* MERGEFORMATINET </w:instrText>
            </w:r>
            <w:r>
              <w:fldChar w:fldCharType="separate"/>
            </w:r>
            <w:r>
              <w:rPr>
                <w:noProof/>
              </w:rPr>
              <w:drawing>
                <wp:inline distT="0" distB="0" distL="0" distR="0" wp14:anchorId="0895A07B" wp14:editId="6F3A3100">
                  <wp:extent cx="1865627" cy="2487581"/>
                  <wp:effectExtent l="0" t="0" r="1905" b="1905"/>
                  <wp:docPr id="69" name="Picture 69" descr="https://fi.realself.com/full/f55e0bc944f764cbde0289d44de5fff7/1/d/6/userimage-2112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fi.realself.com/full/f55e0bc944f764cbde0289d44de5fff7/1/d/6/userimage-211285.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889961" cy="2520028"/>
                          </a:xfrm>
                          <a:prstGeom prst="rect">
                            <a:avLst/>
                          </a:prstGeom>
                          <a:noFill/>
                          <a:ln>
                            <a:noFill/>
                          </a:ln>
                        </pic:spPr>
                      </pic:pic>
                    </a:graphicData>
                  </a:graphic>
                </wp:inline>
              </w:drawing>
            </w:r>
            <w:r>
              <w:fldChar w:fldCharType="end"/>
            </w:r>
          </w:p>
          <w:p w14:paraId="45AFFABB" w14:textId="77777777" w:rsidR="00650EFA" w:rsidRDefault="00650EFA" w:rsidP="00A5496A"/>
        </w:tc>
      </w:tr>
      <w:tr w:rsidR="00650EFA" w14:paraId="45CAD1D1" w14:textId="77777777" w:rsidTr="00650EFA">
        <w:tc>
          <w:tcPr>
            <w:tcW w:w="3018" w:type="dxa"/>
          </w:tcPr>
          <w:p w14:paraId="31BE3768" w14:textId="77777777" w:rsidR="00650EFA" w:rsidRPr="008E0110" w:rsidRDefault="00650EFA" w:rsidP="00A5496A">
            <w:pPr>
              <w:jc w:val="center"/>
              <w:rPr>
                <w:rFonts w:asciiTheme="majorHAnsi" w:hAnsiTheme="majorHAnsi" w:cstheme="majorHAnsi"/>
                <w:sz w:val="20"/>
                <w:szCs w:val="20"/>
              </w:rPr>
            </w:pPr>
            <w:r w:rsidRPr="008E0110">
              <w:rPr>
                <w:rFonts w:asciiTheme="majorHAnsi" w:hAnsiTheme="majorHAnsi" w:cstheme="majorHAnsi"/>
                <w:color w:val="000000"/>
                <w:sz w:val="20"/>
                <w:szCs w:val="20"/>
                <w:shd w:val="clear" w:color="auto" w:fill="FFFFFF"/>
              </w:rPr>
              <w:t>Raw and burning skin! Day 6</w:t>
            </w:r>
          </w:p>
        </w:tc>
        <w:tc>
          <w:tcPr>
            <w:tcW w:w="3016" w:type="dxa"/>
          </w:tcPr>
          <w:p w14:paraId="69605C28" w14:textId="77777777" w:rsidR="00650EFA" w:rsidRPr="008E0110" w:rsidRDefault="00650EFA" w:rsidP="00A5496A">
            <w:pPr>
              <w:jc w:val="center"/>
              <w:rPr>
                <w:rFonts w:asciiTheme="majorHAnsi" w:hAnsiTheme="majorHAnsi" w:cstheme="majorHAnsi"/>
                <w:sz w:val="20"/>
                <w:szCs w:val="20"/>
              </w:rPr>
            </w:pPr>
            <w:r w:rsidRPr="008E0110">
              <w:rPr>
                <w:rFonts w:asciiTheme="majorHAnsi" w:hAnsiTheme="majorHAnsi" w:cstheme="majorHAnsi"/>
                <w:color w:val="000000"/>
                <w:sz w:val="20"/>
                <w:szCs w:val="20"/>
                <w:shd w:val="clear" w:color="auto" w:fill="FFFFFF"/>
              </w:rPr>
              <w:t xml:space="preserve">Fluid building under the eye. Day </w:t>
            </w:r>
          </w:p>
        </w:tc>
        <w:tc>
          <w:tcPr>
            <w:tcW w:w="2982" w:type="dxa"/>
          </w:tcPr>
          <w:p w14:paraId="30BC6065" w14:textId="77777777" w:rsidR="00650EFA" w:rsidRPr="008E0110" w:rsidRDefault="00650EFA" w:rsidP="00A5496A">
            <w:pPr>
              <w:jc w:val="center"/>
              <w:rPr>
                <w:rFonts w:asciiTheme="majorHAnsi" w:hAnsiTheme="majorHAnsi" w:cstheme="majorHAnsi"/>
                <w:sz w:val="20"/>
                <w:szCs w:val="20"/>
              </w:rPr>
            </w:pPr>
            <w:r w:rsidRPr="008E0110">
              <w:rPr>
                <w:rFonts w:asciiTheme="majorHAnsi" w:hAnsiTheme="majorHAnsi" w:cstheme="majorHAnsi"/>
                <w:sz w:val="20"/>
                <w:szCs w:val="20"/>
              </w:rPr>
              <w:t>Patient was told to wait before seeking medical attention.</w:t>
            </w:r>
          </w:p>
        </w:tc>
      </w:tr>
      <w:tr w:rsidR="00650EFA" w14:paraId="1AD4C40A" w14:textId="77777777" w:rsidTr="00650EFA">
        <w:tc>
          <w:tcPr>
            <w:tcW w:w="3018" w:type="dxa"/>
          </w:tcPr>
          <w:p w14:paraId="10E01193" w14:textId="77777777" w:rsidR="00650EFA" w:rsidRPr="008E0110" w:rsidRDefault="00650EFA" w:rsidP="00A5496A">
            <w:pPr>
              <w:shd w:val="clear" w:color="auto" w:fill="FFFFFF"/>
              <w:spacing w:before="100" w:beforeAutospacing="1" w:after="100" w:afterAutospacing="1" w:line="270" w:lineRule="atLeast"/>
              <w:ind w:right="150"/>
              <w:jc w:val="center"/>
              <w:rPr>
                <w:rFonts w:asciiTheme="minorHAnsi" w:hAnsiTheme="minorHAnsi" w:cstheme="minorHAnsi"/>
                <w:color w:val="000000" w:themeColor="text1"/>
                <w:sz w:val="20"/>
                <w:szCs w:val="20"/>
              </w:rPr>
            </w:pPr>
            <w:r w:rsidRPr="008E0110">
              <w:rPr>
                <w:rFonts w:asciiTheme="minorHAnsi" w:hAnsiTheme="minorHAnsi" w:cstheme="minorHAnsi"/>
                <w:color w:val="000000" w:themeColor="text1"/>
                <w:sz w:val="20"/>
                <w:szCs w:val="20"/>
              </w:rPr>
              <w:t>18</w:t>
            </w:r>
            <w:proofErr w:type="gramStart"/>
            <w:r w:rsidRPr="008E0110">
              <w:rPr>
                <w:rFonts w:asciiTheme="minorHAnsi" w:hAnsiTheme="minorHAnsi" w:cstheme="minorHAnsi"/>
                <w:color w:val="000000" w:themeColor="text1"/>
                <w:sz w:val="20"/>
                <w:szCs w:val="20"/>
                <w:vertAlign w:val="superscript"/>
              </w:rPr>
              <w:t>th</w:t>
            </w:r>
            <w:r w:rsidRPr="008E0110">
              <w:rPr>
                <w:rFonts w:asciiTheme="minorHAnsi" w:hAnsiTheme="minorHAnsi" w:cstheme="minorHAnsi"/>
                <w:color w:val="000000" w:themeColor="text1"/>
                <w:sz w:val="20"/>
                <w:szCs w:val="20"/>
              </w:rPr>
              <w:t xml:space="preserve">  Sep</w:t>
            </w:r>
            <w:proofErr w:type="gramEnd"/>
            <w:r w:rsidRPr="008E0110">
              <w:rPr>
                <w:rFonts w:asciiTheme="minorHAnsi" w:hAnsiTheme="minorHAnsi" w:cstheme="minorHAnsi"/>
                <w:color w:val="000000" w:themeColor="text1"/>
                <w:sz w:val="20"/>
                <w:szCs w:val="20"/>
              </w:rPr>
              <w:t xml:space="preserve"> 2013</w:t>
            </w:r>
          </w:p>
        </w:tc>
        <w:tc>
          <w:tcPr>
            <w:tcW w:w="3016" w:type="dxa"/>
          </w:tcPr>
          <w:p w14:paraId="7F0EF549" w14:textId="77777777" w:rsidR="00650EFA" w:rsidRPr="008E0110" w:rsidRDefault="00650EFA" w:rsidP="00A5496A">
            <w:pPr>
              <w:shd w:val="clear" w:color="auto" w:fill="FFFFFF"/>
              <w:spacing w:before="100" w:beforeAutospacing="1" w:after="100" w:afterAutospacing="1" w:line="270" w:lineRule="atLeast"/>
              <w:ind w:right="150"/>
              <w:jc w:val="center"/>
              <w:rPr>
                <w:rFonts w:asciiTheme="minorHAnsi" w:hAnsiTheme="minorHAnsi" w:cstheme="minorHAnsi"/>
                <w:color w:val="000000" w:themeColor="text1"/>
                <w:sz w:val="20"/>
                <w:szCs w:val="20"/>
              </w:rPr>
            </w:pPr>
            <w:r w:rsidRPr="008E0110">
              <w:rPr>
                <w:rFonts w:asciiTheme="minorHAnsi" w:hAnsiTheme="minorHAnsi" w:cstheme="minorHAnsi"/>
                <w:color w:val="000000" w:themeColor="text1"/>
                <w:sz w:val="20"/>
                <w:szCs w:val="20"/>
              </w:rPr>
              <w:t>18</w:t>
            </w:r>
            <w:proofErr w:type="gramStart"/>
            <w:r w:rsidRPr="008E0110">
              <w:rPr>
                <w:rFonts w:asciiTheme="minorHAnsi" w:hAnsiTheme="minorHAnsi" w:cstheme="minorHAnsi"/>
                <w:color w:val="000000" w:themeColor="text1"/>
                <w:sz w:val="20"/>
                <w:szCs w:val="20"/>
                <w:vertAlign w:val="superscript"/>
              </w:rPr>
              <w:t>th</w:t>
            </w:r>
            <w:r w:rsidRPr="008E0110">
              <w:rPr>
                <w:rFonts w:asciiTheme="minorHAnsi" w:hAnsiTheme="minorHAnsi" w:cstheme="minorHAnsi"/>
                <w:color w:val="000000" w:themeColor="text1"/>
                <w:sz w:val="20"/>
                <w:szCs w:val="20"/>
              </w:rPr>
              <w:t xml:space="preserve">  Sep</w:t>
            </w:r>
            <w:proofErr w:type="gramEnd"/>
            <w:r w:rsidRPr="008E0110">
              <w:rPr>
                <w:rFonts w:asciiTheme="minorHAnsi" w:hAnsiTheme="minorHAnsi" w:cstheme="minorHAnsi"/>
                <w:color w:val="000000" w:themeColor="text1"/>
                <w:sz w:val="20"/>
                <w:szCs w:val="20"/>
              </w:rPr>
              <w:t xml:space="preserve"> 2013</w:t>
            </w:r>
          </w:p>
        </w:tc>
        <w:tc>
          <w:tcPr>
            <w:tcW w:w="2982" w:type="dxa"/>
          </w:tcPr>
          <w:p w14:paraId="7BE4FD42" w14:textId="77777777" w:rsidR="00650EFA" w:rsidRPr="008E0110" w:rsidRDefault="00650EFA" w:rsidP="00A5496A">
            <w:pPr>
              <w:shd w:val="clear" w:color="auto" w:fill="FFFFFF"/>
              <w:spacing w:before="100" w:beforeAutospacing="1" w:after="100" w:afterAutospacing="1" w:line="270" w:lineRule="atLeast"/>
              <w:ind w:right="150"/>
              <w:jc w:val="center"/>
              <w:rPr>
                <w:rFonts w:asciiTheme="minorHAnsi" w:hAnsiTheme="minorHAnsi" w:cstheme="minorHAnsi"/>
                <w:color w:val="000000" w:themeColor="text1"/>
                <w:sz w:val="20"/>
                <w:szCs w:val="20"/>
              </w:rPr>
            </w:pPr>
            <w:r w:rsidRPr="008E0110">
              <w:rPr>
                <w:rFonts w:asciiTheme="minorHAnsi" w:hAnsiTheme="minorHAnsi" w:cstheme="minorHAnsi"/>
                <w:color w:val="000000" w:themeColor="text1"/>
                <w:sz w:val="20"/>
                <w:szCs w:val="20"/>
              </w:rPr>
              <w:t>19</w:t>
            </w:r>
            <w:proofErr w:type="gramStart"/>
            <w:r w:rsidRPr="008E0110">
              <w:rPr>
                <w:rFonts w:asciiTheme="minorHAnsi" w:hAnsiTheme="minorHAnsi" w:cstheme="minorHAnsi"/>
                <w:color w:val="000000" w:themeColor="text1"/>
                <w:sz w:val="20"/>
                <w:szCs w:val="20"/>
                <w:vertAlign w:val="superscript"/>
              </w:rPr>
              <w:t>th</w:t>
            </w:r>
            <w:r w:rsidRPr="008E0110">
              <w:rPr>
                <w:rFonts w:asciiTheme="minorHAnsi" w:hAnsiTheme="minorHAnsi" w:cstheme="minorHAnsi"/>
                <w:color w:val="000000" w:themeColor="text1"/>
                <w:sz w:val="20"/>
                <w:szCs w:val="20"/>
              </w:rPr>
              <w:t xml:space="preserve">  Sep</w:t>
            </w:r>
            <w:proofErr w:type="gramEnd"/>
            <w:r w:rsidRPr="008E0110">
              <w:rPr>
                <w:rFonts w:asciiTheme="minorHAnsi" w:hAnsiTheme="minorHAnsi" w:cstheme="minorHAnsi"/>
                <w:color w:val="000000" w:themeColor="text1"/>
                <w:sz w:val="20"/>
                <w:szCs w:val="20"/>
              </w:rPr>
              <w:t xml:space="preserve"> 2013</w:t>
            </w:r>
          </w:p>
        </w:tc>
      </w:tr>
      <w:tr w:rsidR="00650EFA" w14:paraId="669EDBEA" w14:textId="77777777" w:rsidTr="00650EFA">
        <w:tc>
          <w:tcPr>
            <w:tcW w:w="3018" w:type="dxa"/>
          </w:tcPr>
          <w:p w14:paraId="6F717F3C" w14:textId="77777777" w:rsidR="00650EFA" w:rsidRDefault="00650EFA" w:rsidP="00A5496A">
            <w:r>
              <w:fldChar w:fldCharType="begin"/>
            </w:r>
            <w:r>
              <w:instrText xml:space="preserve"> INCLUDEPICTURE "https://fi.realself.com/full/78b8898a62115779be35c7ee2852bed5/5/3/d/userimage-212034.jpg" \* MERGEFORMATINET </w:instrText>
            </w:r>
            <w:r>
              <w:fldChar w:fldCharType="separate"/>
            </w:r>
            <w:r>
              <w:rPr>
                <w:noProof/>
              </w:rPr>
              <w:drawing>
                <wp:inline distT="0" distB="0" distL="0" distR="0" wp14:anchorId="2676AE2F" wp14:editId="32050B2E">
                  <wp:extent cx="1779625" cy="2372906"/>
                  <wp:effectExtent l="0" t="0" r="0" b="2540"/>
                  <wp:docPr id="70" name="Picture 70" descr="https://fi.realself.com/full/78b8898a62115779be35c7ee2852bed5/5/3/d/userimage-2120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s://fi.realself.com/full/78b8898a62115779be35c7ee2852bed5/5/3/d/userimage-212034.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794790" cy="2393127"/>
                          </a:xfrm>
                          <a:prstGeom prst="rect">
                            <a:avLst/>
                          </a:prstGeom>
                          <a:noFill/>
                          <a:ln>
                            <a:noFill/>
                          </a:ln>
                        </pic:spPr>
                      </pic:pic>
                    </a:graphicData>
                  </a:graphic>
                </wp:inline>
              </w:drawing>
            </w:r>
            <w:r>
              <w:fldChar w:fldCharType="end"/>
            </w:r>
          </w:p>
          <w:p w14:paraId="702B0533" w14:textId="77777777" w:rsidR="00650EFA" w:rsidRDefault="00650EFA" w:rsidP="00A5496A"/>
        </w:tc>
        <w:tc>
          <w:tcPr>
            <w:tcW w:w="3016" w:type="dxa"/>
          </w:tcPr>
          <w:p w14:paraId="3D735EA7" w14:textId="77777777" w:rsidR="00650EFA" w:rsidRDefault="00650EFA" w:rsidP="00A5496A">
            <w:r>
              <w:fldChar w:fldCharType="begin"/>
            </w:r>
            <w:r>
              <w:instrText xml:space="preserve"> INCLUDEPICTURE "https://fi.realself.com/full/7f9ed112f1a953429d3b8de1f1996091/5/3/7/userimage-213813.jpg" \* MERGEFORMATINET </w:instrText>
            </w:r>
            <w:r>
              <w:fldChar w:fldCharType="separate"/>
            </w:r>
            <w:r>
              <w:rPr>
                <w:noProof/>
              </w:rPr>
              <w:drawing>
                <wp:inline distT="0" distB="0" distL="0" distR="0" wp14:anchorId="068AAFD8" wp14:editId="11889390">
                  <wp:extent cx="1779214" cy="2372360"/>
                  <wp:effectExtent l="0" t="0" r="0" b="2540"/>
                  <wp:docPr id="93" name="Picture 93" descr="https://fi.realself.com/full/7f9ed112f1a953429d3b8de1f1996091/5/3/7/userimage-2138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https://fi.realself.com/full/7f9ed112f1a953429d3b8de1f1996091/5/3/7/userimage-213813.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798111" cy="2397557"/>
                          </a:xfrm>
                          <a:prstGeom prst="rect">
                            <a:avLst/>
                          </a:prstGeom>
                          <a:noFill/>
                          <a:ln>
                            <a:noFill/>
                          </a:ln>
                        </pic:spPr>
                      </pic:pic>
                    </a:graphicData>
                  </a:graphic>
                </wp:inline>
              </w:drawing>
            </w:r>
            <w:r>
              <w:fldChar w:fldCharType="end"/>
            </w:r>
          </w:p>
          <w:p w14:paraId="0E030084" w14:textId="77777777" w:rsidR="00650EFA" w:rsidRDefault="00650EFA" w:rsidP="00A5496A"/>
        </w:tc>
        <w:tc>
          <w:tcPr>
            <w:tcW w:w="2982" w:type="dxa"/>
          </w:tcPr>
          <w:p w14:paraId="2437853F" w14:textId="77777777" w:rsidR="00650EFA" w:rsidRDefault="00650EFA" w:rsidP="00A5496A">
            <w:r>
              <w:fldChar w:fldCharType="begin"/>
            </w:r>
            <w:r>
              <w:instrText xml:space="preserve"> INCLUDEPICTURE "https://fi.realself.com/full/9503a9fa11de74e7f72fd23e1543bf0e/d/1/a/userimage-218093.jpg" \* MERGEFORMATINET </w:instrText>
            </w:r>
            <w:r>
              <w:fldChar w:fldCharType="separate"/>
            </w:r>
            <w:r>
              <w:rPr>
                <w:noProof/>
              </w:rPr>
              <w:drawing>
                <wp:inline distT="0" distB="0" distL="0" distR="0" wp14:anchorId="3F91C797" wp14:editId="56A2C23F">
                  <wp:extent cx="1773093" cy="2364197"/>
                  <wp:effectExtent l="0" t="0" r="5080" b="0"/>
                  <wp:docPr id="94" name="Picture 94" descr="https://fi.realself.com/full/9503a9fa11de74e7f72fd23e1543bf0e/d/1/a/userimage-2180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https://fi.realself.com/full/9503a9fa11de74e7f72fd23e1543bf0e/d/1/a/userimage-218093.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95845" cy="2394534"/>
                          </a:xfrm>
                          <a:prstGeom prst="rect">
                            <a:avLst/>
                          </a:prstGeom>
                          <a:noFill/>
                          <a:ln>
                            <a:noFill/>
                          </a:ln>
                        </pic:spPr>
                      </pic:pic>
                    </a:graphicData>
                  </a:graphic>
                </wp:inline>
              </w:drawing>
            </w:r>
            <w:r>
              <w:fldChar w:fldCharType="end"/>
            </w:r>
          </w:p>
          <w:p w14:paraId="00FF8BB2" w14:textId="77777777" w:rsidR="00650EFA" w:rsidRDefault="00650EFA" w:rsidP="00A5496A"/>
        </w:tc>
      </w:tr>
      <w:tr w:rsidR="00650EFA" w14:paraId="7563F35C" w14:textId="77777777" w:rsidTr="00650EFA">
        <w:tc>
          <w:tcPr>
            <w:tcW w:w="3018" w:type="dxa"/>
          </w:tcPr>
          <w:p w14:paraId="77679F4F" w14:textId="77777777" w:rsidR="00650EFA" w:rsidRPr="008E0110" w:rsidRDefault="00650EFA" w:rsidP="00A5496A">
            <w:pPr>
              <w:jc w:val="center"/>
              <w:rPr>
                <w:rFonts w:asciiTheme="minorHAnsi" w:hAnsiTheme="minorHAnsi" w:cstheme="minorHAnsi"/>
                <w:sz w:val="20"/>
                <w:szCs w:val="20"/>
              </w:rPr>
            </w:pPr>
            <w:r w:rsidRPr="008E0110">
              <w:rPr>
                <w:rFonts w:asciiTheme="minorHAnsi" w:hAnsiTheme="minorHAnsi" w:cstheme="minorHAnsi"/>
                <w:sz w:val="20"/>
                <w:szCs w:val="20"/>
              </w:rPr>
              <w:t>20</w:t>
            </w:r>
            <w:r w:rsidRPr="008E0110">
              <w:rPr>
                <w:rFonts w:asciiTheme="minorHAnsi" w:hAnsiTheme="minorHAnsi" w:cstheme="minorHAnsi"/>
                <w:sz w:val="20"/>
                <w:szCs w:val="20"/>
                <w:vertAlign w:val="superscript"/>
              </w:rPr>
              <w:t>th</w:t>
            </w:r>
            <w:r w:rsidRPr="008E0110">
              <w:rPr>
                <w:rFonts w:asciiTheme="minorHAnsi" w:hAnsiTheme="minorHAnsi" w:cstheme="minorHAnsi"/>
                <w:sz w:val="20"/>
                <w:szCs w:val="20"/>
              </w:rPr>
              <w:t xml:space="preserve"> Sept 2013</w:t>
            </w:r>
          </w:p>
        </w:tc>
        <w:tc>
          <w:tcPr>
            <w:tcW w:w="3016" w:type="dxa"/>
          </w:tcPr>
          <w:p w14:paraId="5D57964E" w14:textId="77777777" w:rsidR="00650EFA" w:rsidRPr="008E0110" w:rsidRDefault="00650EFA" w:rsidP="00A5496A">
            <w:pPr>
              <w:jc w:val="center"/>
              <w:rPr>
                <w:rFonts w:asciiTheme="minorHAnsi" w:hAnsiTheme="minorHAnsi" w:cstheme="minorHAnsi"/>
                <w:sz w:val="20"/>
                <w:szCs w:val="20"/>
              </w:rPr>
            </w:pPr>
            <w:r w:rsidRPr="008E0110">
              <w:rPr>
                <w:rFonts w:asciiTheme="minorHAnsi" w:hAnsiTheme="minorHAnsi" w:cstheme="minorHAnsi"/>
                <w:sz w:val="20"/>
                <w:szCs w:val="20"/>
              </w:rPr>
              <w:t>22</w:t>
            </w:r>
            <w:r w:rsidRPr="008E0110">
              <w:rPr>
                <w:rFonts w:asciiTheme="minorHAnsi" w:hAnsiTheme="minorHAnsi" w:cstheme="minorHAnsi"/>
                <w:sz w:val="20"/>
                <w:szCs w:val="20"/>
                <w:vertAlign w:val="superscript"/>
              </w:rPr>
              <w:t>nd</w:t>
            </w:r>
            <w:r w:rsidRPr="008E0110">
              <w:rPr>
                <w:rFonts w:asciiTheme="minorHAnsi" w:hAnsiTheme="minorHAnsi" w:cstheme="minorHAnsi"/>
                <w:sz w:val="20"/>
                <w:szCs w:val="20"/>
              </w:rPr>
              <w:t xml:space="preserve"> Sept 2013</w:t>
            </w:r>
          </w:p>
        </w:tc>
        <w:tc>
          <w:tcPr>
            <w:tcW w:w="2982" w:type="dxa"/>
          </w:tcPr>
          <w:p w14:paraId="042E0AE0" w14:textId="77777777" w:rsidR="00650EFA" w:rsidRPr="008E0110" w:rsidRDefault="00650EFA" w:rsidP="00A5496A">
            <w:pPr>
              <w:jc w:val="center"/>
              <w:rPr>
                <w:rFonts w:asciiTheme="minorHAnsi" w:hAnsiTheme="minorHAnsi" w:cstheme="minorHAnsi"/>
                <w:sz w:val="20"/>
                <w:szCs w:val="20"/>
              </w:rPr>
            </w:pPr>
            <w:r w:rsidRPr="008E0110">
              <w:rPr>
                <w:rFonts w:asciiTheme="minorHAnsi" w:hAnsiTheme="minorHAnsi" w:cstheme="minorHAnsi"/>
                <w:sz w:val="20"/>
                <w:szCs w:val="20"/>
              </w:rPr>
              <w:t>30</w:t>
            </w:r>
            <w:r w:rsidRPr="008E0110">
              <w:rPr>
                <w:rFonts w:asciiTheme="minorHAnsi" w:hAnsiTheme="minorHAnsi" w:cstheme="minorHAnsi"/>
                <w:sz w:val="20"/>
                <w:szCs w:val="20"/>
                <w:vertAlign w:val="superscript"/>
              </w:rPr>
              <w:t>th</w:t>
            </w:r>
            <w:r w:rsidRPr="008E0110">
              <w:rPr>
                <w:rFonts w:asciiTheme="minorHAnsi" w:hAnsiTheme="minorHAnsi" w:cstheme="minorHAnsi"/>
                <w:sz w:val="20"/>
                <w:szCs w:val="20"/>
              </w:rPr>
              <w:t xml:space="preserve"> Sept 2013</w:t>
            </w:r>
          </w:p>
        </w:tc>
      </w:tr>
      <w:tr w:rsidR="00650EFA" w14:paraId="4691E4B3" w14:textId="77777777" w:rsidTr="00650EFA">
        <w:tc>
          <w:tcPr>
            <w:tcW w:w="3018" w:type="dxa"/>
          </w:tcPr>
          <w:p w14:paraId="167C1546" w14:textId="77777777" w:rsidR="00650EFA" w:rsidRDefault="00650EFA" w:rsidP="00A5496A">
            <w:r>
              <w:fldChar w:fldCharType="begin"/>
            </w:r>
            <w:r>
              <w:instrText xml:space="preserve"> INCLUDEPICTURE "https://fi.realself.com/full/880736483363c6f0aa7282096de28958/f/c/6/userimage-226497.jpg" \* MERGEFORMATINET </w:instrText>
            </w:r>
            <w:r>
              <w:fldChar w:fldCharType="separate"/>
            </w:r>
            <w:r>
              <w:rPr>
                <w:noProof/>
              </w:rPr>
              <w:drawing>
                <wp:inline distT="0" distB="0" distL="0" distR="0" wp14:anchorId="3D02D549" wp14:editId="30BD28AA">
                  <wp:extent cx="1840954" cy="2016371"/>
                  <wp:effectExtent l="0" t="0" r="635" b="3175"/>
                  <wp:docPr id="95" name="Picture 95" descr="https://fi.realself.com/full/880736483363c6f0aa7282096de28958/f/c/6/userimage-2264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https://fi.realself.com/full/880736483363c6f0aa7282096de28958/f/c/6/userimage-226497.jp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854964" cy="2031716"/>
                          </a:xfrm>
                          <a:prstGeom prst="rect">
                            <a:avLst/>
                          </a:prstGeom>
                          <a:noFill/>
                          <a:ln>
                            <a:noFill/>
                          </a:ln>
                        </pic:spPr>
                      </pic:pic>
                    </a:graphicData>
                  </a:graphic>
                </wp:inline>
              </w:drawing>
            </w:r>
            <w:r>
              <w:fldChar w:fldCharType="end"/>
            </w:r>
          </w:p>
          <w:p w14:paraId="3148D3DB" w14:textId="77777777" w:rsidR="00650EFA" w:rsidRDefault="00650EFA" w:rsidP="00A5496A"/>
        </w:tc>
        <w:tc>
          <w:tcPr>
            <w:tcW w:w="3016" w:type="dxa"/>
          </w:tcPr>
          <w:p w14:paraId="22386531" w14:textId="0E7B408C" w:rsidR="00650EFA" w:rsidRDefault="00650EFA" w:rsidP="00A5496A">
            <w:r>
              <w:fldChar w:fldCharType="begin"/>
            </w:r>
            <w:r>
              <w:instrText xml:space="preserve"> INCLUDEPICTURE "https://fi.realself.com/full/43b3b8a55be1c820270587d348e39b90/4/a/8/userimage-265822.jpg" \* MERGEFORMATINET </w:instrText>
            </w:r>
            <w:r>
              <w:fldChar w:fldCharType="separate"/>
            </w:r>
            <w:r>
              <w:rPr>
                <w:noProof/>
              </w:rPr>
              <w:drawing>
                <wp:inline distT="0" distB="0" distL="0" distR="0" wp14:anchorId="63CDBEBF" wp14:editId="671BA00B">
                  <wp:extent cx="1464938" cy="2599616"/>
                  <wp:effectExtent l="0" t="0" r="0" b="4445"/>
                  <wp:docPr id="96" name="Picture 96" descr="https://fi.realself.com/full/43b3b8a55be1c820270587d348e39b90/4/a/8/userimage-2658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https://fi.realself.com/full/43b3b8a55be1c820270587d348e39b90/4/a/8/userimage-265822.jp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473225" cy="2614321"/>
                          </a:xfrm>
                          <a:prstGeom prst="rect">
                            <a:avLst/>
                          </a:prstGeom>
                          <a:noFill/>
                          <a:ln>
                            <a:noFill/>
                          </a:ln>
                        </pic:spPr>
                      </pic:pic>
                    </a:graphicData>
                  </a:graphic>
                </wp:inline>
              </w:drawing>
            </w:r>
            <w:r>
              <w:fldChar w:fldCharType="end"/>
            </w:r>
          </w:p>
        </w:tc>
        <w:tc>
          <w:tcPr>
            <w:tcW w:w="2982" w:type="dxa"/>
            <w:vMerge w:val="restart"/>
          </w:tcPr>
          <w:p w14:paraId="688EBA67" w14:textId="77777777" w:rsidR="00650EFA" w:rsidRDefault="00650EFA" w:rsidP="00A5496A"/>
        </w:tc>
      </w:tr>
      <w:tr w:rsidR="00650EFA" w14:paraId="6909DE12" w14:textId="77777777" w:rsidTr="00650EFA">
        <w:tc>
          <w:tcPr>
            <w:tcW w:w="3018" w:type="dxa"/>
          </w:tcPr>
          <w:p w14:paraId="65FF745A" w14:textId="77777777" w:rsidR="00650EFA" w:rsidRPr="008E0110" w:rsidRDefault="00650EFA" w:rsidP="00A5496A">
            <w:pPr>
              <w:jc w:val="center"/>
              <w:rPr>
                <w:rFonts w:asciiTheme="minorHAnsi" w:hAnsiTheme="minorHAnsi" w:cstheme="minorHAnsi"/>
                <w:sz w:val="20"/>
                <w:szCs w:val="20"/>
              </w:rPr>
            </w:pPr>
            <w:r w:rsidRPr="008E0110">
              <w:rPr>
                <w:rFonts w:asciiTheme="minorHAnsi" w:hAnsiTheme="minorHAnsi" w:cstheme="minorHAnsi"/>
                <w:sz w:val="20"/>
                <w:szCs w:val="20"/>
              </w:rPr>
              <w:t>14</w:t>
            </w:r>
            <w:r w:rsidRPr="008E0110">
              <w:rPr>
                <w:rFonts w:asciiTheme="minorHAnsi" w:hAnsiTheme="minorHAnsi" w:cstheme="minorHAnsi"/>
                <w:sz w:val="20"/>
                <w:szCs w:val="20"/>
                <w:vertAlign w:val="superscript"/>
              </w:rPr>
              <w:t>th</w:t>
            </w:r>
            <w:r w:rsidRPr="008E0110">
              <w:rPr>
                <w:rFonts w:asciiTheme="minorHAnsi" w:hAnsiTheme="minorHAnsi" w:cstheme="minorHAnsi"/>
                <w:sz w:val="20"/>
                <w:szCs w:val="20"/>
              </w:rPr>
              <w:t xml:space="preserve"> Oct 2013</w:t>
            </w:r>
          </w:p>
        </w:tc>
        <w:tc>
          <w:tcPr>
            <w:tcW w:w="3016" w:type="dxa"/>
          </w:tcPr>
          <w:p w14:paraId="141F8BEC" w14:textId="77777777" w:rsidR="00650EFA" w:rsidRPr="008E0110" w:rsidRDefault="00650EFA" w:rsidP="00A5496A">
            <w:pPr>
              <w:jc w:val="center"/>
              <w:rPr>
                <w:rFonts w:asciiTheme="minorHAnsi" w:hAnsiTheme="minorHAnsi" w:cstheme="minorHAnsi"/>
                <w:sz w:val="20"/>
                <w:szCs w:val="20"/>
              </w:rPr>
            </w:pPr>
            <w:r w:rsidRPr="008E0110">
              <w:rPr>
                <w:rFonts w:asciiTheme="minorHAnsi" w:hAnsiTheme="minorHAnsi" w:cstheme="minorHAnsi"/>
                <w:sz w:val="20"/>
                <w:szCs w:val="20"/>
              </w:rPr>
              <w:t>13</w:t>
            </w:r>
            <w:r w:rsidRPr="008E0110">
              <w:rPr>
                <w:rFonts w:asciiTheme="minorHAnsi" w:hAnsiTheme="minorHAnsi" w:cstheme="minorHAnsi"/>
                <w:sz w:val="20"/>
                <w:szCs w:val="20"/>
                <w:vertAlign w:val="superscript"/>
              </w:rPr>
              <w:t>th</w:t>
            </w:r>
            <w:r w:rsidRPr="008E0110">
              <w:rPr>
                <w:rFonts w:asciiTheme="minorHAnsi" w:hAnsiTheme="minorHAnsi" w:cstheme="minorHAnsi"/>
                <w:sz w:val="20"/>
                <w:szCs w:val="20"/>
              </w:rPr>
              <w:t xml:space="preserve"> Dec 2013</w:t>
            </w:r>
          </w:p>
        </w:tc>
        <w:tc>
          <w:tcPr>
            <w:tcW w:w="2982" w:type="dxa"/>
            <w:vMerge/>
          </w:tcPr>
          <w:p w14:paraId="19478D71" w14:textId="77777777" w:rsidR="00650EFA" w:rsidRDefault="00650EFA" w:rsidP="00A5496A"/>
        </w:tc>
      </w:tr>
    </w:tbl>
    <w:p w14:paraId="3A995752" w14:textId="77777777" w:rsidR="00650EFA" w:rsidRPr="008E0110" w:rsidRDefault="00650EFA" w:rsidP="00650EFA">
      <w:pPr>
        <w:rPr>
          <w:rFonts w:asciiTheme="majorHAnsi" w:hAnsiTheme="majorHAnsi" w:cstheme="majorHAnsi"/>
          <w:b/>
          <w:bCs/>
          <w:sz w:val="22"/>
          <w:szCs w:val="22"/>
        </w:rPr>
      </w:pPr>
      <w:r w:rsidRPr="00DA4FF3">
        <w:rPr>
          <w:rFonts w:asciiTheme="majorHAnsi" w:hAnsiTheme="majorHAnsi" w:cstheme="majorHAnsi"/>
          <w:b/>
          <w:bCs/>
          <w:sz w:val="22"/>
          <w:szCs w:val="22"/>
        </w:rPr>
        <w:lastRenderedPageBreak/>
        <w:t xml:space="preserve">Emergency Kit </w:t>
      </w:r>
    </w:p>
    <w:p w14:paraId="27B7A527" w14:textId="77777777" w:rsidR="00650EFA" w:rsidRPr="008E0110" w:rsidRDefault="00650EFA" w:rsidP="00650EFA">
      <w:pPr>
        <w:autoSpaceDE w:val="0"/>
        <w:autoSpaceDN w:val="0"/>
        <w:adjustRightInd w:val="0"/>
        <w:rPr>
          <w:rFonts w:asciiTheme="majorHAnsi" w:hAnsiTheme="majorHAnsi" w:cstheme="majorHAnsi"/>
          <w:sz w:val="20"/>
          <w:szCs w:val="20"/>
          <w:lang w:val="en-US"/>
        </w:rPr>
      </w:pPr>
    </w:p>
    <w:p w14:paraId="4B47A421" w14:textId="77777777" w:rsidR="00650EFA" w:rsidRPr="00DA4FF3" w:rsidRDefault="00650EFA" w:rsidP="00650EFA">
      <w:pPr>
        <w:autoSpaceDE w:val="0"/>
        <w:autoSpaceDN w:val="0"/>
        <w:adjustRightInd w:val="0"/>
        <w:jc w:val="both"/>
        <w:rPr>
          <w:rFonts w:asciiTheme="majorHAnsi" w:hAnsiTheme="majorHAnsi" w:cstheme="majorHAnsi"/>
          <w:sz w:val="20"/>
          <w:szCs w:val="20"/>
          <w:lang w:val="en-US"/>
        </w:rPr>
      </w:pPr>
      <w:r w:rsidRPr="00DA4FF3">
        <w:rPr>
          <w:rFonts w:asciiTheme="majorHAnsi" w:hAnsiTheme="majorHAnsi" w:cstheme="majorHAnsi"/>
          <w:sz w:val="20"/>
          <w:szCs w:val="20"/>
          <w:lang w:val="en-US"/>
        </w:rPr>
        <w:t xml:space="preserve">When working with fillers an emergency pack should be kept to hand in the event of any complications. </w:t>
      </w:r>
    </w:p>
    <w:p w14:paraId="16707376" w14:textId="77777777" w:rsidR="00650EFA" w:rsidRDefault="00650EFA" w:rsidP="00650EFA">
      <w:pPr>
        <w:autoSpaceDE w:val="0"/>
        <w:autoSpaceDN w:val="0"/>
        <w:adjustRightInd w:val="0"/>
        <w:jc w:val="both"/>
        <w:rPr>
          <w:sz w:val="22"/>
          <w:szCs w:val="22"/>
          <w:lang w:val="en-US"/>
        </w:rPr>
      </w:pPr>
    </w:p>
    <w:p w14:paraId="730A37CD" w14:textId="77777777" w:rsidR="00650EFA" w:rsidRPr="00DA4FF3" w:rsidRDefault="00650EFA" w:rsidP="00650EFA">
      <w:pPr>
        <w:autoSpaceDE w:val="0"/>
        <w:autoSpaceDN w:val="0"/>
        <w:adjustRightInd w:val="0"/>
        <w:jc w:val="both"/>
        <w:rPr>
          <w:rFonts w:asciiTheme="majorHAnsi" w:hAnsiTheme="majorHAnsi" w:cstheme="majorHAnsi"/>
          <w:sz w:val="20"/>
          <w:szCs w:val="20"/>
          <w:lang w:val="en-US"/>
        </w:rPr>
      </w:pPr>
      <w:r w:rsidRPr="00DA4FF3">
        <w:rPr>
          <w:rFonts w:asciiTheme="majorHAnsi" w:hAnsiTheme="majorHAnsi" w:cstheme="majorHAnsi"/>
          <w:sz w:val="20"/>
          <w:szCs w:val="20"/>
          <w:lang w:val="en-US"/>
        </w:rPr>
        <w:t>This should include:</w:t>
      </w:r>
    </w:p>
    <w:p w14:paraId="6A0BADAE" w14:textId="77777777" w:rsidR="00650EFA" w:rsidRPr="00DA4FF3" w:rsidRDefault="00650EFA" w:rsidP="00650EFA">
      <w:pPr>
        <w:autoSpaceDE w:val="0"/>
        <w:autoSpaceDN w:val="0"/>
        <w:adjustRightInd w:val="0"/>
        <w:jc w:val="both"/>
        <w:rPr>
          <w:rFonts w:asciiTheme="majorHAnsi" w:hAnsiTheme="majorHAnsi" w:cstheme="majorHAnsi"/>
          <w:sz w:val="20"/>
          <w:szCs w:val="20"/>
          <w:lang w:val="en-US"/>
        </w:rPr>
      </w:pPr>
    </w:p>
    <w:p w14:paraId="5D12CFF0" w14:textId="77777777" w:rsidR="00650EFA" w:rsidRPr="00DA4FF3" w:rsidRDefault="00650EFA" w:rsidP="00650EFA">
      <w:pPr>
        <w:autoSpaceDE w:val="0"/>
        <w:autoSpaceDN w:val="0"/>
        <w:adjustRightInd w:val="0"/>
        <w:jc w:val="both"/>
        <w:rPr>
          <w:rFonts w:asciiTheme="majorHAnsi" w:hAnsiTheme="majorHAnsi" w:cstheme="majorHAnsi"/>
          <w:sz w:val="20"/>
          <w:szCs w:val="20"/>
          <w:lang w:val="en-US"/>
        </w:rPr>
      </w:pPr>
      <w:r w:rsidRPr="00DA4FF3">
        <w:rPr>
          <w:rFonts w:asciiTheme="majorHAnsi" w:hAnsiTheme="majorHAnsi" w:cstheme="majorHAnsi"/>
          <w:sz w:val="20"/>
          <w:szCs w:val="20"/>
          <w:lang w:val="en-US"/>
        </w:rPr>
        <w:t>Adrenaline auto ejector (EpiPen)</w:t>
      </w:r>
    </w:p>
    <w:p w14:paraId="35C02153" w14:textId="77777777" w:rsidR="00650EFA" w:rsidRPr="00DA4FF3" w:rsidRDefault="00650EFA" w:rsidP="00650EFA">
      <w:pPr>
        <w:autoSpaceDE w:val="0"/>
        <w:autoSpaceDN w:val="0"/>
        <w:adjustRightInd w:val="0"/>
        <w:jc w:val="both"/>
        <w:rPr>
          <w:rFonts w:asciiTheme="majorHAnsi" w:hAnsiTheme="majorHAnsi" w:cstheme="majorHAnsi"/>
          <w:sz w:val="20"/>
          <w:szCs w:val="20"/>
          <w:lang w:val="en-US"/>
        </w:rPr>
      </w:pPr>
      <w:proofErr w:type="spellStart"/>
      <w:r w:rsidRPr="00DA4FF3">
        <w:rPr>
          <w:rFonts w:asciiTheme="majorHAnsi" w:hAnsiTheme="majorHAnsi" w:cstheme="majorHAnsi"/>
          <w:sz w:val="20"/>
          <w:szCs w:val="20"/>
          <w:lang w:val="en-US"/>
        </w:rPr>
        <w:t>Hyalase</w:t>
      </w:r>
      <w:proofErr w:type="spellEnd"/>
    </w:p>
    <w:p w14:paraId="26CB3FA6" w14:textId="77777777" w:rsidR="00650EFA" w:rsidRPr="00DA4FF3" w:rsidRDefault="00650EFA" w:rsidP="00650EFA">
      <w:pPr>
        <w:autoSpaceDE w:val="0"/>
        <w:autoSpaceDN w:val="0"/>
        <w:adjustRightInd w:val="0"/>
        <w:jc w:val="both"/>
        <w:rPr>
          <w:rFonts w:asciiTheme="majorHAnsi" w:hAnsiTheme="majorHAnsi" w:cstheme="majorHAnsi"/>
          <w:sz w:val="20"/>
          <w:szCs w:val="20"/>
          <w:lang w:val="en-US"/>
        </w:rPr>
      </w:pPr>
      <w:r w:rsidRPr="00DA4FF3">
        <w:rPr>
          <w:rFonts w:asciiTheme="majorHAnsi" w:hAnsiTheme="majorHAnsi" w:cstheme="majorHAnsi"/>
          <w:sz w:val="20"/>
          <w:szCs w:val="20"/>
          <w:lang w:val="en-US"/>
        </w:rPr>
        <w:t xml:space="preserve">Gloves </w:t>
      </w:r>
    </w:p>
    <w:p w14:paraId="5E559C9E" w14:textId="77777777" w:rsidR="00650EFA" w:rsidRPr="00DA4FF3" w:rsidRDefault="00650EFA" w:rsidP="00650EFA">
      <w:pPr>
        <w:autoSpaceDE w:val="0"/>
        <w:autoSpaceDN w:val="0"/>
        <w:adjustRightInd w:val="0"/>
        <w:jc w:val="both"/>
        <w:rPr>
          <w:rFonts w:asciiTheme="majorHAnsi" w:hAnsiTheme="majorHAnsi" w:cstheme="majorHAnsi"/>
          <w:sz w:val="20"/>
          <w:szCs w:val="20"/>
          <w:lang w:val="en-US"/>
        </w:rPr>
      </w:pPr>
      <w:r w:rsidRPr="00DA4FF3">
        <w:rPr>
          <w:rFonts w:asciiTheme="majorHAnsi" w:hAnsiTheme="majorHAnsi" w:cstheme="majorHAnsi"/>
          <w:sz w:val="20"/>
          <w:szCs w:val="20"/>
          <w:lang w:val="en-US"/>
        </w:rPr>
        <w:t xml:space="preserve">Bacteriostatic Saline </w:t>
      </w:r>
    </w:p>
    <w:p w14:paraId="15664705" w14:textId="77777777" w:rsidR="00650EFA" w:rsidRPr="00DA4FF3" w:rsidRDefault="00650EFA" w:rsidP="00650EFA">
      <w:pPr>
        <w:autoSpaceDE w:val="0"/>
        <w:autoSpaceDN w:val="0"/>
        <w:adjustRightInd w:val="0"/>
        <w:jc w:val="both"/>
        <w:rPr>
          <w:rFonts w:asciiTheme="majorHAnsi" w:hAnsiTheme="majorHAnsi" w:cstheme="majorHAnsi"/>
          <w:sz w:val="20"/>
          <w:szCs w:val="20"/>
          <w:lang w:val="en-US"/>
        </w:rPr>
      </w:pPr>
      <w:r w:rsidRPr="00DA4FF3">
        <w:rPr>
          <w:rFonts w:asciiTheme="majorHAnsi" w:hAnsiTheme="majorHAnsi" w:cstheme="majorHAnsi"/>
          <w:sz w:val="20"/>
          <w:szCs w:val="20"/>
          <w:lang w:val="en-US"/>
        </w:rPr>
        <w:t xml:space="preserve">5ml syringe and needle </w:t>
      </w:r>
    </w:p>
    <w:p w14:paraId="0FBF5AB1" w14:textId="77777777" w:rsidR="00650EFA" w:rsidRPr="00DA4FF3" w:rsidRDefault="00650EFA" w:rsidP="00650EFA">
      <w:pPr>
        <w:autoSpaceDE w:val="0"/>
        <w:autoSpaceDN w:val="0"/>
        <w:adjustRightInd w:val="0"/>
        <w:jc w:val="both"/>
        <w:rPr>
          <w:rFonts w:asciiTheme="majorHAnsi" w:hAnsiTheme="majorHAnsi" w:cstheme="majorHAnsi"/>
          <w:sz w:val="20"/>
          <w:szCs w:val="20"/>
          <w:lang w:val="en-US"/>
        </w:rPr>
      </w:pPr>
      <w:r w:rsidRPr="00DA4FF3">
        <w:rPr>
          <w:rFonts w:asciiTheme="majorHAnsi" w:hAnsiTheme="majorHAnsi" w:cstheme="majorHAnsi"/>
          <w:sz w:val="20"/>
          <w:szCs w:val="20"/>
          <w:lang w:val="en-US"/>
        </w:rPr>
        <w:t xml:space="preserve">Aspirin </w:t>
      </w:r>
    </w:p>
    <w:p w14:paraId="3B0703E7" w14:textId="77777777" w:rsidR="00650EFA" w:rsidRPr="00DA4FF3" w:rsidRDefault="00650EFA" w:rsidP="00650EFA">
      <w:pPr>
        <w:autoSpaceDE w:val="0"/>
        <w:autoSpaceDN w:val="0"/>
        <w:adjustRightInd w:val="0"/>
        <w:jc w:val="both"/>
        <w:rPr>
          <w:rFonts w:asciiTheme="majorHAnsi" w:hAnsiTheme="majorHAnsi" w:cstheme="majorHAnsi"/>
          <w:sz w:val="20"/>
          <w:szCs w:val="20"/>
          <w:lang w:val="en-US"/>
        </w:rPr>
      </w:pPr>
      <w:r w:rsidRPr="00DA4FF3">
        <w:rPr>
          <w:rFonts w:asciiTheme="majorHAnsi" w:hAnsiTheme="majorHAnsi" w:cstheme="majorHAnsi"/>
          <w:sz w:val="20"/>
          <w:szCs w:val="20"/>
          <w:lang w:val="en-US"/>
        </w:rPr>
        <w:t xml:space="preserve">Rectogesic GTN Paste </w:t>
      </w:r>
    </w:p>
    <w:p w14:paraId="172D9953" w14:textId="77777777" w:rsidR="00650EFA" w:rsidRPr="00DA4FF3" w:rsidRDefault="00650EFA" w:rsidP="00650EFA">
      <w:pPr>
        <w:autoSpaceDE w:val="0"/>
        <w:autoSpaceDN w:val="0"/>
        <w:adjustRightInd w:val="0"/>
        <w:jc w:val="both"/>
        <w:rPr>
          <w:rFonts w:asciiTheme="majorHAnsi" w:hAnsiTheme="majorHAnsi" w:cstheme="majorHAnsi"/>
          <w:sz w:val="20"/>
          <w:szCs w:val="20"/>
          <w:lang w:val="en-US"/>
        </w:rPr>
      </w:pPr>
      <w:r w:rsidRPr="00DA4FF3">
        <w:rPr>
          <w:rFonts w:asciiTheme="majorHAnsi" w:hAnsiTheme="majorHAnsi" w:cstheme="majorHAnsi"/>
          <w:sz w:val="20"/>
          <w:szCs w:val="20"/>
          <w:lang w:val="en-US"/>
        </w:rPr>
        <w:t xml:space="preserve">Heat Pack </w:t>
      </w:r>
    </w:p>
    <w:p w14:paraId="4B5FC7EA" w14:textId="77777777" w:rsidR="00650EFA" w:rsidRPr="00DA4FF3" w:rsidRDefault="00650EFA" w:rsidP="00650EFA">
      <w:pPr>
        <w:autoSpaceDE w:val="0"/>
        <w:autoSpaceDN w:val="0"/>
        <w:adjustRightInd w:val="0"/>
        <w:jc w:val="both"/>
        <w:rPr>
          <w:rFonts w:asciiTheme="majorHAnsi" w:hAnsiTheme="majorHAnsi" w:cstheme="majorHAnsi"/>
          <w:sz w:val="20"/>
          <w:szCs w:val="20"/>
          <w:lang w:val="en-US"/>
        </w:rPr>
      </w:pPr>
      <w:r w:rsidRPr="00DA4FF3">
        <w:rPr>
          <w:rFonts w:asciiTheme="majorHAnsi" w:hAnsiTheme="majorHAnsi" w:cstheme="majorHAnsi"/>
          <w:sz w:val="20"/>
          <w:szCs w:val="20"/>
          <w:lang w:val="en-US"/>
        </w:rPr>
        <w:t>Ice Pack</w:t>
      </w:r>
    </w:p>
    <w:p w14:paraId="34852FC7" w14:textId="77777777" w:rsidR="00650EFA" w:rsidRPr="00DA4FF3" w:rsidRDefault="00650EFA" w:rsidP="00650EFA">
      <w:pPr>
        <w:autoSpaceDE w:val="0"/>
        <w:autoSpaceDN w:val="0"/>
        <w:adjustRightInd w:val="0"/>
        <w:jc w:val="both"/>
        <w:rPr>
          <w:rFonts w:asciiTheme="majorHAnsi" w:hAnsiTheme="majorHAnsi" w:cstheme="majorHAnsi"/>
          <w:sz w:val="20"/>
          <w:szCs w:val="20"/>
          <w:lang w:val="en-US"/>
        </w:rPr>
      </w:pPr>
    </w:p>
    <w:p w14:paraId="7486C1FA" w14:textId="77777777" w:rsidR="00650EFA" w:rsidRPr="00DA4FF3" w:rsidRDefault="00650EFA" w:rsidP="00650EFA">
      <w:pPr>
        <w:autoSpaceDE w:val="0"/>
        <w:autoSpaceDN w:val="0"/>
        <w:adjustRightInd w:val="0"/>
        <w:jc w:val="both"/>
        <w:rPr>
          <w:rFonts w:asciiTheme="majorHAnsi" w:eastAsiaTheme="minorHAnsi" w:hAnsiTheme="majorHAnsi" w:cstheme="majorHAnsi"/>
          <w:color w:val="353535"/>
          <w:sz w:val="20"/>
          <w:szCs w:val="20"/>
          <w:lang w:val="en-US"/>
        </w:rPr>
      </w:pPr>
      <w:r w:rsidRPr="00DA4FF3">
        <w:rPr>
          <w:rFonts w:asciiTheme="majorHAnsi" w:eastAsiaTheme="minorHAnsi" w:hAnsiTheme="majorHAnsi" w:cstheme="majorHAnsi"/>
          <w:color w:val="353535"/>
          <w:sz w:val="20"/>
          <w:szCs w:val="20"/>
          <w:lang w:val="en-US"/>
        </w:rPr>
        <w:t xml:space="preserve">Allergy test recommended before using </w:t>
      </w:r>
      <w:proofErr w:type="spellStart"/>
      <w:r w:rsidRPr="00DA4FF3">
        <w:rPr>
          <w:rFonts w:asciiTheme="majorHAnsi" w:eastAsiaTheme="minorHAnsi" w:hAnsiTheme="majorHAnsi" w:cstheme="majorHAnsi"/>
          <w:color w:val="353535"/>
          <w:sz w:val="20"/>
          <w:szCs w:val="20"/>
          <w:lang w:val="en-US"/>
        </w:rPr>
        <w:t>Hyalase</w:t>
      </w:r>
      <w:proofErr w:type="spellEnd"/>
      <w:r w:rsidRPr="00DA4FF3">
        <w:rPr>
          <w:rFonts w:asciiTheme="majorHAnsi" w:eastAsiaTheme="minorHAnsi" w:hAnsiTheme="majorHAnsi" w:cstheme="majorHAnsi"/>
          <w:color w:val="353535"/>
          <w:sz w:val="20"/>
          <w:szCs w:val="20"/>
          <w:lang w:val="en-US"/>
        </w:rPr>
        <w:t>. Once mixed, draw up a small amount in</w:t>
      </w:r>
      <w:r>
        <w:rPr>
          <w:rFonts w:asciiTheme="majorHAnsi" w:eastAsiaTheme="minorHAnsi" w:hAnsiTheme="majorHAnsi" w:cstheme="majorHAnsi"/>
          <w:color w:val="353535"/>
          <w:sz w:val="20"/>
          <w:szCs w:val="20"/>
          <w:lang w:val="en-US"/>
        </w:rPr>
        <w:t xml:space="preserve"> </w:t>
      </w:r>
      <w:r w:rsidRPr="00DA4FF3">
        <w:rPr>
          <w:rFonts w:asciiTheme="majorHAnsi" w:eastAsiaTheme="minorHAnsi" w:hAnsiTheme="majorHAnsi" w:cstheme="majorHAnsi"/>
          <w:color w:val="353535"/>
          <w:sz w:val="20"/>
          <w:szCs w:val="20"/>
          <w:lang w:val="en-US"/>
        </w:rPr>
        <w:t>Botox syringe and</w:t>
      </w:r>
      <w:r>
        <w:rPr>
          <w:rFonts w:asciiTheme="majorHAnsi" w:eastAsiaTheme="minorHAnsi" w:hAnsiTheme="majorHAnsi" w:cstheme="majorHAnsi"/>
          <w:color w:val="353535"/>
          <w:sz w:val="20"/>
          <w:szCs w:val="20"/>
          <w:lang w:val="en-US"/>
        </w:rPr>
        <w:t xml:space="preserve"> </w:t>
      </w:r>
      <w:r w:rsidRPr="00DA4FF3">
        <w:rPr>
          <w:rFonts w:asciiTheme="majorHAnsi" w:eastAsiaTheme="minorHAnsi" w:hAnsiTheme="majorHAnsi" w:cstheme="majorHAnsi"/>
          <w:color w:val="353535"/>
          <w:sz w:val="20"/>
          <w:szCs w:val="20"/>
          <w:lang w:val="en-US"/>
        </w:rPr>
        <w:t>inject small bleb intradermally on inner forearm and leave for a few</w:t>
      </w:r>
      <w:r>
        <w:rPr>
          <w:rFonts w:asciiTheme="majorHAnsi" w:eastAsiaTheme="minorHAnsi" w:hAnsiTheme="majorHAnsi" w:cstheme="majorHAnsi"/>
          <w:color w:val="353535"/>
          <w:sz w:val="20"/>
          <w:szCs w:val="20"/>
          <w:lang w:val="en-US"/>
        </w:rPr>
        <w:t xml:space="preserve"> </w:t>
      </w:r>
      <w:r w:rsidRPr="00DA4FF3">
        <w:rPr>
          <w:rFonts w:asciiTheme="majorHAnsi" w:eastAsiaTheme="minorHAnsi" w:hAnsiTheme="majorHAnsi" w:cstheme="majorHAnsi"/>
          <w:color w:val="353535"/>
          <w:sz w:val="20"/>
          <w:szCs w:val="20"/>
          <w:lang w:val="en-US"/>
        </w:rPr>
        <w:t>minutes to see if reaction.</w:t>
      </w:r>
    </w:p>
    <w:p w14:paraId="70CC881B" w14:textId="77777777" w:rsidR="00650EFA" w:rsidRDefault="00650EFA" w:rsidP="00650EFA">
      <w:pPr>
        <w:autoSpaceDE w:val="0"/>
        <w:autoSpaceDN w:val="0"/>
        <w:adjustRightInd w:val="0"/>
        <w:rPr>
          <w:rFonts w:eastAsiaTheme="minorHAnsi"/>
          <w:color w:val="353535"/>
          <w:sz w:val="25"/>
          <w:szCs w:val="25"/>
          <w:lang w:val="en-US"/>
        </w:rPr>
      </w:pPr>
    </w:p>
    <w:tbl>
      <w:tblPr>
        <w:tblStyle w:val="GridTable5Dark-Accent3"/>
        <w:tblW w:w="0" w:type="auto"/>
        <w:tblLook w:val="04A0" w:firstRow="1" w:lastRow="0" w:firstColumn="1" w:lastColumn="0" w:noHBand="0" w:noVBand="1"/>
      </w:tblPr>
      <w:tblGrid>
        <w:gridCol w:w="3003"/>
        <w:gridCol w:w="3003"/>
        <w:gridCol w:w="3004"/>
      </w:tblGrid>
      <w:tr w:rsidR="00650EFA" w14:paraId="6B0B17B0" w14:textId="77777777" w:rsidTr="00A5496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03" w:type="dxa"/>
            <w:shd w:val="clear" w:color="auto" w:fill="00B0F0"/>
          </w:tcPr>
          <w:p w14:paraId="718E7069" w14:textId="77777777" w:rsidR="00650EFA" w:rsidRPr="008E0110" w:rsidRDefault="00650EFA" w:rsidP="00A5496A">
            <w:pPr>
              <w:autoSpaceDE w:val="0"/>
              <w:autoSpaceDN w:val="0"/>
              <w:adjustRightInd w:val="0"/>
              <w:rPr>
                <w:rFonts w:asciiTheme="majorHAnsi" w:hAnsiTheme="majorHAnsi" w:cstheme="majorHAnsi"/>
                <w:b w:val="0"/>
                <w:bCs w:val="0"/>
                <w:sz w:val="22"/>
                <w:szCs w:val="22"/>
                <w:lang w:val="en-US"/>
              </w:rPr>
            </w:pPr>
            <w:proofErr w:type="spellStart"/>
            <w:r>
              <w:rPr>
                <w:rFonts w:asciiTheme="majorHAnsi" w:hAnsiTheme="majorHAnsi" w:cstheme="majorHAnsi"/>
                <w:b w:val="0"/>
                <w:bCs w:val="0"/>
                <w:lang w:val="en-US"/>
              </w:rPr>
              <w:t>Hyalase</w:t>
            </w:r>
            <w:proofErr w:type="spellEnd"/>
          </w:p>
        </w:tc>
        <w:tc>
          <w:tcPr>
            <w:tcW w:w="3003" w:type="dxa"/>
            <w:shd w:val="clear" w:color="auto" w:fill="00B0F0"/>
          </w:tcPr>
          <w:p w14:paraId="007B6F0C" w14:textId="77777777" w:rsidR="00650EFA" w:rsidRPr="008E0110" w:rsidRDefault="00650EFA" w:rsidP="00A5496A">
            <w:pPr>
              <w:autoSpaceDE w:val="0"/>
              <w:autoSpaceDN w:val="0"/>
              <w:adjustRightInd w:val="0"/>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b w:val="0"/>
                <w:bCs w:val="0"/>
                <w:sz w:val="22"/>
                <w:szCs w:val="22"/>
                <w:lang w:val="en-US"/>
              </w:rPr>
            </w:pPr>
            <w:r>
              <w:rPr>
                <w:rFonts w:asciiTheme="majorHAnsi" w:hAnsiTheme="majorHAnsi" w:cstheme="majorHAnsi"/>
                <w:b w:val="0"/>
                <w:bCs w:val="0"/>
                <w:lang w:val="en-US"/>
              </w:rPr>
              <w:t xml:space="preserve"> </w:t>
            </w:r>
          </w:p>
        </w:tc>
        <w:tc>
          <w:tcPr>
            <w:tcW w:w="3004" w:type="dxa"/>
            <w:shd w:val="clear" w:color="auto" w:fill="00B0F0"/>
          </w:tcPr>
          <w:p w14:paraId="1A5FDF6D" w14:textId="77777777" w:rsidR="00650EFA" w:rsidRPr="008E0110" w:rsidRDefault="00650EFA" w:rsidP="00A5496A">
            <w:pPr>
              <w:autoSpaceDE w:val="0"/>
              <w:autoSpaceDN w:val="0"/>
              <w:adjustRightInd w:val="0"/>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b w:val="0"/>
                <w:bCs w:val="0"/>
                <w:sz w:val="22"/>
                <w:szCs w:val="22"/>
                <w:lang w:val="en-US"/>
              </w:rPr>
            </w:pPr>
            <w:r>
              <w:rPr>
                <w:rFonts w:asciiTheme="majorHAnsi" w:hAnsiTheme="majorHAnsi" w:cstheme="majorHAnsi"/>
                <w:b w:val="0"/>
                <w:bCs w:val="0"/>
                <w:lang w:val="en-US"/>
              </w:rPr>
              <w:t xml:space="preserve"> </w:t>
            </w:r>
          </w:p>
        </w:tc>
      </w:tr>
      <w:tr w:rsidR="00650EFA" w14:paraId="2D22EB5E" w14:textId="77777777" w:rsidTr="00A5496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03" w:type="dxa"/>
            <w:shd w:val="clear" w:color="auto" w:fill="D9D9D9" w:themeFill="background1" w:themeFillShade="D9"/>
          </w:tcPr>
          <w:p w14:paraId="23989E08" w14:textId="77777777" w:rsidR="00650EFA" w:rsidRPr="008E0110" w:rsidRDefault="00650EFA" w:rsidP="00A5496A">
            <w:pPr>
              <w:autoSpaceDE w:val="0"/>
              <w:autoSpaceDN w:val="0"/>
              <w:adjustRightInd w:val="0"/>
              <w:rPr>
                <w:rFonts w:asciiTheme="majorHAnsi" w:hAnsiTheme="majorHAnsi" w:cstheme="majorHAnsi"/>
                <w:color w:val="000000" w:themeColor="text1"/>
                <w:sz w:val="20"/>
                <w:szCs w:val="20"/>
                <w:lang w:val="en-US"/>
              </w:rPr>
            </w:pPr>
            <w:r>
              <w:rPr>
                <w:rFonts w:asciiTheme="majorHAnsi" w:hAnsiTheme="majorHAnsi" w:cstheme="majorHAnsi"/>
                <w:color w:val="000000" w:themeColor="text1"/>
                <w:sz w:val="20"/>
                <w:szCs w:val="20"/>
                <w:lang w:val="en-US"/>
              </w:rPr>
              <w:t xml:space="preserve"> Emergency Reversal</w:t>
            </w:r>
          </w:p>
        </w:tc>
        <w:tc>
          <w:tcPr>
            <w:tcW w:w="3003" w:type="dxa"/>
          </w:tcPr>
          <w:p w14:paraId="30F3681B" w14:textId="77777777" w:rsidR="00650EFA" w:rsidRPr="008E0110" w:rsidRDefault="00650EFA" w:rsidP="00A5496A">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themeColor="text1"/>
                <w:sz w:val="20"/>
                <w:szCs w:val="20"/>
                <w:lang w:val="en-US"/>
              </w:rPr>
            </w:pPr>
            <w:r>
              <w:rPr>
                <w:rFonts w:asciiTheme="majorHAnsi" w:hAnsiTheme="majorHAnsi" w:cstheme="majorHAnsi"/>
                <w:color w:val="000000" w:themeColor="text1"/>
                <w:sz w:val="20"/>
                <w:szCs w:val="20"/>
                <w:lang w:val="en-US"/>
              </w:rPr>
              <w:t>1500 units</w:t>
            </w:r>
          </w:p>
        </w:tc>
        <w:tc>
          <w:tcPr>
            <w:tcW w:w="3004" w:type="dxa"/>
          </w:tcPr>
          <w:p w14:paraId="04EDAD6D" w14:textId="77777777" w:rsidR="00650EFA" w:rsidRPr="008E0110" w:rsidRDefault="00650EFA" w:rsidP="00A5496A">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themeColor="text1"/>
                <w:sz w:val="20"/>
                <w:szCs w:val="20"/>
                <w:lang w:val="en-US"/>
              </w:rPr>
            </w:pPr>
            <w:r>
              <w:rPr>
                <w:rFonts w:asciiTheme="majorHAnsi" w:hAnsiTheme="majorHAnsi" w:cstheme="majorHAnsi"/>
                <w:color w:val="000000" w:themeColor="text1"/>
                <w:sz w:val="20"/>
                <w:szCs w:val="20"/>
                <w:lang w:val="en-US"/>
              </w:rPr>
              <w:t>5ml Saline</w:t>
            </w:r>
          </w:p>
        </w:tc>
      </w:tr>
      <w:tr w:rsidR="00650EFA" w14:paraId="4C8CD6F7" w14:textId="77777777" w:rsidTr="00A5496A">
        <w:tc>
          <w:tcPr>
            <w:cnfStyle w:val="001000000000" w:firstRow="0" w:lastRow="0" w:firstColumn="1" w:lastColumn="0" w:oddVBand="0" w:evenVBand="0" w:oddHBand="0" w:evenHBand="0" w:firstRowFirstColumn="0" w:firstRowLastColumn="0" w:lastRowFirstColumn="0" w:lastRowLastColumn="0"/>
            <w:tcW w:w="3003" w:type="dxa"/>
            <w:shd w:val="clear" w:color="auto" w:fill="E7E6E6" w:themeFill="background2"/>
          </w:tcPr>
          <w:p w14:paraId="2FAC348A" w14:textId="77777777" w:rsidR="00650EFA" w:rsidRPr="008E0110" w:rsidRDefault="00650EFA" w:rsidP="00A5496A">
            <w:pPr>
              <w:autoSpaceDE w:val="0"/>
              <w:autoSpaceDN w:val="0"/>
              <w:adjustRightInd w:val="0"/>
              <w:rPr>
                <w:rFonts w:asciiTheme="majorHAnsi" w:hAnsiTheme="majorHAnsi" w:cstheme="majorHAnsi"/>
                <w:color w:val="000000" w:themeColor="text1"/>
                <w:sz w:val="20"/>
                <w:szCs w:val="20"/>
                <w:lang w:val="en-US"/>
              </w:rPr>
            </w:pPr>
            <w:r>
              <w:rPr>
                <w:rFonts w:asciiTheme="majorHAnsi" w:hAnsiTheme="majorHAnsi" w:cstheme="majorHAnsi"/>
                <w:color w:val="000000" w:themeColor="text1"/>
                <w:sz w:val="20"/>
                <w:szCs w:val="20"/>
                <w:lang w:val="en-US"/>
              </w:rPr>
              <w:t xml:space="preserve">Planned Reversal </w:t>
            </w:r>
          </w:p>
        </w:tc>
        <w:tc>
          <w:tcPr>
            <w:tcW w:w="3003" w:type="dxa"/>
          </w:tcPr>
          <w:p w14:paraId="7C685F3B" w14:textId="77777777" w:rsidR="00650EFA" w:rsidRPr="008E0110" w:rsidRDefault="00650EFA" w:rsidP="00A5496A">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sz w:val="20"/>
                <w:szCs w:val="20"/>
                <w:lang w:val="en-US"/>
              </w:rPr>
            </w:pPr>
            <w:r>
              <w:rPr>
                <w:rFonts w:asciiTheme="majorHAnsi" w:hAnsiTheme="majorHAnsi" w:cstheme="majorHAnsi"/>
                <w:color w:val="000000" w:themeColor="text1"/>
                <w:sz w:val="20"/>
                <w:szCs w:val="20"/>
                <w:lang w:val="en-US"/>
              </w:rPr>
              <w:t xml:space="preserve">1500 units </w:t>
            </w:r>
          </w:p>
        </w:tc>
        <w:tc>
          <w:tcPr>
            <w:tcW w:w="3004" w:type="dxa"/>
          </w:tcPr>
          <w:p w14:paraId="4B1A571D" w14:textId="77777777" w:rsidR="00650EFA" w:rsidRPr="008E0110" w:rsidRDefault="00650EFA" w:rsidP="00A5496A">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sz w:val="20"/>
                <w:szCs w:val="20"/>
                <w:lang w:val="en-US"/>
              </w:rPr>
            </w:pPr>
            <w:r>
              <w:rPr>
                <w:rFonts w:asciiTheme="majorHAnsi" w:hAnsiTheme="majorHAnsi" w:cstheme="majorHAnsi"/>
                <w:color w:val="000000" w:themeColor="text1"/>
                <w:sz w:val="20"/>
                <w:szCs w:val="20"/>
                <w:lang w:val="en-US"/>
              </w:rPr>
              <w:t xml:space="preserve">15ml Saline </w:t>
            </w:r>
          </w:p>
        </w:tc>
      </w:tr>
    </w:tbl>
    <w:p w14:paraId="521F9CFE" w14:textId="77777777" w:rsidR="00650EFA" w:rsidRDefault="00650EFA" w:rsidP="00650EFA">
      <w:pPr>
        <w:autoSpaceDE w:val="0"/>
        <w:autoSpaceDN w:val="0"/>
        <w:adjustRightInd w:val="0"/>
        <w:rPr>
          <w:sz w:val="22"/>
          <w:szCs w:val="22"/>
          <w:lang w:val="en-US"/>
        </w:rPr>
      </w:pPr>
    </w:p>
    <w:p w14:paraId="21D69F42" w14:textId="77777777" w:rsidR="00650EFA" w:rsidRDefault="00650EFA" w:rsidP="00650EFA">
      <w:pPr>
        <w:autoSpaceDE w:val="0"/>
        <w:autoSpaceDN w:val="0"/>
        <w:adjustRightInd w:val="0"/>
        <w:rPr>
          <w:sz w:val="22"/>
          <w:szCs w:val="22"/>
          <w:lang w:val="en-US"/>
        </w:rPr>
      </w:pPr>
    </w:p>
    <w:p w14:paraId="41A8586E" w14:textId="77777777" w:rsidR="00650EFA" w:rsidRDefault="00650EFA" w:rsidP="00650EFA">
      <w:pPr>
        <w:autoSpaceDE w:val="0"/>
        <w:autoSpaceDN w:val="0"/>
        <w:adjustRightInd w:val="0"/>
        <w:rPr>
          <w:sz w:val="22"/>
          <w:szCs w:val="22"/>
          <w:lang w:val="en-US"/>
        </w:rPr>
      </w:pPr>
    </w:p>
    <w:p w14:paraId="7255494D" w14:textId="77777777" w:rsidR="00650EFA" w:rsidRDefault="00650EFA" w:rsidP="00650EFA">
      <w:pPr>
        <w:autoSpaceDE w:val="0"/>
        <w:autoSpaceDN w:val="0"/>
        <w:adjustRightInd w:val="0"/>
        <w:rPr>
          <w:sz w:val="22"/>
          <w:szCs w:val="22"/>
          <w:lang w:val="en-US"/>
        </w:rPr>
      </w:pPr>
    </w:p>
    <w:p w14:paraId="4CEA0AE7" w14:textId="77777777" w:rsidR="00650EFA" w:rsidRDefault="00650EFA" w:rsidP="00650EFA">
      <w:pPr>
        <w:autoSpaceDE w:val="0"/>
        <w:autoSpaceDN w:val="0"/>
        <w:adjustRightInd w:val="0"/>
        <w:rPr>
          <w:sz w:val="22"/>
          <w:szCs w:val="22"/>
          <w:lang w:val="en-US"/>
        </w:rPr>
      </w:pPr>
    </w:p>
    <w:p w14:paraId="49B12A8A" w14:textId="77777777" w:rsidR="00650EFA" w:rsidRDefault="00650EFA" w:rsidP="00650EFA">
      <w:pPr>
        <w:autoSpaceDE w:val="0"/>
        <w:autoSpaceDN w:val="0"/>
        <w:adjustRightInd w:val="0"/>
        <w:rPr>
          <w:sz w:val="22"/>
          <w:szCs w:val="22"/>
          <w:lang w:val="en-US"/>
        </w:rPr>
      </w:pPr>
    </w:p>
    <w:p w14:paraId="2CB9DC2E" w14:textId="77777777" w:rsidR="00650EFA" w:rsidRDefault="00650EFA" w:rsidP="00650EFA">
      <w:pPr>
        <w:autoSpaceDE w:val="0"/>
        <w:autoSpaceDN w:val="0"/>
        <w:adjustRightInd w:val="0"/>
        <w:rPr>
          <w:sz w:val="22"/>
          <w:szCs w:val="22"/>
          <w:lang w:val="en-US"/>
        </w:rPr>
      </w:pPr>
    </w:p>
    <w:p w14:paraId="7140A7B3" w14:textId="77777777" w:rsidR="00650EFA" w:rsidRDefault="00650EFA" w:rsidP="00650EFA">
      <w:pPr>
        <w:autoSpaceDE w:val="0"/>
        <w:autoSpaceDN w:val="0"/>
        <w:adjustRightInd w:val="0"/>
        <w:rPr>
          <w:sz w:val="22"/>
          <w:szCs w:val="22"/>
          <w:lang w:val="en-US"/>
        </w:rPr>
      </w:pPr>
    </w:p>
    <w:p w14:paraId="586E79CF" w14:textId="77777777" w:rsidR="00650EFA" w:rsidRDefault="00650EFA" w:rsidP="00650EFA">
      <w:pPr>
        <w:autoSpaceDE w:val="0"/>
        <w:autoSpaceDN w:val="0"/>
        <w:adjustRightInd w:val="0"/>
        <w:rPr>
          <w:sz w:val="22"/>
          <w:szCs w:val="22"/>
          <w:lang w:val="en-US"/>
        </w:rPr>
      </w:pPr>
    </w:p>
    <w:p w14:paraId="2143D6BD" w14:textId="77777777" w:rsidR="00650EFA" w:rsidRDefault="00650EFA" w:rsidP="00650EFA">
      <w:pPr>
        <w:autoSpaceDE w:val="0"/>
        <w:autoSpaceDN w:val="0"/>
        <w:adjustRightInd w:val="0"/>
        <w:rPr>
          <w:sz w:val="22"/>
          <w:szCs w:val="22"/>
          <w:lang w:val="en-US"/>
        </w:rPr>
      </w:pPr>
    </w:p>
    <w:p w14:paraId="4291D0A6" w14:textId="77777777" w:rsidR="00650EFA" w:rsidRDefault="00650EFA" w:rsidP="00650EFA">
      <w:pPr>
        <w:autoSpaceDE w:val="0"/>
        <w:autoSpaceDN w:val="0"/>
        <w:adjustRightInd w:val="0"/>
        <w:rPr>
          <w:sz w:val="22"/>
          <w:szCs w:val="22"/>
          <w:lang w:val="en-US"/>
        </w:rPr>
      </w:pPr>
    </w:p>
    <w:p w14:paraId="6EFE4EC9" w14:textId="77777777" w:rsidR="00650EFA" w:rsidRDefault="00650EFA" w:rsidP="00650EFA">
      <w:pPr>
        <w:autoSpaceDE w:val="0"/>
        <w:autoSpaceDN w:val="0"/>
        <w:adjustRightInd w:val="0"/>
        <w:rPr>
          <w:sz w:val="22"/>
          <w:szCs w:val="22"/>
          <w:lang w:val="en-US"/>
        </w:rPr>
      </w:pPr>
    </w:p>
    <w:p w14:paraId="2D217719" w14:textId="77777777" w:rsidR="00650EFA" w:rsidRDefault="00650EFA" w:rsidP="00650EFA">
      <w:pPr>
        <w:autoSpaceDE w:val="0"/>
        <w:autoSpaceDN w:val="0"/>
        <w:adjustRightInd w:val="0"/>
        <w:rPr>
          <w:sz w:val="22"/>
          <w:szCs w:val="22"/>
          <w:lang w:val="en-US"/>
        </w:rPr>
      </w:pPr>
    </w:p>
    <w:p w14:paraId="77E2BA25" w14:textId="77777777" w:rsidR="00650EFA" w:rsidRDefault="00650EFA" w:rsidP="00650EFA">
      <w:pPr>
        <w:autoSpaceDE w:val="0"/>
        <w:autoSpaceDN w:val="0"/>
        <w:adjustRightInd w:val="0"/>
        <w:rPr>
          <w:sz w:val="22"/>
          <w:szCs w:val="22"/>
          <w:lang w:val="en-US"/>
        </w:rPr>
      </w:pPr>
    </w:p>
    <w:p w14:paraId="500C02E5" w14:textId="77777777" w:rsidR="00650EFA" w:rsidRDefault="00650EFA" w:rsidP="00650EFA">
      <w:pPr>
        <w:autoSpaceDE w:val="0"/>
        <w:autoSpaceDN w:val="0"/>
        <w:adjustRightInd w:val="0"/>
        <w:rPr>
          <w:sz w:val="22"/>
          <w:szCs w:val="22"/>
          <w:lang w:val="en-US"/>
        </w:rPr>
      </w:pPr>
    </w:p>
    <w:p w14:paraId="77D7E2EE" w14:textId="77777777" w:rsidR="00650EFA" w:rsidRDefault="00650EFA" w:rsidP="00650EFA">
      <w:pPr>
        <w:autoSpaceDE w:val="0"/>
        <w:autoSpaceDN w:val="0"/>
        <w:adjustRightInd w:val="0"/>
        <w:rPr>
          <w:sz w:val="22"/>
          <w:szCs w:val="22"/>
          <w:lang w:val="en-US"/>
        </w:rPr>
      </w:pPr>
    </w:p>
    <w:p w14:paraId="3029B933" w14:textId="77777777" w:rsidR="00650EFA" w:rsidRDefault="00650EFA" w:rsidP="00650EFA">
      <w:pPr>
        <w:autoSpaceDE w:val="0"/>
        <w:autoSpaceDN w:val="0"/>
        <w:adjustRightInd w:val="0"/>
        <w:rPr>
          <w:sz w:val="22"/>
          <w:szCs w:val="22"/>
          <w:lang w:val="en-US"/>
        </w:rPr>
      </w:pPr>
    </w:p>
    <w:p w14:paraId="4BB2B35E" w14:textId="77777777" w:rsidR="00650EFA" w:rsidRDefault="00650EFA" w:rsidP="00650EFA">
      <w:pPr>
        <w:autoSpaceDE w:val="0"/>
        <w:autoSpaceDN w:val="0"/>
        <w:adjustRightInd w:val="0"/>
        <w:rPr>
          <w:sz w:val="22"/>
          <w:szCs w:val="22"/>
          <w:lang w:val="en-US"/>
        </w:rPr>
      </w:pPr>
    </w:p>
    <w:p w14:paraId="2197EED3" w14:textId="77777777" w:rsidR="00650EFA" w:rsidRDefault="00650EFA" w:rsidP="00650EFA">
      <w:pPr>
        <w:autoSpaceDE w:val="0"/>
        <w:autoSpaceDN w:val="0"/>
        <w:adjustRightInd w:val="0"/>
        <w:rPr>
          <w:sz w:val="22"/>
          <w:szCs w:val="22"/>
          <w:lang w:val="en-US"/>
        </w:rPr>
      </w:pPr>
    </w:p>
    <w:p w14:paraId="5CB1C7AD" w14:textId="77777777" w:rsidR="00650EFA" w:rsidRDefault="00650EFA" w:rsidP="00650EFA">
      <w:pPr>
        <w:autoSpaceDE w:val="0"/>
        <w:autoSpaceDN w:val="0"/>
        <w:adjustRightInd w:val="0"/>
        <w:rPr>
          <w:sz w:val="22"/>
          <w:szCs w:val="22"/>
          <w:lang w:val="en-US"/>
        </w:rPr>
      </w:pPr>
    </w:p>
    <w:p w14:paraId="2B462C70" w14:textId="77777777" w:rsidR="00650EFA" w:rsidRDefault="00650EFA" w:rsidP="00650EFA">
      <w:pPr>
        <w:autoSpaceDE w:val="0"/>
        <w:autoSpaceDN w:val="0"/>
        <w:adjustRightInd w:val="0"/>
        <w:rPr>
          <w:sz w:val="22"/>
          <w:szCs w:val="22"/>
          <w:lang w:val="en-US"/>
        </w:rPr>
      </w:pPr>
    </w:p>
    <w:p w14:paraId="3E239071" w14:textId="77777777" w:rsidR="00650EFA" w:rsidRDefault="00650EFA" w:rsidP="00650EFA">
      <w:pPr>
        <w:autoSpaceDE w:val="0"/>
        <w:autoSpaceDN w:val="0"/>
        <w:adjustRightInd w:val="0"/>
        <w:rPr>
          <w:sz w:val="22"/>
          <w:szCs w:val="22"/>
          <w:lang w:val="en-US"/>
        </w:rPr>
      </w:pPr>
    </w:p>
    <w:p w14:paraId="75690B06" w14:textId="77777777" w:rsidR="00650EFA" w:rsidRDefault="00650EFA" w:rsidP="00650EFA">
      <w:pPr>
        <w:autoSpaceDE w:val="0"/>
        <w:autoSpaceDN w:val="0"/>
        <w:adjustRightInd w:val="0"/>
        <w:rPr>
          <w:sz w:val="22"/>
          <w:szCs w:val="22"/>
          <w:lang w:val="en-US"/>
        </w:rPr>
      </w:pPr>
    </w:p>
    <w:p w14:paraId="59D8EC6D" w14:textId="77777777" w:rsidR="00650EFA" w:rsidRDefault="00650EFA" w:rsidP="00650EFA">
      <w:pPr>
        <w:autoSpaceDE w:val="0"/>
        <w:autoSpaceDN w:val="0"/>
        <w:adjustRightInd w:val="0"/>
        <w:rPr>
          <w:sz w:val="22"/>
          <w:szCs w:val="22"/>
          <w:lang w:val="en-US"/>
        </w:rPr>
      </w:pPr>
    </w:p>
    <w:p w14:paraId="71F2E630" w14:textId="77777777" w:rsidR="00650EFA" w:rsidRDefault="00650EFA" w:rsidP="00650EFA">
      <w:pPr>
        <w:autoSpaceDE w:val="0"/>
        <w:autoSpaceDN w:val="0"/>
        <w:adjustRightInd w:val="0"/>
        <w:rPr>
          <w:sz w:val="22"/>
          <w:szCs w:val="22"/>
          <w:lang w:val="en-US"/>
        </w:rPr>
      </w:pPr>
    </w:p>
    <w:p w14:paraId="0E75C26A" w14:textId="77777777" w:rsidR="00650EFA" w:rsidRDefault="00650EFA" w:rsidP="00650EFA">
      <w:pPr>
        <w:autoSpaceDE w:val="0"/>
        <w:autoSpaceDN w:val="0"/>
        <w:adjustRightInd w:val="0"/>
        <w:rPr>
          <w:sz w:val="22"/>
          <w:szCs w:val="22"/>
          <w:lang w:val="en-US"/>
        </w:rPr>
      </w:pPr>
    </w:p>
    <w:p w14:paraId="56B02377" w14:textId="77777777" w:rsidR="00650EFA" w:rsidRDefault="00650EFA" w:rsidP="00650EFA">
      <w:pPr>
        <w:autoSpaceDE w:val="0"/>
        <w:autoSpaceDN w:val="0"/>
        <w:adjustRightInd w:val="0"/>
        <w:rPr>
          <w:sz w:val="22"/>
          <w:szCs w:val="22"/>
          <w:lang w:val="en-US"/>
        </w:rPr>
      </w:pPr>
    </w:p>
    <w:p w14:paraId="3E4D6698" w14:textId="77777777" w:rsidR="00650EFA" w:rsidRDefault="00650EFA" w:rsidP="00650EFA">
      <w:pPr>
        <w:autoSpaceDE w:val="0"/>
        <w:autoSpaceDN w:val="0"/>
        <w:adjustRightInd w:val="0"/>
        <w:rPr>
          <w:sz w:val="22"/>
          <w:szCs w:val="22"/>
          <w:lang w:val="en-US"/>
        </w:rPr>
      </w:pPr>
    </w:p>
    <w:p w14:paraId="3A65B14E" w14:textId="77777777" w:rsidR="00650EFA" w:rsidRDefault="00650EFA" w:rsidP="00650EFA">
      <w:pPr>
        <w:autoSpaceDE w:val="0"/>
        <w:autoSpaceDN w:val="0"/>
        <w:adjustRightInd w:val="0"/>
        <w:rPr>
          <w:sz w:val="22"/>
          <w:szCs w:val="22"/>
          <w:lang w:val="en-US"/>
        </w:rPr>
      </w:pPr>
    </w:p>
    <w:p w14:paraId="6A4FE03D" w14:textId="77777777" w:rsidR="00650EFA" w:rsidRDefault="00650EFA" w:rsidP="00650EFA">
      <w:pPr>
        <w:autoSpaceDE w:val="0"/>
        <w:autoSpaceDN w:val="0"/>
        <w:adjustRightInd w:val="0"/>
        <w:rPr>
          <w:sz w:val="22"/>
          <w:szCs w:val="22"/>
          <w:lang w:val="en-US"/>
        </w:rPr>
      </w:pPr>
    </w:p>
    <w:p w14:paraId="155A7B60" w14:textId="77777777" w:rsidR="00650EFA" w:rsidRDefault="00650EFA" w:rsidP="00650EFA">
      <w:pPr>
        <w:autoSpaceDE w:val="0"/>
        <w:autoSpaceDN w:val="0"/>
        <w:adjustRightInd w:val="0"/>
        <w:rPr>
          <w:sz w:val="22"/>
          <w:szCs w:val="22"/>
          <w:lang w:val="en-US"/>
        </w:rPr>
      </w:pPr>
    </w:p>
    <w:p w14:paraId="4B3BC4FA" w14:textId="77777777" w:rsidR="00650EFA" w:rsidRDefault="00650EFA" w:rsidP="00650EFA">
      <w:pPr>
        <w:autoSpaceDE w:val="0"/>
        <w:autoSpaceDN w:val="0"/>
        <w:adjustRightInd w:val="0"/>
        <w:rPr>
          <w:sz w:val="22"/>
          <w:szCs w:val="22"/>
          <w:lang w:val="en-US"/>
        </w:rPr>
      </w:pPr>
    </w:p>
    <w:p w14:paraId="4F008003" w14:textId="77777777" w:rsidR="00650EFA" w:rsidRDefault="00650EFA" w:rsidP="00650EFA">
      <w:pPr>
        <w:autoSpaceDE w:val="0"/>
        <w:autoSpaceDN w:val="0"/>
        <w:adjustRightInd w:val="0"/>
        <w:rPr>
          <w:sz w:val="22"/>
          <w:szCs w:val="22"/>
          <w:lang w:val="en-US"/>
        </w:rPr>
      </w:pPr>
    </w:p>
    <w:p w14:paraId="6A5AECDA" w14:textId="77777777" w:rsidR="00650EFA" w:rsidRPr="00DA4FF3" w:rsidRDefault="00650EFA" w:rsidP="00650EFA">
      <w:pPr>
        <w:autoSpaceDE w:val="0"/>
        <w:autoSpaceDN w:val="0"/>
        <w:adjustRightInd w:val="0"/>
        <w:rPr>
          <w:rFonts w:asciiTheme="majorHAnsi" w:hAnsiTheme="majorHAnsi" w:cstheme="majorHAnsi"/>
          <w:b/>
          <w:bCs/>
          <w:sz w:val="22"/>
          <w:szCs w:val="22"/>
          <w:lang w:val="en-US"/>
        </w:rPr>
      </w:pPr>
      <w:r w:rsidRPr="00DA4FF3">
        <w:rPr>
          <w:rFonts w:asciiTheme="majorHAnsi" w:hAnsiTheme="majorHAnsi" w:cstheme="majorHAnsi"/>
          <w:b/>
          <w:bCs/>
          <w:sz w:val="22"/>
          <w:szCs w:val="22"/>
          <w:lang w:val="en-US"/>
        </w:rPr>
        <w:lastRenderedPageBreak/>
        <w:t>Placement of Dermal Fillers</w:t>
      </w:r>
    </w:p>
    <w:p w14:paraId="3D3D520B" w14:textId="77777777" w:rsidR="00650EFA" w:rsidRDefault="00650EFA" w:rsidP="00650EFA">
      <w:pPr>
        <w:autoSpaceDE w:val="0"/>
        <w:autoSpaceDN w:val="0"/>
        <w:adjustRightInd w:val="0"/>
        <w:rPr>
          <w:sz w:val="22"/>
          <w:szCs w:val="22"/>
          <w:lang w:val="en-US"/>
        </w:rPr>
      </w:pPr>
    </w:p>
    <w:p w14:paraId="74814A95" w14:textId="77777777" w:rsidR="00650EFA" w:rsidRPr="00DA4FF3" w:rsidRDefault="00650EFA" w:rsidP="00650EFA">
      <w:pPr>
        <w:autoSpaceDE w:val="0"/>
        <w:autoSpaceDN w:val="0"/>
        <w:adjustRightInd w:val="0"/>
        <w:rPr>
          <w:rFonts w:asciiTheme="majorHAnsi" w:hAnsiTheme="majorHAnsi" w:cstheme="majorHAnsi"/>
          <w:sz w:val="20"/>
          <w:szCs w:val="20"/>
          <w:lang w:val="en-US"/>
        </w:rPr>
      </w:pPr>
      <w:r>
        <w:rPr>
          <w:rFonts w:asciiTheme="majorHAnsi" w:hAnsiTheme="majorHAnsi" w:cstheme="majorHAnsi"/>
          <w:sz w:val="20"/>
          <w:szCs w:val="20"/>
          <w:lang w:val="en-US"/>
        </w:rPr>
        <w:t xml:space="preserve">Placement of dermal fillers is important in order to </w:t>
      </w:r>
      <w:proofErr w:type="spellStart"/>
      <w:r>
        <w:rPr>
          <w:rFonts w:asciiTheme="majorHAnsi" w:hAnsiTheme="majorHAnsi" w:cstheme="majorHAnsi"/>
          <w:sz w:val="20"/>
          <w:szCs w:val="20"/>
          <w:lang w:val="en-US"/>
        </w:rPr>
        <w:t>maximise</w:t>
      </w:r>
      <w:proofErr w:type="spellEnd"/>
      <w:r>
        <w:rPr>
          <w:rFonts w:asciiTheme="majorHAnsi" w:hAnsiTheme="majorHAnsi" w:cstheme="majorHAnsi"/>
          <w:sz w:val="20"/>
          <w:szCs w:val="20"/>
          <w:lang w:val="en-US"/>
        </w:rPr>
        <w:t xml:space="preserve"> the effect of lines. Deep lines that are caused by volume loss are best corrected using deeper injections in the lower dermis. Fine wrinkles are better corrected using shallower injection techniques in the mid dermis. If you inject into the fat these may not have as much impact. Injections to shallow into the papillary dermis will </w:t>
      </w:r>
      <w:proofErr w:type="spellStart"/>
      <w:r>
        <w:rPr>
          <w:rFonts w:asciiTheme="majorHAnsi" w:hAnsiTheme="majorHAnsi" w:cstheme="majorHAnsi"/>
          <w:sz w:val="20"/>
          <w:szCs w:val="20"/>
          <w:lang w:val="en-US"/>
        </w:rPr>
        <w:t>discolour</w:t>
      </w:r>
      <w:proofErr w:type="spellEnd"/>
      <w:r>
        <w:rPr>
          <w:rFonts w:asciiTheme="majorHAnsi" w:hAnsiTheme="majorHAnsi" w:cstheme="majorHAnsi"/>
          <w:sz w:val="20"/>
          <w:szCs w:val="20"/>
          <w:lang w:val="en-US"/>
        </w:rPr>
        <w:t xml:space="preserve"> the skin. </w:t>
      </w:r>
    </w:p>
    <w:p w14:paraId="1F172720" w14:textId="77777777" w:rsidR="00650EFA" w:rsidRDefault="00650EFA" w:rsidP="00650EFA">
      <w:pPr>
        <w:autoSpaceDE w:val="0"/>
        <w:autoSpaceDN w:val="0"/>
        <w:adjustRightInd w:val="0"/>
        <w:rPr>
          <w:sz w:val="22"/>
          <w:szCs w:val="22"/>
          <w:lang w:val="en-US"/>
        </w:rPr>
      </w:pPr>
    </w:p>
    <w:p w14:paraId="5644A6CE" w14:textId="77777777" w:rsidR="00650EFA" w:rsidRDefault="00650EFA" w:rsidP="00650EFA">
      <w:pPr>
        <w:autoSpaceDE w:val="0"/>
        <w:autoSpaceDN w:val="0"/>
        <w:adjustRightInd w:val="0"/>
        <w:rPr>
          <w:sz w:val="22"/>
          <w:szCs w:val="22"/>
          <w:lang w:val="en-US"/>
        </w:rPr>
      </w:pPr>
    </w:p>
    <w:p w14:paraId="22BFFECF" w14:textId="77777777" w:rsidR="00650EFA" w:rsidRDefault="00650EFA" w:rsidP="00650EFA">
      <w:pPr>
        <w:jc w:val="center"/>
      </w:pPr>
      <w:r>
        <w:fldChar w:fldCharType="begin"/>
      </w:r>
      <w:r>
        <w:instrText xml:space="preserve"> INCLUDEPICTURE "http://bodybydesignweightloss.com/wp-content/uploads/2016/01/fillers-levels.jpg" \* MERGEFORMATINET </w:instrText>
      </w:r>
      <w:r>
        <w:fldChar w:fldCharType="separate"/>
      </w:r>
      <w:r>
        <w:rPr>
          <w:noProof/>
        </w:rPr>
        <w:drawing>
          <wp:inline distT="0" distB="0" distL="0" distR="0" wp14:anchorId="2EDC66D4" wp14:editId="5861AFB3">
            <wp:extent cx="3317308" cy="3026105"/>
            <wp:effectExtent l="0" t="0" r="0" b="0"/>
            <wp:docPr id="97" name="Picture 97"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Related image"/>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324427" cy="3032599"/>
                    </a:xfrm>
                    <a:prstGeom prst="rect">
                      <a:avLst/>
                    </a:prstGeom>
                    <a:noFill/>
                    <a:ln>
                      <a:noFill/>
                    </a:ln>
                  </pic:spPr>
                </pic:pic>
              </a:graphicData>
            </a:graphic>
          </wp:inline>
        </w:drawing>
      </w:r>
      <w:r>
        <w:fldChar w:fldCharType="end"/>
      </w:r>
    </w:p>
    <w:p w14:paraId="3A9F1A19" w14:textId="77777777" w:rsidR="00650EFA" w:rsidRDefault="00650EFA" w:rsidP="00650EFA">
      <w:pPr>
        <w:autoSpaceDE w:val="0"/>
        <w:autoSpaceDN w:val="0"/>
        <w:adjustRightInd w:val="0"/>
        <w:rPr>
          <w:sz w:val="22"/>
          <w:szCs w:val="22"/>
          <w:lang w:val="en-US"/>
        </w:rPr>
      </w:pPr>
    </w:p>
    <w:p w14:paraId="04B91531" w14:textId="77777777" w:rsidR="00650EFA" w:rsidRDefault="00650EFA" w:rsidP="00650EFA">
      <w:pPr>
        <w:autoSpaceDE w:val="0"/>
        <w:autoSpaceDN w:val="0"/>
        <w:adjustRightInd w:val="0"/>
        <w:rPr>
          <w:sz w:val="22"/>
          <w:szCs w:val="22"/>
          <w:lang w:val="en-US"/>
        </w:rPr>
      </w:pPr>
    </w:p>
    <w:p w14:paraId="4B6E9FB0" w14:textId="77777777" w:rsidR="00650EFA" w:rsidRDefault="00650EFA" w:rsidP="00310062">
      <w:pPr>
        <w:pStyle w:val="ListParagraph"/>
        <w:numPr>
          <w:ilvl w:val="0"/>
          <w:numId w:val="37"/>
        </w:numPr>
        <w:autoSpaceDE w:val="0"/>
        <w:autoSpaceDN w:val="0"/>
        <w:adjustRightInd w:val="0"/>
        <w:rPr>
          <w:rFonts w:asciiTheme="majorHAnsi" w:hAnsiTheme="majorHAnsi" w:cstheme="majorHAnsi"/>
          <w:sz w:val="20"/>
          <w:szCs w:val="20"/>
          <w:lang w:val="en-US"/>
        </w:rPr>
      </w:pPr>
      <w:r>
        <w:rPr>
          <w:rFonts w:asciiTheme="majorHAnsi" w:hAnsiTheme="majorHAnsi" w:cstheme="majorHAnsi"/>
          <w:sz w:val="20"/>
          <w:szCs w:val="20"/>
          <w:lang w:val="en-US"/>
        </w:rPr>
        <w:t xml:space="preserve">To ensure ease of flexibility and comfort for you and the client, hold the needle correctly with your wrist above and your thumb on the plunger of the syringe. </w:t>
      </w:r>
    </w:p>
    <w:p w14:paraId="6DF10730" w14:textId="77777777" w:rsidR="00650EFA" w:rsidRDefault="00650EFA" w:rsidP="00310062">
      <w:pPr>
        <w:pStyle w:val="ListParagraph"/>
        <w:numPr>
          <w:ilvl w:val="0"/>
          <w:numId w:val="37"/>
        </w:numPr>
        <w:autoSpaceDE w:val="0"/>
        <w:autoSpaceDN w:val="0"/>
        <w:adjustRightInd w:val="0"/>
        <w:rPr>
          <w:rFonts w:asciiTheme="majorHAnsi" w:hAnsiTheme="majorHAnsi" w:cstheme="majorHAnsi"/>
          <w:sz w:val="20"/>
          <w:szCs w:val="20"/>
          <w:lang w:val="en-US"/>
        </w:rPr>
      </w:pPr>
      <w:r>
        <w:rPr>
          <w:rFonts w:asciiTheme="majorHAnsi" w:hAnsiTheme="majorHAnsi" w:cstheme="majorHAnsi"/>
          <w:sz w:val="20"/>
          <w:szCs w:val="20"/>
          <w:lang w:val="en-US"/>
        </w:rPr>
        <w:t xml:space="preserve">Line up the needle with the point on the skin where you want the needle to terminate. Once you know this you can choose your position of entry so the needle tip will reach the point where you want to inject filler. </w:t>
      </w:r>
    </w:p>
    <w:p w14:paraId="52ADBDFD" w14:textId="77777777" w:rsidR="00650EFA" w:rsidRDefault="00650EFA" w:rsidP="00310062">
      <w:pPr>
        <w:pStyle w:val="ListParagraph"/>
        <w:numPr>
          <w:ilvl w:val="0"/>
          <w:numId w:val="37"/>
        </w:numPr>
        <w:autoSpaceDE w:val="0"/>
        <w:autoSpaceDN w:val="0"/>
        <w:adjustRightInd w:val="0"/>
        <w:rPr>
          <w:rFonts w:asciiTheme="majorHAnsi" w:hAnsiTheme="majorHAnsi" w:cstheme="majorHAnsi"/>
          <w:sz w:val="20"/>
          <w:szCs w:val="20"/>
          <w:lang w:val="en-US"/>
        </w:rPr>
      </w:pPr>
      <w:r>
        <w:rPr>
          <w:rFonts w:asciiTheme="majorHAnsi" w:hAnsiTheme="majorHAnsi" w:cstheme="majorHAnsi"/>
          <w:sz w:val="20"/>
          <w:szCs w:val="20"/>
          <w:lang w:val="en-US"/>
        </w:rPr>
        <w:t xml:space="preserve">Make sure you use the correct angle of entry. This is 45 degrees for deep lines and loss of volume and 30 degrees for more superficial creases. </w:t>
      </w:r>
    </w:p>
    <w:p w14:paraId="6E5E6EFF" w14:textId="77777777" w:rsidR="00650EFA" w:rsidRDefault="00650EFA" w:rsidP="00310062">
      <w:pPr>
        <w:pStyle w:val="ListParagraph"/>
        <w:numPr>
          <w:ilvl w:val="0"/>
          <w:numId w:val="37"/>
        </w:numPr>
        <w:autoSpaceDE w:val="0"/>
        <w:autoSpaceDN w:val="0"/>
        <w:adjustRightInd w:val="0"/>
        <w:rPr>
          <w:rFonts w:asciiTheme="majorHAnsi" w:hAnsiTheme="majorHAnsi" w:cstheme="majorHAnsi"/>
          <w:sz w:val="20"/>
          <w:szCs w:val="20"/>
          <w:lang w:val="en-US"/>
        </w:rPr>
      </w:pPr>
      <w:r>
        <w:rPr>
          <w:rFonts w:asciiTheme="majorHAnsi" w:hAnsiTheme="majorHAnsi" w:cstheme="majorHAnsi"/>
          <w:sz w:val="20"/>
          <w:szCs w:val="20"/>
          <w:lang w:val="en-US"/>
        </w:rPr>
        <w:t xml:space="preserve">After inserting the needle at the chosen angle until a third of the needle has penetrated the skin, your needle tip should now be at the correct depth. </w:t>
      </w:r>
    </w:p>
    <w:p w14:paraId="37D50F8B" w14:textId="77777777" w:rsidR="00650EFA" w:rsidRDefault="00650EFA" w:rsidP="00310062">
      <w:pPr>
        <w:pStyle w:val="ListParagraph"/>
        <w:numPr>
          <w:ilvl w:val="0"/>
          <w:numId w:val="37"/>
        </w:numPr>
        <w:autoSpaceDE w:val="0"/>
        <w:autoSpaceDN w:val="0"/>
        <w:adjustRightInd w:val="0"/>
        <w:rPr>
          <w:rFonts w:asciiTheme="majorHAnsi" w:hAnsiTheme="majorHAnsi" w:cstheme="majorHAnsi"/>
          <w:sz w:val="20"/>
          <w:szCs w:val="20"/>
          <w:lang w:val="en-US"/>
        </w:rPr>
      </w:pPr>
      <w:r>
        <w:rPr>
          <w:rFonts w:asciiTheme="majorHAnsi" w:hAnsiTheme="majorHAnsi" w:cstheme="majorHAnsi"/>
          <w:sz w:val="20"/>
          <w:szCs w:val="20"/>
          <w:lang w:val="en-US"/>
        </w:rPr>
        <w:t>Change the angle of your needle slowly so that it is parallel to the surface of the skin. As you advance your depth you will remain at the desired level.</w:t>
      </w:r>
    </w:p>
    <w:p w14:paraId="03C21859" w14:textId="77777777" w:rsidR="00650EFA" w:rsidRDefault="00650EFA" w:rsidP="00310062">
      <w:pPr>
        <w:pStyle w:val="ListParagraph"/>
        <w:numPr>
          <w:ilvl w:val="0"/>
          <w:numId w:val="37"/>
        </w:numPr>
        <w:autoSpaceDE w:val="0"/>
        <w:autoSpaceDN w:val="0"/>
        <w:adjustRightInd w:val="0"/>
        <w:rPr>
          <w:rFonts w:asciiTheme="majorHAnsi" w:hAnsiTheme="majorHAnsi" w:cstheme="majorHAnsi"/>
          <w:sz w:val="20"/>
          <w:szCs w:val="20"/>
          <w:lang w:val="en-US"/>
        </w:rPr>
      </w:pPr>
      <w:r>
        <w:rPr>
          <w:rFonts w:asciiTheme="majorHAnsi" w:hAnsiTheme="majorHAnsi" w:cstheme="majorHAnsi"/>
          <w:sz w:val="20"/>
          <w:szCs w:val="20"/>
          <w:lang w:val="en-US"/>
        </w:rPr>
        <w:t xml:space="preserve">Move the needle into the desired position. </w:t>
      </w:r>
    </w:p>
    <w:p w14:paraId="482CC16F" w14:textId="69F1C6E4" w:rsidR="00650EFA" w:rsidRDefault="00650EFA" w:rsidP="00310062">
      <w:pPr>
        <w:pStyle w:val="ListParagraph"/>
        <w:numPr>
          <w:ilvl w:val="0"/>
          <w:numId w:val="37"/>
        </w:numPr>
        <w:autoSpaceDE w:val="0"/>
        <w:autoSpaceDN w:val="0"/>
        <w:adjustRightInd w:val="0"/>
        <w:rPr>
          <w:rFonts w:asciiTheme="majorHAnsi" w:hAnsiTheme="majorHAnsi" w:cstheme="majorHAnsi"/>
          <w:sz w:val="20"/>
          <w:szCs w:val="20"/>
          <w:lang w:val="en-US"/>
        </w:rPr>
      </w:pPr>
      <w:r>
        <w:rPr>
          <w:rFonts w:asciiTheme="majorHAnsi" w:hAnsiTheme="majorHAnsi" w:cstheme="majorHAnsi"/>
          <w:sz w:val="20"/>
          <w:szCs w:val="20"/>
          <w:lang w:val="en-US"/>
        </w:rPr>
        <w:t xml:space="preserve">Do a depth check. Once you have established that you are at the correct depth then check for a flashback by pulling back on the syringe. If you cannot see any blood, then you are ok to proceed. </w:t>
      </w:r>
    </w:p>
    <w:p w14:paraId="78059484" w14:textId="77777777" w:rsidR="00650EFA" w:rsidRDefault="00650EFA" w:rsidP="00310062">
      <w:pPr>
        <w:pStyle w:val="ListParagraph"/>
        <w:numPr>
          <w:ilvl w:val="0"/>
          <w:numId w:val="37"/>
        </w:numPr>
        <w:autoSpaceDE w:val="0"/>
        <w:autoSpaceDN w:val="0"/>
        <w:adjustRightInd w:val="0"/>
        <w:rPr>
          <w:rFonts w:asciiTheme="majorHAnsi" w:hAnsiTheme="majorHAnsi" w:cstheme="majorHAnsi"/>
          <w:sz w:val="20"/>
          <w:szCs w:val="20"/>
          <w:lang w:val="en-US"/>
        </w:rPr>
      </w:pPr>
      <w:r>
        <w:rPr>
          <w:rFonts w:asciiTheme="majorHAnsi" w:hAnsiTheme="majorHAnsi" w:cstheme="majorHAnsi"/>
          <w:sz w:val="20"/>
          <w:szCs w:val="20"/>
          <w:lang w:val="en-US"/>
        </w:rPr>
        <w:t>Inject the area as per the treatment area guidelines and the product guidelines chosen.</w:t>
      </w:r>
    </w:p>
    <w:p w14:paraId="091F79F4" w14:textId="77777777" w:rsidR="00650EFA" w:rsidRDefault="00650EFA" w:rsidP="00310062">
      <w:pPr>
        <w:pStyle w:val="ListParagraph"/>
        <w:numPr>
          <w:ilvl w:val="0"/>
          <w:numId w:val="37"/>
        </w:numPr>
        <w:autoSpaceDE w:val="0"/>
        <w:autoSpaceDN w:val="0"/>
        <w:adjustRightInd w:val="0"/>
        <w:rPr>
          <w:rFonts w:asciiTheme="majorHAnsi" w:hAnsiTheme="majorHAnsi" w:cstheme="majorHAnsi"/>
          <w:sz w:val="20"/>
          <w:szCs w:val="20"/>
          <w:lang w:val="en-US"/>
        </w:rPr>
      </w:pPr>
      <w:r>
        <w:rPr>
          <w:rFonts w:asciiTheme="majorHAnsi" w:hAnsiTheme="majorHAnsi" w:cstheme="majorHAnsi"/>
          <w:sz w:val="20"/>
          <w:szCs w:val="20"/>
          <w:lang w:val="en-US"/>
        </w:rPr>
        <w:t>Remove the needle and massage the area so that it is smooth.</w:t>
      </w:r>
    </w:p>
    <w:p w14:paraId="17962BA2" w14:textId="77777777" w:rsidR="00650EFA" w:rsidRPr="00DA4FF3" w:rsidRDefault="00650EFA" w:rsidP="00310062">
      <w:pPr>
        <w:pStyle w:val="ListParagraph"/>
        <w:numPr>
          <w:ilvl w:val="0"/>
          <w:numId w:val="37"/>
        </w:numPr>
        <w:autoSpaceDE w:val="0"/>
        <w:autoSpaceDN w:val="0"/>
        <w:adjustRightInd w:val="0"/>
        <w:rPr>
          <w:rFonts w:asciiTheme="majorHAnsi" w:hAnsiTheme="majorHAnsi" w:cstheme="majorHAnsi"/>
          <w:sz w:val="20"/>
          <w:szCs w:val="20"/>
          <w:lang w:val="en-US"/>
        </w:rPr>
      </w:pPr>
      <w:r>
        <w:rPr>
          <w:rFonts w:asciiTheme="majorHAnsi" w:hAnsiTheme="majorHAnsi" w:cstheme="majorHAnsi"/>
          <w:sz w:val="20"/>
          <w:szCs w:val="20"/>
          <w:lang w:val="en-US"/>
        </w:rPr>
        <w:t xml:space="preserve">Check for capillary refill. </w:t>
      </w:r>
    </w:p>
    <w:p w14:paraId="77149CD9" w14:textId="77777777" w:rsidR="00650EFA" w:rsidRDefault="00650EFA" w:rsidP="00650EFA">
      <w:pPr>
        <w:autoSpaceDE w:val="0"/>
        <w:autoSpaceDN w:val="0"/>
        <w:adjustRightInd w:val="0"/>
        <w:rPr>
          <w:sz w:val="22"/>
          <w:szCs w:val="22"/>
          <w:lang w:val="en-US"/>
        </w:rPr>
      </w:pPr>
    </w:p>
    <w:p w14:paraId="6CD2171B" w14:textId="77777777" w:rsidR="00650EFA" w:rsidRPr="00DA4FF3" w:rsidRDefault="00650EFA" w:rsidP="00650EFA">
      <w:pPr>
        <w:autoSpaceDE w:val="0"/>
        <w:autoSpaceDN w:val="0"/>
        <w:adjustRightInd w:val="0"/>
        <w:jc w:val="both"/>
        <w:rPr>
          <w:rFonts w:asciiTheme="majorHAnsi" w:hAnsiTheme="majorHAnsi" w:cstheme="majorHAnsi"/>
          <w:b/>
          <w:bCs/>
          <w:sz w:val="20"/>
          <w:szCs w:val="20"/>
          <w:lang w:val="en-US"/>
        </w:rPr>
      </w:pPr>
      <w:r w:rsidRPr="00DA4FF3">
        <w:rPr>
          <w:rFonts w:asciiTheme="majorHAnsi" w:hAnsiTheme="majorHAnsi" w:cstheme="majorHAnsi"/>
          <w:b/>
          <w:bCs/>
          <w:sz w:val="20"/>
          <w:szCs w:val="20"/>
          <w:lang w:val="en-US"/>
        </w:rPr>
        <w:t>Performing a depth check:</w:t>
      </w:r>
    </w:p>
    <w:p w14:paraId="52CD64C3" w14:textId="77777777" w:rsidR="00650EFA" w:rsidRDefault="00650EFA" w:rsidP="00650EFA">
      <w:pPr>
        <w:autoSpaceDE w:val="0"/>
        <w:autoSpaceDN w:val="0"/>
        <w:adjustRightInd w:val="0"/>
        <w:jc w:val="both"/>
        <w:rPr>
          <w:sz w:val="22"/>
          <w:szCs w:val="22"/>
          <w:lang w:val="en-US"/>
        </w:rPr>
      </w:pPr>
    </w:p>
    <w:p w14:paraId="2C9F73B8" w14:textId="77777777" w:rsidR="00650EFA" w:rsidRDefault="00650EFA" w:rsidP="00650EFA">
      <w:pPr>
        <w:autoSpaceDE w:val="0"/>
        <w:autoSpaceDN w:val="0"/>
        <w:adjustRightInd w:val="0"/>
        <w:jc w:val="both"/>
        <w:rPr>
          <w:rFonts w:asciiTheme="majorHAnsi" w:hAnsiTheme="majorHAnsi" w:cstheme="majorHAnsi"/>
          <w:sz w:val="20"/>
          <w:szCs w:val="20"/>
          <w:lang w:val="en-US"/>
        </w:rPr>
      </w:pPr>
      <w:r w:rsidRPr="00650EFA">
        <w:rPr>
          <w:rFonts w:asciiTheme="majorHAnsi" w:hAnsiTheme="majorHAnsi" w:cstheme="majorHAnsi"/>
          <w:b/>
          <w:bCs/>
          <w:sz w:val="20"/>
          <w:szCs w:val="20"/>
          <w:lang w:val="en-US"/>
        </w:rPr>
        <w:t>Too Shallow:</w:t>
      </w:r>
      <w:r>
        <w:rPr>
          <w:rFonts w:asciiTheme="majorHAnsi" w:hAnsiTheme="majorHAnsi" w:cstheme="majorHAnsi"/>
          <w:sz w:val="20"/>
          <w:szCs w:val="20"/>
          <w:lang w:val="en-US"/>
        </w:rPr>
        <w:t xml:space="preserve"> Skin blanches without lifting. If you inject here the filler will be visible as you are too superficial.</w:t>
      </w:r>
    </w:p>
    <w:p w14:paraId="7C271C60" w14:textId="77777777" w:rsidR="00650EFA" w:rsidRDefault="00650EFA" w:rsidP="00650EFA">
      <w:pPr>
        <w:autoSpaceDE w:val="0"/>
        <w:autoSpaceDN w:val="0"/>
        <w:adjustRightInd w:val="0"/>
        <w:jc w:val="both"/>
        <w:rPr>
          <w:rFonts w:asciiTheme="majorHAnsi" w:hAnsiTheme="majorHAnsi" w:cstheme="majorHAnsi"/>
          <w:sz w:val="20"/>
          <w:szCs w:val="20"/>
          <w:lang w:val="en-US"/>
        </w:rPr>
      </w:pPr>
      <w:r w:rsidRPr="00650EFA">
        <w:rPr>
          <w:rFonts w:asciiTheme="majorHAnsi" w:hAnsiTheme="majorHAnsi" w:cstheme="majorHAnsi"/>
          <w:b/>
          <w:bCs/>
          <w:sz w:val="20"/>
          <w:szCs w:val="20"/>
          <w:lang w:val="en-US"/>
        </w:rPr>
        <w:t>Fine Lines:</w:t>
      </w:r>
      <w:r>
        <w:rPr>
          <w:rFonts w:asciiTheme="majorHAnsi" w:hAnsiTheme="majorHAnsi" w:cstheme="majorHAnsi"/>
          <w:sz w:val="20"/>
          <w:szCs w:val="20"/>
          <w:lang w:val="en-US"/>
        </w:rPr>
        <w:t xml:space="preserve"> If you lift the needle slightly under the skin and you can clearly see the shape of the needle as a defined line then you are at the right depth for injecting a low viscosity filler. </w:t>
      </w:r>
    </w:p>
    <w:p w14:paraId="03789A78" w14:textId="77777777" w:rsidR="00650EFA" w:rsidRDefault="00650EFA" w:rsidP="00650EFA">
      <w:pPr>
        <w:autoSpaceDE w:val="0"/>
        <w:autoSpaceDN w:val="0"/>
        <w:adjustRightInd w:val="0"/>
        <w:jc w:val="both"/>
        <w:rPr>
          <w:rFonts w:asciiTheme="majorHAnsi" w:hAnsiTheme="majorHAnsi" w:cstheme="majorHAnsi"/>
          <w:sz w:val="20"/>
          <w:szCs w:val="20"/>
          <w:lang w:val="en-US"/>
        </w:rPr>
      </w:pPr>
      <w:r w:rsidRPr="00650EFA">
        <w:rPr>
          <w:rFonts w:asciiTheme="majorHAnsi" w:hAnsiTheme="majorHAnsi" w:cstheme="majorHAnsi"/>
          <w:b/>
          <w:bCs/>
          <w:sz w:val="20"/>
          <w:szCs w:val="20"/>
          <w:lang w:val="en-US"/>
        </w:rPr>
        <w:t>Deep Lines:</w:t>
      </w:r>
      <w:r>
        <w:rPr>
          <w:rFonts w:asciiTheme="majorHAnsi" w:hAnsiTheme="majorHAnsi" w:cstheme="majorHAnsi"/>
          <w:sz w:val="20"/>
          <w:szCs w:val="20"/>
          <w:lang w:val="en-US"/>
        </w:rPr>
        <w:t xml:space="preserve"> For deeper lines or volume replacement, you should see a defined but rough shape of the needle you are at the right depth. </w:t>
      </w:r>
    </w:p>
    <w:p w14:paraId="44CAB05B" w14:textId="77777777" w:rsidR="00650EFA" w:rsidRDefault="00650EFA" w:rsidP="00650EFA">
      <w:pPr>
        <w:autoSpaceDE w:val="0"/>
        <w:autoSpaceDN w:val="0"/>
        <w:adjustRightInd w:val="0"/>
        <w:jc w:val="both"/>
        <w:rPr>
          <w:rFonts w:asciiTheme="majorHAnsi" w:hAnsiTheme="majorHAnsi" w:cstheme="majorHAnsi"/>
          <w:sz w:val="20"/>
          <w:szCs w:val="20"/>
          <w:lang w:val="en-US"/>
        </w:rPr>
      </w:pPr>
      <w:r w:rsidRPr="00650EFA">
        <w:rPr>
          <w:rFonts w:asciiTheme="majorHAnsi" w:hAnsiTheme="majorHAnsi" w:cstheme="majorHAnsi"/>
          <w:b/>
          <w:bCs/>
          <w:sz w:val="20"/>
          <w:szCs w:val="20"/>
          <w:lang w:val="en-US"/>
        </w:rPr>
        <w:t>Too Deep:</w:t>
      </w:r>
      <w:r>
        <w:rPr>
          <w:rFonts w:asciiTheme="majorHAnsi" w:hAnsiTheme="majorHAnsi" w:cstheme="majorHAnsi"/>
          <w:sz w:val="20"/>
          <w:szCs w:val="20"/>
          <w:lang w:val="en-US"/>
        </w:rPr>
        <w:t xml:space="preserve"> If you can only see the skin lifting in general and can’t see the shape of your needle then you are more than likely in the subcutaneous fat which is not ideal. </w:t>
      </w:r>
    </w:p>
    <w:p w14:paraId="5EF68D33" w14:textId="77777777" w:rsidR="00650EFA" w:rsidRPr="00DA4FF3" w:rsidRDefault="00650EFA" w:rsidP="00650EFA">
      <w:pPr>
        <w:autoSpaceDE w:val="0"/>
        <w:autoSpaceDN w:val="0"/>
        <w:adjustRightInd w:val="0"/>
        <w:rPr>
          <w:rFonts w:asciiTheme="majorHAnsi" w:hAnsiTheme="majorHAnsi" w:cstheme="majorHAnsi"/>
          <w:b/>
          <w:bCs/>
          <w:sz w:val="22"/>
          <w:szCs w:val="22"/>
          <w:lang w:val="en-US"/>
        </w:rPr>
      </w:pPr>
      <w:r w:rsidRPr="00DA4FF3">
        <w:rPr>
          <w:rFonts w:asciiTheme="majorHAnsi" w:hAnsiTheme="majorHAnsi" w:cstheme="majorHAnsi"/>
          <w:b/>
          <w:bCs/>
          <w:sz w:val="22"/>
          <w:szCs w:val="22"/>
          <w:lang w:val="en-US"/>
        </w:rPr>
        <w:lastRenderedPageBreak/>
        <w:t xml:space="preserve">Injection techniques </w:t>
      </w:r>
    </w:p>
    <w:p w14:paraId="3393C78D" w14:textId="77777777" w:rsidR="00650EFA" w:rsidRDefault="00650EFA" w:rsidP="00650EFA">
      <w:pPr>
        <w:autoSpaceDE w:val="0"/>
        <w:autoSpaceDN w:val="0"/>
        <w:adjustRightInd w:val="0"/>
        <w:rPr>
          <w:sz w:val="22"/>
          <w:szCs w:val="22"/>
          <w:lang w:val="en-US"/>
        </w:rPr>
      </w:pPr>
    </w:p>
    <w:tbl>
      <w:tblPr>
        <w:tblStyle w:val="TableGrid"/>
        <w:tblW w:w="0" w:type="auto"/>
        <w:tblLook w:val="04A0" w:firstRow="1" w:lastRow="0" w:firstColumn="1" w:lastColumn="0" w:noHBand="0" w:noVBand="1"/>
      </w:tblPr>
      <w:tblGrid>
        <w:gridCol w:w="4666"/>
        <w:gridCol w:w="2144"/>
        <w:gridCol w:w="2206"/>
      </w:tblGrid>
      <w:tr w:rsidR="00650EFA" w:rsidRPr="00DA4FF3" w14:paraId="13BB4411" w14:textId="77777777" w:rsidTr="00A5496A">
        <w:tc>
          <w:tcPr>
            <w:tcW w:w="9010" w:type="dxa"/>
            <w:gridSpan w:val="3"/>
          </w:tcPr>
          <w:p w14:paraId="475B46E3" w14:textId="77777777" w:rsidR="00650EFA" w:rsidRPr="00DA4FF3" w:rsidRDefault="00650EFA" w:rsidP="00A5496A">
            <w:pPr>
              <w:autoSpaceDE w:val="0"/>
              <w:autoSpaceDN w:val="0"/>
              <w:adjustRightInd w:val="0"/>
              <w:rPr>
                <w:rFonts w:asciiTheme="majorHAnsi" w:hAnsiTheme="majorHAnsi" w:cstheme="majorHAnsi"/>
                <w:sz w:val="20"/>
                <w:szCs w:val="20"/>
                <w:lang w:val="en-US"/>
              </w:rPr>
            </w:pPr>
          </w:p>
        </w:tc>
      </w:tr>
      <w:tr w:rsidR="00650EFA" w:rsidRPr="00DA4FF3" w14:paraId="3F9471CA" w14:textId="77777777" w:rsidTr="00A5496A">
        <w:tc>
          <w:tcPr>
            <w:tcW w:w="3003" w:type="dxa"/>
            <w:vMerge w:val="restart"/>
          </w:tcPr>
          <w:p w14:paraId="122EEC3D" w14:textId="77777777" w:rsidR="00650EFA" w:rsidRPr="00DA4FF3" w:rsidRDefault="00650EFA" w:rsidP="00A5496A">
            <w:pPr>
              <w:rPr>
                <w:rFonts w:asciiTheme="majorHAnsi" w:hAnsiTheme="majorHAnsi" w:cstheme="majorHAnsi"/>
                <w:sz w:val="20"/>
                <w:szCs w:val="20"/>
              </w:rPr>
            </w:pPr>
            <w:r w:rsidRPr="00DA4FF3">
              <w:rPr>
                <w:rFonts w:asciiTheme="majorHAnsi" w:hAnsiTheme="majorHAnsi" w:cstheme="majorHAnsi"/>
                <w:sz w:val="20"/>
                <w:szCs w:val="20"/>
              </w:rPr>
              <w:fldChar w:fldCharType="begin"/>
            </w:r>
            <w:r w:rsidRPr="00DA4FF3">
              <w:rPr>
                <w:rFonts w:asciiTheme="majorHAnsi" w:hAnsiTheme="majorHAnsi" w:cstheme="majorHAnsi"/>
                <w:sz w:val="20"/>
                <w:szCs w:val="20"/>
              </w:rPr>
              <w:instrText xml:space="preserve"> INCLUDEPICTURE "/var/folders/p7/lwxyb7t53pv9y49t1kq15z5h0000gn/T/com.microsoft.Word/WebArchiveCopyPasteTempFiles/1-s2.0-S0738081X08002514-gr1.jpg" \* MERGEFORMATINET </w:instrText>
            </w:r>
            <w:r w:rsidRPr="00DA4FF3">
              <w:rPr>
                <w:rFonts w:asciiTheme="majorHAnsi" w:hAnsiTheme="majorHAnsi" w:cstheme="majorHAnsi"/>
                <w:sz w:val="20"/>
                <w:szCs w:val="20"/>
              </w:rPr>
              <w:fldChar w:fldCharType="separate"/>
            </w:r>
            <w:r w:rsidRPr="00DA4FF3">
              <w:rPr>
                <w:rFonts w:asciiTheme="majorHAnsi" w:hAnsiTheme="majorHAnsi" w:cstheme="majorHAnsi"/>
                <w:noProof/>
                <w:sz w:val="20"/>
                <w:szCs w:val="20"/>
              </w:rPr>
              <w:drawing>
                <wp:inline distT="0" distB="0" distL="0" distR="0" wp14:anchorId="6E444224" wp14:editId="4BAA4DE6">
                  <wp:extent cx="2425805" cy="810209"/>
                  <wp:effectExtent l="0" t="0" r="0" b="3175"/>
                  <wp:docPr id="98" name="Picture 98" descr="Image result for filler injection techniqu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Image result for filler injection techniques"/>
                          <pic:cNvPicPr>
                            <a:picLocks noChangeAspect="1" noChangeArrowheads="1"/>
                          </pic:cNvPicPr>
                        </pic:nvPicPr>
                        <pic:blipFill rotWithShape="1">
                          <a:blip r:embed="rId50">
                            <a:extLst>
                              <a:ext uri="{28A0092B-C50C-407E-A947-70E740481C1C}">
                                <a14:useLocalDpi xmlns:a14="http://schemas.microsoft.com/office/drawing/2010/main" val="0"/>
                              </a:ext>
                            </a:extLst>
                          </a:blip>
                          <a:srcRect r="6360" b="83570"/>
                          <a:stretch/>
                        </pic:blipFill>
                        <pic:spPr bwMode="auto">
                          <a:xfrm>
                            <a:off x="0" y="0"/>
                            <a:ext cx="2427906" cy="810911"/>
                          </a:xfrm>
                          <a:prstGeom prst="rect">
                            <a:avLst/>
                          </a:prstGeom>
                          <a:noFill/>
                          <a:ln>
                            <a:noFill/>
                          </a:ln>
                          <a:extLst>
                            <a:ext uri="{53640926-AAD7-44D8-BBD7-CCE9431645EC}">
                              <a14:shadowObscured xmlns:a14="http://schemas.microsoft.com/office/drawing/2010/main"/>
                            </a:ext>
                          </a:extLst>
                        </pic:spPr>
                      </pic:pic>
                    </a:graphicData>
                  </a:graphic>
                </wp:inline>
              </w:drawing>
            </w:r>
            <w:r w:rsidRPr="00DA4FF3">
              <w:rPr>
                <w:rFonts w:asciiTheme="majorHAnsi" w:hAnsiTheme="majorHAnsi" w:cstheme="majorHAnsi"/>
                <w:sz w:val="20"/>
                <w:szCs w:val="20"/>
              </w:rPr>
              <w:fldChar w:fldCharType="end"/>
            </w:r>
          </w:p>
          <w:p w14:paraId="2D298C25" w14:textId="77777777" w:rsidR="00650EFA" w:rsidRPr="00DA4FF3" w:rsidRDefault="00650EFA" w:rsidP="00A5496A">
            <w:pPr>
              <w:autoSpaceDE w:val="0"/>
              <w:autoSpaceDN w:val="0"/>
              <w:adjustRightInd w:val="0"/>
              <w:rPr>
                <w:rFonts w:asciiTheme="majorHAnsi" w:hAnsiTheme="majorHAnsi" w:cstheme="majorHAnsi"/>
                <w:sz w:val="20"/>
                <w:szCs w:val="20"/>
                <w:lang w:val="en-US"/>
              </w:rPr>
            </w:pPr>
          </w:p>
        </w:tc>
        <w:tc>
          <w:tcPr>
            <w:tcW w:w="6007" w:type="dxa"/>
            <w:gridSpan w:val="2"/>
          </w:tcPr>
          <w:p w14:paraId="2DF232D2" w14:textId="77777777" w:rsidR="00650EFA" w:rsidRPr="00DA4FF3" w:rsidRDefault="00650EFA" w:rsidP="00A5496A">
            <w:pPr>
              <w:autoSpaceDE w:val="0"/>
              <w:autoSpaceDN w:val="0"/>
              <w:adjustRightInd w:val="0"/>
              <w:rPr>
                <w:rFonts w:asciiTheme="majorHAnsi" w:hAnsiTheme="majorHAnsi" w:cstheme="majorHAnsi"/>
                <w:b/>
                <w:bCs/>
                <w:sz w:val="20"/>
                <w:szCs w:val="20"/>
                <w:lang w:val="en-US"/>
              </w:rPr>
            </w:pPr>
            <w:r w:rsidRPr="00DA4FF3">
              <w:rPr>
                <w:rFonts w:asciiTheme="majorHAnsi" w:hAnsiTheme="majorHAnsi" w:cstheme="majorHAnsi"/>
                <w:b/>
                <w:bCs/>
                <w:sz w:val="20"/>
                <w:szCs w:val="20"/>
                <w:lang w:val="en-US"/>
              </w:rPr>
              <w:t xml:space="preserve">Serial Puncture </w:t>
            </w:r>
          </w:p>
        </w:tc>
      </w:tr>
      <w:tr w:rsidR="00650EFA" w:rsidRPr="00DA4FF3" w14:paraId="606AD3B7" w14:textId="77777777" w:rsidTr="00A5496A">
        <w:tc>
          <w:tcPr>
            <w:tcW w:w="3003" w:type="dxa"/>
            <w:vMerge/>
          </w:tcPr>
          <w:p w14:paraId="3CDE2182" w14:textId="77777777" w:rsidR="00650EFA" w:rsidRPr="00DA4FF3" w:rsidRDefault="00650EFA" w:rsidP="00A5496A">
            <w:pPr>
              <w:autoSpaceDE w:val="0"/>
              <w:autoSpaceDN w:val="0"/>
              <w:adjustRightInd w:val="0"/>
              <w:rPr>
                <w:rFonts w:asciiTheme="majorHAnsi" w:hAnsiTheme="majorHAnsi" w:cstheme="majorHAnsi"/>
                <w:sz w:val="20"/>
                <w:szCs w:val="20"/>
                <w:lang w:val="en-US"/>
              </w:rPr>
            </w:pPr>
          </w:p>
        </w:tc>
        <w:tc>
          <w:tcPr>
            <w:tcW w:w="3003" w:type="dxa"/>
          </w:tcPr>
          <w:p w14:paraId="30B84AE0" w14:textId="77777777" w:rsidR="00650EFA" w:rsidRPr="00DA4FF3" w:rsidRDefault="00650EFA" w:rsidP="00A5496A">
            <w:pPr>
              <w:autoSpaceDE w:val="0"/>
              <w:autoSpaceDN w:val="0"/>
              <w:adjustRightInd w:val="0"/>
              <w:rPr>
                <w:rFonts w:asciiTheme="majorHAnsi" w:hAnsiTheme="majorHAnsi" w:cstheme="majorHAnsi"/>
                <w:sz w:val="20"/>
                <w:szCs w:val="20"/>
                <w:lang w:val="en-US"/>
              </w:rPr>
            </w:pPr>
            <w:r>
              <w:rPr>
                <w:rFonts w:asciiTheme="majorHAnsi" w:hAnsiTheme="majorHAnsi" w:cstheme="majorHAnsi"/>
                <w:sz w:val="20"/>
                <w:szCs w:val="20"/>
                <w:lang w:val="en-US"/>
              </w:rPr>
              <w:t>Suitable for fine lines or superficial creases on top of deeper liners</w:t>
            </w:r>
          </w:p>
        </w:tc>
        <w:tc>
          <w:tcPr>
            <w:tcW w:w="3004" w:type="dxa"/>
          </w:tcPr>
          <w:p w14:paraId="291D3444" w14:textId="77777777" w:rsidR="00650EFA" w:rsidRPr="00DA4FF3" w:rsidRDefault="00650EFA" w:rsidP="00A5496A">
            <w:pPr>
              <w:autoSpaceDE w:val="0"/>
              <w:autoSpaceDN w:val="0"/>
              <w:adjustRightInd w:val="0"/>
              <w:rPr>
                <w:rFonts w:asciiTheme="majorHAnsi" w:hAnsiTheme="majorHAnsi" w:cstheme="majorHAnsi"/>
                <w:sz w:val="20"/>
                <w:szCs w:val="20"/>
                <w:lang w:val="en-US"/>
              </w:rPr>
            </w:pPr>
            <w:r>
              <w:rPr>
                <w:rFonts w:asciiTheme="majorHAnsi" w:hAnsiTheme="majorHAnsi" w:cstheme="majorHAnsi"/>
                <w:sz w:val="20"/>
                <w:szCs w:val="20"/>
                <w:lang w:val="en-US"/>
              </w:rPr>
              <w:t>30-degree entry angle 0.925 to 0.5ml dose</w:t>
            </w:r>
          </w:p>
        </w:tc>
      </w:tr>
      <w:tr w:rsidR="00650EFA" w:rsidRPr="00DA4FF3" w14:paraId="3790AD06" w14:textId="77777777" w:rsidTr="00A5496A">
        <w:tc>
          <w:tcPr>
            <w:tcW w:w="3003" w:type="dxa"/>
            <w:vMerge w:val="restart"/>
          </w:tcPr>
          <w:p w14:paraId="7D490A77" w14:textId="77777777" w:rsidR="00650EFA" w:rsidRPr="00DA4FF3" w:rsidRDefault="00650EFA" w:rsidP="00A5496A">
            <w:pPr>
              <w:rPr>
                <w:rFonts w:asciiTheme="majorHAnsi" w:hAnsiTheme="majorHAnsi" w:cstheme="majorHAnsi"/>
                <w:sz w:val="20"/>
                <w:szCs w:val="20"/>
              </w:rPr>
            </w:pPr>
            <w:r w:rsidRPr="00DA4FF3">
              <w:rPr>
                <w:rFonts w:asciiTheme="majorHAnsi" w:hAnsiTheme="majorHAnsi" w:cstheme="majorHAnsi"/>
                <w:sz w:val="20"/>
                <w:szCs w:val="20"/>
              </w:rPr>
              <w:fldChar w:fldCharType="begin"/>
            </w:r>
            <w:r w:rsidRPr="00DA4FF3">
              <w:rPr>
                <w:rFonts w:asciiTheme="majorHAnsi" w:hAnsiTheme="majorHAnsi" w:cstheme="majorHAnsi"/>
                <w:sz w:val="20"/>
                <w:szCs w:val="20"/>
              </w:rPr>
              <w:instrText xml:space="preserve"> INCLUDEPICTURE "/var/folders/p7/lwxyb7t53pv9y49t1kq15z5h0000gn/T/com.microsoft.Word/WebArchiveCopyPasteTempFiles/1-s2.0-S0738081X08002514-gr1.jpg" \* MERGEFORMATINET </w:instrText>
            </w:r>
            <w:r w:rsidRPr="00DA4FF3">
              <w:rPr>
                <w:rFonts w:asciiTheme="majorHAnsi" w:hAnsiTheme="majorHAnsi" w:cstheme="majorHAnsi"/>
                <w:sz w:val="20"/>
                <w:szCs w:val="20"/>
              </w:rPr>
              <w:fldChar w:fldCharType="separate"/>
            </w:r>
            <w:r w:rsidRPr="00DA4FF3">
              <w:rPr>
                <w:rFonts w:asciiTheme="majorHAnsi" w:hAnsiTheme="majorHAnsi" w:cstheme="majorHAnsi"/>
                <w:noProof/>
                <w:sz w:val="20"/>
                <w:szCs w:val="20"/>
              </w:rPr>
              <w:drawing>
                <wp:inline distT="0" distB="0" distL="0" distR="0" wp14:anchorId="5F7B3CE8" wp14:editId="15DC6DA5">
                  <wp:extent cx="2402434" cy="982413"/>
                  <wp:effectExtent l="0" t="0" r="0" b="0"/>
                  <wp:docPr id="56" name="Picture 56" descr="Image result for filler injection techniqu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Image result for filler injection techniques"/>
                          <pic:cNvPicPr>
                            <a:picLocks noChangeAspect="1" noChangeArrowheads="1"/>
                          </pic:cNvPicPr>
                        </pic:nvPicPr>
                        <pic:blipFill rotWithShape="1">
                          <a:blip r:embed="rId50">
                            <a:extLst>
                              <a:ext uri="{28A0092B-C50C-407E-A947-70E740481C1C}">
                                <a14:useLocalDpi xmlns:a14="http://schemas.microsoft.com/office/drawing/2010/main" val="0"/>
                              </a:ext>
                            </a:extLst>
                          </a:blip>
                          <a:srcRect t="15978" b="62540"/>
                          <a:stretch/>
                        </pic:blipFill>
                        <pic:spPr bwMode="auto">
                          <a:xfrm>
                            <a:off x="0" y="0"/>
                            <a:ext cx="2403676" cy="982921"/>
                          </a:xfrm>
                          <a:prstGeom prst="rect">
                            <a:avLst/>
                          </a:prstGeom>
                          <a:noFill/>
                          <a:ln>
                            <a:noFill/>
                          </a:ln>
                          <a:extLst>
                            <a:ext uri="{53640926-AAD7-44D8-BBD7-CCE9431645EC}">
                              <a14:shadowObscured xmlns:a14="http://schemas.microsoft.com/office/drawing/2010/main"/>
                            </a:ext>
                          </a:extLst>
                        </pic:spPr>
                      </pic:pic>
                    </a:graphicData>
                  </a:graphic>
                </wp:inline>
              </w:drawing>
            </w:r>
            <w:r w:rsidRPr="00DA4FF3">
              <w:rPr>
                <w:rFonts w:asciiTheme="majorHAnsi" w:hAnsiTheme="majorHAnsi" w:cstheme="majorHAnsi"/>
                <w:sz w:val="20"/>
                <w:szCs w:val="20"/>
              </w:rPr>
              <w:fldChar w:fldCharType="end"/>
            </w:r>
          </w:p>
          <w:p w14:paraId="76236226" w14:textId="77777777" w:rsidR="00650EFA" w:rsidRPr="00DA4FF3" w:rsidRDefault="00650EFA" w:rsidP="00A5496A">
            <w:pPr>
              <w:autoSpaceDE w:val="0"/>
              <w:autoSpaceDN w:val="0"/>
              <w:adjustRightInd w:val="0"/>
              <w:rPr>
                <w:rFonts w:asciiTheme="majorHAnsi" w:hAnsiTheme="majorHAnsi" w:cstheme="majorHAnsi"/>
                <w:sz w:val="20"/>
                <w:szCs w:val="20"/>
                <w:lang w:val="en-US"/>
              </w:rPr>
            </w:pPr>
          </w:p>
        </w:tc>
        <w:tc>
          <w:tcPr>
            <w:tcW w:w="6007" w:type="dxa"/>
            <w:gridSpan w:val="2"/>
          </w:tcPr>
          <w:p w14:paraId="467953CD" w14:textId="77777777" w:rsidR="00650EFA" w:rsidRPr="00DA4FF3" w:rsidRDefault="00650EFA" w:rsidP="00A5496A">
            <w:pPr>
              <w:autoSpaceDE w:val="0"/>
              <w:autoSpaceDN w:val="0"/>
              <w:adjustRightInd w:val="0"/>
              <w:rPr>
                <w:rFonts w:asciiTheme="majorHAnsi" w:hAnsiTheme="majorHAnsi" w:cstheme="majorHAnsi"/>
                <w:b/>
                <w:bCs/>
                <w:sz w:val="20"/>
                <w:szCs w:val="20"/>
                <w:lang w:val="en-US"/>
              </w:rPr>
            </w:pPr>
            <w:r w:rsidRPr="00DA4FF3">
              <w:rPr>
                <w:rFonts w:asciiTheme="majorHAnsi" w:hAnsiTheme="majorHAnsi" w:cstheme="majorHAnsi"/>
                <w:b/>
                <w:bCs/>
                <w:sz w:val="20"/>
                <w:szCs w:val="20"/>
                <w:lang w:val="en-US"/>
              </w:rPr>
              <w:t xml:space="preserve">Retrograde Linear Threading </w:t>
            </w:r>
          </w:p>
        </w:tc>
      </w:tr>
      <w:tr w:rsidR="00650EFA" w:rsidRPr="00DA4FF3" w14:paraId="4B00D07F" w14:textId="77777777" w:rsidTr="00A5496A">
        <w:tc>
          <w:tcPr>
            <w:tcW w:w="3003" w:type="dxa"/>
            <w:vMerge/>
          </w:tcPr>
          <w:p w14:paraId="444A98F2" w14:textId="77777777" w:rsidR="00650EFA" w:rsidRPr="00DA4FF3" w:rsidRDefault="00650EFA" w:rsidP="00A5496A">
            <w:pPr>
              <w:autoSpaceDE w:val="0"/>
              <w:autoSpaceDN w:val="0"/>
              <w:adjustRightInd w:val="0"/>
              <w:rPr>
                <w:rFonts w:asciiTheme="majorHAnsi" w:hAnsiTheme="majorHAnsi" w:cstheme="majorHAnsi"/>
                <w:sz w:val="20"/>
                <w:szCs w:val="20"/>
                <w:lang w:val="en-US"/>
              </w:rPr>
            </w:pPr>
          </w:p>
        </w:tc>
        <w:tc>
          <w:tcPr>
            <w:tcW w:w="3003" w:type="dxa"/>
          </w:tcPr>
          <w:p w14:paraId="7CDA469D" w14:textId="77777777" w:rsidR="00650EFA" w:rsidRPr="00DA4FF3" w:rsidRDefault="00650EFA" w:rsidP="00A5496A">
            <w:pPr>
              <w:autoSpaceDE w:val="0"/>
              <w:autoSpaceDN w:val="0"/>
              <w:adjustRightInd w:val="0"/>
              <w:rPr>
                <w:rFonts w:asciiTheme="majorHAnsi" w:hAnsiTheme="majorHAnsi" w:cstheme="majorHAnsi"/>
                <w:sz w:val="20"/>
                <w:szCs w:val="20"/>
                <w:lang w:val="en-US"/>
              </w:rPr>
            </w:pPr>
            <w:r>
              <w:rPr>
                <w:rFonts w:asciiTheme="majorHAnsi" w:hAnsiTheme="majorHAnsi" w:cstheme="majorHAnsi"/>
                <w:sz w:val="20"/>
                <w:szCs w:val="20"/>
                <w:lang w:val="en-US"/>
              </w:rPr>
              <w:t>This technique can be used on medium lines and volume loss</w:t>
            </w:r>
          </w:p>
        </w:tc>
        <w:tc>
          <w:tcPr>
            <w:tcW w:w="3004" w:type="dxa"/>
          </w:tcPr>
          <w:p w14:paraId="5CD3F8E8" w14:textId="77777777" w:rsidR="00650EFA" w:rsidRPr="00DA4FF3" w:rsidRDefault="00650EFA" w:rsidP="00A5496A">
            <w:pPr>
              <w:autoSpaceDE w:val="0"/>
              <w:autoSpaceDN w:val="0"/>
              <w:adjustRightInd w:val="0"/>
              <w:rPr>
                <w:rFonts w:asciiTheme="majorHAnsi" w:hAnsiTheme="majorHAnsi" w:cstheme="majorHAnsi"/>
                <w:sz w:val="20"/>
                <w:szCs w:val="20"/>
                <w:lang w:val="en-US"/>
              </w:rPr>
            </w:pPr>
            <w:r>
              <w:rPr>
                <w:rFonts w:asciiTheme="majorHAnsi" w:hAnsiTheme="majorHAnsi" w:cstheme="majorHAnsi"/>
                <w:sz w:val="20"/>
                <w:szCs w:val="20"/>
                <w:lang w:val="en-US"/>
              </w:rPr>
              <w:t>With deeper lines you should use a 45-degree angle and entry of 1/3 of the needle. Once in position, change the angle to 0 degrees and advanced down to the desired depth. Can be held at a 90-degree angle or parallel under the line</w:t>
            </w:r>
          </w:p>
        </w:tc>
      </w:tr>
      <w:tr w:rsidR="00650EFA" w:rsidRPr="00DA4FF3" w14:paraId="75B7BCA9" w14:textId="77777777" w:rsidTr="00A5496A">
        <w:trPr>
          <w:trHeight w:val="225"/>
        </w:trPr>
        <w:tc>
          <w:tcPr>
            <w:tcW w:w="3003" w:type="dxa"/>
            <w:vMerge w:val="restart"/>
          </w:tcPr>
          <w:p w14:paraId="794B6768" w14:textId="77777777" w:rsidR="00650EFA" w:rsidRPr="00DA4FF3" w:rsidRDefault="00650EFA" w:rsidP="00A5496A">
            <w:pPr>
              <w:rPr>
                <w:rFonts w:asciiTheme="majorHAnsi" w:hAnsiTheme="majorHAnsi" w:cstheme="majorHAnsi"/>
                <w:sz w:val="20"/>
                <w:szCs w:val="20"/>
              </w:rPr>
            </w:pPr>
            <w:r w:rsidRPr="00DA4FF3">
              <w:rPr>
                <w:rFonts w:asciiTheme="majorHAnsi" w:hAnsiTheme="majorHAnsi" w:cstheme="majorHAnsi"/>
                <w:sz w:val="20"/>
                <w:szCs w:val="20"/>
              </w:rPr>
              <w:fldChar w:fldCharType="begin"/>
            </w:r>
            <w:r w:rsidRPr="00DA4FF3">
              <w:rPr>
                <w:rFonts w:asciiTheme="majorHAnsi" w:hAnsiTheme="majorHAnsi" w:cstheme="majorHAnsi"/>
                <w:sz w:val="20"/>
                <w:szCs w:val="20"/>
              </w:rPr>
              <w:instrText xml:space="preserve"> INCLUDEPICTURE "/var/folders/p7/lwxyb7t53pv9y49t1kq15z5h0000gn/T/com.microsoft.Word/WebArchiveCopyPasteTempFiles/1-s2.0-S0738081X08002514-gr1.jpg" \* MERGEFORMATINET </w:instrText>
            </w:r>
            <w:r w:rsidRPr="00DA4FF3">
              <w:rPr>
                <w:rFonts w:asciiTheme="majorHAnsi" w:hAnsiTheme="majorHAnsi" w:cstheme="majorHAnsi"/>
                <w:sz w:val="20"/>
                <w:szCs w:val="20"/>
              </w:rPr>
              <w:fldChar w:fldCharType="separate"/>
            </w:r>
            <w:r w:rsidRPr="00DA4FF3">
              <w:rPr>
                <w:rFonts w:asciiTheme="majorHAnsi" w:hAnsiTheme="majorHAnsi" w:cstheme="majorHAnsi"/>
                <w:noProof/>
                <w:sz w:val="20"/>
                <w:szCs w:val="20"/>
              </w:rPr>
              <w:drawing>
                <wp:inline distT="0" distB="0" distL="0" distR="0" wp14:anchorId="446712DB" wp14:editId="414B3313">
                  <wp:extent cx="2728026" cy="1027756"/>
                  <wp:effectExtent l="0" t="0" r="2540" b="1270"/>
                  <wp:docPr id="99" name="Picture 99" descr="Image result for filler injection techniqu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Image result for filler injection techniques"/>
                          <pic:cNvPicPr>
                            <a:picLocks noChangeAspect="1" noChangeArrowheads="1"/>
                          </pic:cNvPicPr>
                        </pic:nvPicPr>
                        <pic:blipFill rotWithShape="1">
                          <a:blip r:embed="rId50">
                            <a:extLst>
                              <a:ext uri="{28A0092B-C50C-407E-A947-70E740481C1C}">
                                <a14:useLocalDpi xmlns:a14="http://schemas.microsoft.com/office/drawing/2010/main" val="0"/>
                              </a:ext>
                            </a:extLst>
                          </a:blip>
                          <a:srcRect t="35214" b="44995"/>
                          <a:stretch/>
                        </pic:blipFill>
                        <pic:spPr bwMode="auto">
                          <a:xfrm>
                            <a:off x="0" y="0"/>
                            <a:ext cx="2731423" cy="1029036"/>
                          </a:xfrm>
                          <a:prstGeom prst="rect">
                            <a:avLst/>
                          </a:prstGeom>
                          <a:noFill/>
                          <a:ln>
                            <a:noFill/>
                          </a:ln>
                          <a:extLst>
                            <a:ext uri="{53640926-AAD7-44D8-BBD7-CCE9431645EC}">
                              <a14:shadowObscured xmlns:a14="http://schemas.microsoft.com/office/drawing/2010/main"/>
                            </a:ext>
                          </a:extLst>
                        </pic:spPr>
                      </pic:pic>
                    </a:graphicData>
                  </a:graphic>
                </wp:inline>
              </w:drawing>
            </w:r>
            <w:r w:rsidRPr="00DA4FF3">
              <w:rPr>
                <w:rFonts w:asciiTheme="majorHAnsi" w:hAnsiTheme="majorHAnsi" w:cstheme="majorHAnsi"/>
                <w:sz w:val="20"/>
                <w:szCs w:val="20"/>
              </w:rPr>
              <w:fldChar w:fldCharType="end"/>
            </w:r>
          </w:p>
          <w:p w14:paraId="5CCB07BA" w14:textId="77777777" w:rsidR="00650EFA" w:rsidRPr="00DA4FF3" w:rsidRDefault="00650EFA" w:rsidP="00A5496A">
            <w:pPr>
              <w:autoSpaceDE w:val="0"/>
              <w:autoSpaceDN w:val="0"/>
              <w:adjustRightInd w:val="0"/>
              <w:rPr>
                <w:rFonts w:asciiTheme="majorHAnsi" w:hAnsiTheme="majorHAnsi" w:cstheme="majorHAnsi"/>
                <w:sz w:val="20"/>
                <w:szCs w:val="20"/>
                <w:lang w:val="en-US"/>
              </w:rPr>
            </w:pPr>
          </w:p>
        </w:tc>
        <w:tc>
          <w:tcPr>
            <w:tcW w:w="3003" w:type="dxa"/>
          </w:tcPr>
          <w:p w14:paraId="73F449A7" w14:textId="77777777" w:rsidR="00650EFA" w:rsidRPr="00DA4FF3" w:rsidRDefault="00650EFA" w:rsidP="00A5496A">
            <w:pPr>
              <w:autoSpaceDE w:val="0"/>
              <w:autoSpaceDN w:val="0"/>
              <w:adjustRightInd w:val="0"/>
              <w:rPr>
                <w:rFonts w:asciiTheme="majorHAnsi" w:hAnsiTheme="majorHAnsi" w:cstheme="majorHAnsi"/>
                <w:b/>
                <w:bCs/>
                <w:sz w:val="20"/>
                <w:szCs w:val="20"/>
                <w:lang w:val="en-US"/>
              </w:rPr>
            </w:pPr>
            <w:r w:rsidRPr="00DA4FF3">
              <w:rPr>
                <w:rFonts w:asciiTheme="majorHAnsi" w:hAnsiTheme="majorHAnsi" w:cstheme="majorHAnsi"/>
                <w:b/>
                <w:bCs/>
                <w:sz w:val="20"/>
                <w:szCs w:val="20"/>
                <w:lang w:val="en-US"/>
              </w:rPr>
              <w:t>Anterograde</w:t>
            </w:r>
          </w:p>
        </w:tc>
        <w:tc>
          <w:tcPr>
            <w:tcW w:w="3004" w:type="dxa"/>
          </w:tcPr>
          <w:p w14:paraId="7DBA78C3" w14:textId="77777777" w:rsidR="00650EFA" w:rsidRPr="00DA4FF3" w:rsidRDefault="00650EFA" w:rsidP="00A5496A">
            <w:pPr>
              <w:autoSpaceDE w:val="0"/>
              <w:autoSpaceDN w:val="0"/>
              <w:adjustRightInd w:val="0"/>
              <w:rPr>
                <w:rFonts w:asciiTheme="majorHAnsi" w:hAnsiTheme="majorHAnsi" w:cstheme="majorHAnsi"/>
                <w:sz w:val="20"/>
                <w:szCs w:val="20"/>
                <w:lang w:val="en-US"/>
              </w:rPr>
            </w:pPr>
          </w:p>
        </w:tc>
      </w:tr>
      <w:tr w:rsidR="00650EFA" w:rsidRPr="00DA4FF3" w14:paraId="460F4B8E" w14:textId="77777777" w:rsidTr="00A5496A">
        <w:tc>
          <w:tcPr>
            <w:tcW w:w="3003" w:type="dxa"/>
            <w:vMerge/>
          </w:tcPr>
          <w:p w14:paraId="24CD87EC" w14:textId="77777777" w:rsidR="00650EFA" w:rsidRPr="00DA4FF3" w:rsidRDefault="00650EFA" w:rsidP="00A5496A">
            <w:pPr>
              <w:autoSpaceDE w:val="0"/>
              <w:autoSpaceDN w:val="0"/>
              <w:adjustRightInd w:val="0"/>
              <w:rPr>
                <w:rFonts w:asciiTheme="majorHAnsi" w:hAnsiTheme="majorHAnsi" w:cstheme="majorHAnsi"/>
                <w:sz w:val="20"/>
                <w:szCs w:val="20"/>
                <w:lang w:val="en-US"/>
              </w:rPr>
            </w:pPr>
          </w:p>
        </w:tc>
        <w:tc>
          <w:tcPr>
            <w:tcW w:w="3003" w:type="dxa"/>
          </w:tcPr>
          <w:p w14:paraId="7BE42B31" w14:textId="77777777" w:rsidR="00650EFA" w:rsidRPr="00DA4FF3" w:rsidRDefault="00650EFA" w:rsidP="00A5496A">
            <w:pPr>
              <w:autoSpaceDE w:val="0"/>
              <w:autoSpaceDN w:val="0"/>
              <w:adjustRightInd w:val="0"/>
              <w:rPr>
                <w:rFonts w:asciiTheme="majorHAnsi" w:hAnsiTheme="majorHAnsi" w:cstheme="majorHAnsi"/>
                <w:sz w:val="20"/>
                <w:szCs w:val="20"/>
                <w:lang w:val="en-US"/>
              </w:rPr>
            </w:pPr>
            <w:r>
              <w:rPr>
                <w:rFonts w:asciiTheme="majorHAnsi" w:hAnsiTheme="majorHAnsi" w:cstheme="majorHAnsi"/>
                <w:sz w:val="20"/>
                <w:szCs w:val="20"/>
                <w:lang w:val="en-US"/>
              </w:rPr>
              <w:t xml:space="preserve">This is an advanced technique and useful if you need to keep the needle tip away from important structures giving you limited control of flow of the filler. </w:t>
            </w:r>
          </w:p>
        </w:tc>
        <w:tc>
          <w:tcPr>
            <w:tcW w:w="3004" w:type="dxa"/>
          </w:tcPr>
          <w:p w14:paraId="7B59FB6C" w14:textId="77777777" w:rsidR="00650EFA" w:rsidRPr="00DA4FF3" w:rsidRDefault="00650EFA" w:rsidP="00A5496A">
            <w:pPr>
              <w:autoSpaceDE w:val="0"/>
              <w:autoSpaceDN w:val="0"/>
              <w:adjustRightInd w:val="0"/>
              <w:rPr>
                <w:rFonts w:asciiTheme="majorHAnsi" w:hAnsiTheme="majorHAnsi" w:cstheme="majorHAnsi"/>
                <w:sz w:val="20"/>
                <w:szCs w:val="20"/>
                <w:lang w:val="en-US"/>
              </w:rPr>
            </w:pPr>
            <w:r>
              <w:rPr>
                <w:rFonts w:asciiTheme="majorHAnsi" w:hAnsiTheme="majorHAnsi" w:cstheme="majorHAnsi"/>
                <w:sz w:val="20"/>
                <w:szCs w:val="20"/>
                <w:lang w:val="en-US"/>
              </w:rPr>
              <w:t>The needles should be inserted at a 45-degree angle until the needle point is in the required position. Check flashback and then inject the filler slowly whilst closely monitoring the direction of the filler flow.</w:t>
            </w:r>
          </w:p>
        </w:tc>
      </w:tr>
      <w:tr w:rsidR="00650EFA" w:rsidRPr="00DA4FF3" w14:paraId="65079DA3" w14:textId="77777777" w:rsidTr="00A5496A">
        <w:tc>
          <w:tcPr>
            <w:tcW w:w="3003" w:type="dxa"/>
            <w:vMerge w:val="restart"/>
          </w:tcPr>
          <w:p w14:paraId="53D26106" w14:textId="77777777" w:rsidR="00650EFA" w:rsidRPr="00DA4FF3" w:rsidRDefault="00650EFA" w:rsidP="00A5496A">
            <w:pPr>
              <w:rPr>
                <w:rFonts w:asciiTheme="majorHAnsi" w:hAnsiTheme="majorHAnsi" w:cstheme="majorHAnsi"/>
                <w:sz w:val="20"/>
                <w:szCs w:val="20"/>
              </w:rPr>
            </w:pPr>
            <w:r w:rsidRPr="00DA4FF3">
              <w:rPr>
                <w:rFonts w:asciiTheme="majorHAnsi" w:hAnsiTheme="majorHAnsi" w:cstheme="majorHAnsi"/>
                <w:sz w:val="20"/>
                <w:szCs w:val="20"/>
              </w:rPr>
              <w:fldChar w:fldCharType="begin"/>
            </w:r>
            <w:r w:rsidRPr="00DA4FF3">
              <w:rPr>
                <w:rFonts w:asciiTheme="majorHAnsi" w:hAnsiTheme="majorHAnsi" w:cstheme="majorHAnsi"/>
                <w:sz w:val="20"/>
                <w:szCs w:val="20"/>
              </w:rPr>
              <w:instrText xml:space="preserve"> INCLUDEPICTURE "/var/folders/p7/lwxyb7t53pv9y49t1kq15z5h0000gn/T/com.microsoft.Word/WebArchiveCopyPasteTempFiles/1-s2.0-S0738081X08002514-gr1.jpg" \* MERGEFORMATINET </w:instrText>
            </w:r>
            <w:r w:rsidRPr="00DA4FF3">
              <w:rPr>
                <w:rFonts w:asciiTheme="majorHAnsi" w:hAnsiTheme="majorHAnsi" w:cstheme="majorHAnsi"/>
                <w:sz w:val="20"/>
                <w:szCs w:val="20"/>
              </w:rPr>
              <w:fldChar w:fldCharType="separate"/>
            </w:r>
            <w:r w:rsidRPr="00DA4FF3">
              <w:rPr>
                <w:rFonts w:asciiTheme="majorHAnsi" w:hAnsiTheme="majorHAnsi" w:cstheme="majorHAnsi"/>
                <w:noProof/>
                <w:sz w:val="20"/>
                <w:szCs w:val="20"/>
              </w:rPr>
              <w:drawing>
                <wp:inline distT="0" distB="0" distL="0" distR="0" wp14:anchorId="7CF33FBB" wp14:editId="1AE0F55A">
                  <wp:extent cx="2826327" cy="1228000"/>
                  <wp:effectExtent l="0" t="0" r="0" b="4445"/>
                  <wp:docPr id="58" name="Picture 58" descr="Image result for filler injection techniqu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Image result for filler injection techniques"/>
                          <pic:cNvPicPr>
                            <a:picLocks noChangeAspect="1" noChangeArrowheads="1"/>
                          </pic:cNvPicPr>
                        </pic:nvPicPr>
                        <pic:blipFill rotWithShape="1">
                          <a:blip r:embed="rId50">
                            <a:extLst>
                              <a:ext uri="{28A0092B-C50C-407E-A947-70E740481C1C}">
                                <a14:useLocalDpi xmlns:a14="http://schemas.microsoft.com/office/drawing/2010/main" val="0"/>
                              </a:ext>
                            </a:extLst>
                          </a:blip>
                          <a:srcRect t="56365" b="20811"/>
                          <a:stretch/>
                        </pic:blipFill>
                        <pic:spPr bwMode="auto">
                          <a:xfrm>
                            <a:off x="0" y="0"/>
                            <a:ext cx="2828903" cy="1229119"/>
                          </a:xfrm>
                          <a:prstGeom prst="rect">
                            <a:avLst/>
                          </a:prstGeom>
                          <a:noFill/>
                          <a:ln>
                            <a:noFill/>
                          </a:ln>
                          <a:extLst>
                            <a:ext uri="{53640926-AAD7-44D8-BBD7-CCE9431645EC}">
                              <a14:shadowObscured xmlns:a14="http://schemas.microsoft.com/office/drawing/2010/main"/>
                            </a:ext>
                          </a:extLst>
                        </pic:spPr>
                      </pic:pic>
                    </a:graphicData>
                  </a:graphic>
                </wp:inline>
              </w:drawing>
            </w:r>
            <w:r w:rsidRPr="00DA4FF3">
              <w:rPr>
                <w:rFonts w:asciiTheme="majorHAnsi" w:hAnsiTheme="majorHAnsi" w:cstheme="majorHAnsi"/>
                <w:sz w:val="20"/>
                <w:szCs w:val="20"/>
              </w:rPr>
              <w:fldChar w:fldCharType="end"/>
            </w:r>
          </w:p>
          <w:p w14:paraId="48E1063C" w14:textId="77777777" w:rsidR="00650EFA" w:rsidRPr="00DA4FF3" w:rsidRDefault="00650EFA" w:rsidP="00A5496A">
            <w:pPr>
              <w:autoSpaceDE w:val="0"/>
              <w:autoSpaceDN w:val="0"/>
              <w:adjustRightInd w:val="0"/>
              <w:rPr>
                <w:rFonts w:asciiTheme="majorHAnsi" w:hAnsiTheme="majorHAnsi" w:cstheme="majorHAnsi"/>
                <w:sz w:val="20"/>
                <w:szCs w:val="20"/>
                <w:lang w:val="en-US"/>
              </w:rPr>
            </w:pPr>
          </w:p>
        </w:tc>
        <w:tc>
          <w:tcPr>
            <w:tcW w:w="3003" w:type="dxa"/>
          </w:tcPr>
          <w:p w14:paraId="7BB90A94" w14:textId="77777777" w:rsidR="00650EFA" w:rsidRPr="00DA4FF3" w:rsidRDefault="00650EFA" w:rsidP="00A5496A">
            <w:pPr>
              <w:autoSpaceDE w:val="0"/>
              <w:autoSpaceDN w:val="0"/>
              <w:adjustRightInd w:val="0"/>
              <w:rPr>
                <w:rFonts w:asciiTheme="majorHAnsi" w:hAnsiTheme="majorHAnsi" w:cstheme="majorHAnsi"/>
                <w:b/>
                <w:bCs/>
                <w:sz w:val="20"/>
                <w:szCs w:val="20"/>
                <w:lang w:val="en-US"/>
              </w:rPr>
            </w:pPr>
            <w:r w:rsidRPr="00DA4FF3">
              <w:rPr>
                <w:rFonts w:asciiTheme="majorHAnsi" w:hAnsiTheme="majorHAnsi" w:cstheme="majorHAnsi"/>
                <w:b/>
                <w:bCs/>
                <w:sz w:val="20"/>
                <w:szCs w:val="20"/>
                <w:lang w:val="en-US"/>
              </w:rPr>
              <w:t xml:space="preserve">Fanning </w:t>
            </w:r>
          </w:p>
        </w:tc>
        <w:tc>
          <w:tcPr>
            <w:tcW w:w="3004" w:type="dxa"/>
          </w:tcPr>
          <w:p w14:paraId="04D7C75B" w14:textId="77777777" w:rsidR="00650EFA" w:rsidRPr="00DA4FF3" w:rsidRDefault="00650EFA" w:rsidP="00A5496A">
            <w:pPr>
              <w:autoSpaceDE w:val="0"/>
              <w:autoSpaceDN w:val="0"/>
              <w:adjustRightInd w:val="0"/>
              <w:rPr>
                <w:rFonts w:asciiTheme="majorHAnsi" w:hAnsiTheme="majorHAnsi" w:cstheme="majorHAnsi"/>
                <w:sz w:val="20"/>
                <w:szCs w:val="20"/>
                <w:lang w:val="en-US"/>
              </w:rPr>
            </w:pPr>
          </w:p>
        </w:tc>
      </w:tr>
      <w:tr w:rsidR="00650EFA" w:rsidRPr="00DA4FF3" w14:paraId="22846F3B" w14:textId="77777777" w:rsidTr="00A5496A">
        <w:tc>
          <w:tcPr>
            <w:tcW w:w="3003" w:type="dxa"/>
            <w:vMerge/>
          </w:tcPr>
          <w:p w14:paraId="70375D2A" w14:textId="77777777" w:rsidR="00650EFA" w:rsidRPr="00DA4FF3" w:rsidRDefault="00650EFA" w:rsidP="00A5496A">
            <w:pPr>
              <w:autoSpaceDE w:val="0"/>
              <w:autoSpaceDN w:val="0"/>
              <w:adjustRightInd w:val="0"/>
              <w:rPr>
                <w:rFonts w:asciiTheme="majorHAnsi" w:hAnsiTheme="majorHAnsi" w:cstheme="majorHAnsi"/>
                <w:sz w:val="20"/>
                <w:szCs w:val="20"/>
                <w:lang w:val="en-US"/>
              </w:rPr>
            </w:pPr>
          </w:p>
        </w:tc>
        <w:tc>
          <w:tcPr>
            <w:tcW w:w="3003" w:type="dxa"/>
          </w:tcPr>
          <w:p w14:paraId="16FE0421" w14:textId="77777777" w:rsidR="00650EFA" w:rsidRPr="00DA4FF3" w:rsidRDefault="00650EFA" w:rsidP="00A5496A">
            <w:pPr>
              <w:autoSpaceDE w:val="0"/>
              <w:autoSpaceDN w:val="0"/>
              <w:adjustRightInd w:val="0"/>
              <w:rPr>
                <w:rFonts w:asciiTheme="majorHAnsi" w:hAnsiTheme="majorHAnsi" w:cstheme="majorHAnsi"/>
                <w:sz w:val="20"/>
                <w:szCs w:val="20"/>
                <w:lang w:val="en-US"/>
              </w:rPr>
            </w:pPr>
            <w:r>
              <w:rPr>
                <w:rFonts w:asciiTheme="majorHAnsi" w:hAnsiTheme="majorHAnsi" w:cstheme="majorHAnsi"/>
                <w:sz w:val="20"/>
                <w:szCs w:val="20"/>
                <w:lang w:val="en-US"/>
              </w:rPr>
              <w:t>Fanning is a good technique that reduces pain as only one initial hole is created in the skin. Good for using on top of the nasolabial folds and the marionette lines when adding volume.</w:t>
            </w:r>
          </w:p>
        </w:tc>
        <w:tc>
          <w:tcPr>
            <w:tcW w:w="3004" w:type="dxa"/>
          </w:tcPr>
          <w:p w14:paraId="29F120CF" w14:textId="77777777" w:rsidR="00650EFA" w:rsidRPr="00DA4FF3" w:rsidRDefault="00650EFA" w:rsidP="00A5496A">
            <w:pPr>
              <w:autoSpaceDE w:val="0"/>
              <w:autoSpaceDN w:val="0"/>
              <w:adjustRightInd w:val="0"/>
              <w:rPr>
                <w:rFonts w:asciiTheme="majorHAnsi" w:hAnsiTheme="majorHAnsi" w:cstheme="majorHAnsi"/>
                <w:sz w:val="20"/>
                <w:szCs w:val="20"/>
                <w:lang w:val="en-US"/>
              </w:rPr>
            </w:pPr>
            <w:r>
              <w:rPr>
                <w:rFonts w:asciiTheme="majorHAnsi" w:hAnsiTheme="majorHAnsi" w:cstheme="majorHAnsi"/>
                <w:sz w:val="20"/>
                <w:szCs w:val="20"/>
                <w:lang w:val="en-US"/>
              </w:rPr>
              <w:t>The injections should be done at a 45-degree angle until only a third of the needle is in the skin. Change to 0-degree angle with the skin and advance, check for flashback and then retrograde linear thread in each direction you need to fill.</w:t>
            </w:r>
          </w:p>
        </w:tc>
      </w:tr>
      <w:tr w:rsidR="00650EFA" w:rsidRPr="00DA4FF3" w14:paraId="55D3C401" w14:textId="77777777" w:rsidTr="00A5496A">
        <w:tc>
          <w:tcPr>
            <w:tcW w:w="3003" w:type="dxa"/>
            <w:vMerge w:val="restart"/>
          </w:tcPr>
          <w:p w14:paraId="4DABEF98" w14:textId="77777777" w:rsidR="00650EFA" w:rsidRPr="00DA4FF3" w:rsidRDefault="00650EFA" w:rsidP="00A5496A">
            <w:pPr>
              <w:rPr>
                <w:rFonts w:asciiTheme="majorHAnsi" w:hAnsiTheme="majorHAnsi" w:cstheme="majorHAnsi"/>
                <w:sz w:val="20"/>
                <w:szCs w:val="20"/>
              </w:rPr>
            </w:pPr>
            <w:r w:rsidRPr="00DA4FF3">
              <w:rPr>
                <w:rFonts w:asciiTheme="majorHAnsi" w:hAnsiTheme="majorHAnsi" w:cstheme="majorHAnsi"/>
                <w:sz w:val="20"/>
                <w:szCs w:val="20"/>
              </w:rPr>
              <w:fldChar w:fldCharType="begin"/>
            </w:r>
            <w:r w:rsidRPr="00DA4FF3">
              <w:rPr>
                <w:rFonts w:asciiTheme="majorHAnsi" w:hAnsiTheme="majorHAnsi" w:cstheme="majorHAnsi"/>
                <w:sz w:val="20"/>
                <w:szCs w:val="20"/>
              </w:rPr>
              <w:instrText xml:space="preserve"> INCLUDEPICTURE "/var/folders/p7/lwxyb7t53pv9y49t1kq15z5h0000gn/T/com.microsoft.Word/WebArchiveCopyPasteTempFiles/1-s2.0-S0738081X08002514-gr1.jpg" \* MERGEFORMATINET </w:instrText>
            </w:r>
            <w:r w:rsidRPr="00DA4FF3">
              <w:rPr>
                <w:rFonts w:asciiTheme="majorHAnsi" w:hAnsiTheme="majorHAnsi" w:cstheme="majorHAnsi"/>
                <w:sz w:val="20"/>
                <w:szCs w:val="20"/>
              </w:rPr>
              <w:fldChar w:fldCharType="separate"/>
            </w:r>
            <w:r w:rsidRPr="00DA4FF3">
              <w:rPr>
                <w:rFonts w:asciiTheme="majorHAnsi" w:hAnsiTheme="majorHAnsi" w:cstheme="majorHAnsi"/>
                <w:noProof/>
                <w:sz w:val="20"/>
                <w:szCs w:val="20"/>
              </w:rPr>
              <w:drawing>
                <wp:inline distT="0" distB="0" distL="0" distR="0" wp14:anchorId="43314075" wp14:editId="53829C46">
                  <wp:extent cx="2727960" cy="1109600"/>
                  <wp:effectExtent l="0" t="0" r="2540" b="0"/>
                  <wp:docPr id="59" name="Picture 59" descr="Image result for filler injection techniqu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Image result for filler injection techniques"/>
                          <pic:cNvPicPr>
                            <a:picLocks noChangeAspect="1" noChangeArrowheads="1"/>
                          </pic:cNvPicPr>
                        </pic:nvPicPr>
                        <pic:blipFill rotWithShape="1">
                          <a:blip r:embed="rId50">
                            <a:extLst>
                              <a:ext uri="{28A0092B-C50C-407E-A947-70E740481C1C}">
                                <a14:useLocalDpi xmlns:a14="http://schemas.microsoft.com/office/drawing/2010/main" val="0"/>
                              </a:ext>
                            </a:extLst>
                          </a:blip>
                          <a:srcRect t="78632"/>
                          <a:stretch/>
                        </pic:blipFill>
                        <pic:spPr bwMode="auto">
                          <a:xfrm>
                            <a:off x="0" y="0"/>
                            <a:ext cx="2730695" cy="1110712"/>
                          </a:xfrm>
                          <a:prstGeom prst="rect">
                            <a:avLst/>
                          </a:prstGeom>
                          <a:noFill/>
                          <a:ln>
                            <a:noFill/>
                          </a:ln>
                          <a:extLst>
                            <a:ext uri="{53640926-AAD7-44D8-BBD7-CCE9431645EC}">
                              <a14:shadowObscured xmlns:a14="http://schemas.microsoft.com/office/drawing/2010/main"/>
                            </a:ext>
                          </a:extLst>
                        </pic:spPr>
                      </pic:pic>
                    </a:graphicData>
                  </a:graphic>
                </wp:inline>
              </w:drawing>
            </w:r>
            <w:r w:rsidRPr="00DA4FF3">
              <w:rPr>
                <w:rFonts w:asciiTheme="majorHAnsi" w:hAnsiTheme="majorHAnsi" w:cstheme="majorHAnsi"/>
                <w:sz w:val="20"/>
                <w:szCs w:val="20"/>
              </w:rPr>
              <w:fldChar w:fldCharType="end"/>
            </w:r>
          </w:p>
          <w:p w14:paraId="581366CB" w14:textId="77777777" w:rsidR="00650EFA" w:rsidRPr="00DA4FF3" w:rsidRDefault="00650EFA" w:rsidP="00A5496A">
            <w:pPr>
              <w:autoSpaceDE w:val="0"/>
              <w:autoSpaceDN w:val="0"/>
              <w:adjustRightInd w:val="0"/>
              <w:rPr>
                <w:rFonts w:asciiTheme="majorHAnsi" w:hAnsiTheme="majorHAnsi" w:cstheme="majorHAnsi"/>
                <w:sz w:val="20"/>
                <w:szCs w:val="20"/>
                <w:lang w:val="en-US"/>
              </w:rPr>
            </w:pPr>
          </w:p>
        </w:tc>
        <w:tc>
          <w:tcPr>
            <w:tcW w:w="3003" w:type="dxa"/>
          </w:tcPr>
          <w:p w14:paraId="7B5B6C02" w14:textId="77777777" w:rsidR="00650EFA" w:rsidRPr="00DA4FF3" w:rsidRDefault="00650EFA" w:rsidP="00A5496A">
            <w:pPr>
              <w:autoSpaceDE w:val="0"/>
              <w:autoSpaceDN w:val="0"/>
              <w:adjustRightInd w:val="0"/>
              <w:rPr>
                <w:rFonts w:asciiTheme="majorHAnsi" w:hAnsiTheme="majorHAnsi" w:cstheme="majorHAnsi"/>
                <w:b/>
                <w:bCs/>
                <w:sz w:val="20"/>
                <w:szCs w:val="20"/>
                <w:lang w:val="en-US"/>
              </w:rPr>
            </w:pPr>
            <w:r w:rsidRPr="00DA4FF3">
              <w:rPr>
                <w:rFonts w:asciiTheme="majorHAnsi" w:hAnsiTheme="majorHAnsi" w:cstheme="majorHAnsi"/>
                <w:b/>
                <w:bCs/>
                <w:sz w:val="20"/>
                <w:szCs w:val="20"/>
                <w:lang w:val="en-US"/>
              </w:rPr>
              <w:t>Cross Hatching</w:t>
            </w:r>
          </w:p>
        </w:tc>
        <w:tc>
          <w:tcPr>
            <w:tcW w:w="3004" w:type="dxa"/>
          </w:tcPr>
          <w:p w14:paraId="7D4B8900" w14:textId="77777777" w:rsidR="00650EFA" w:rsidRPr="00DA4FF3" w:rsidRDefault="00650EFA" w:rsidP="00A5496A">
            <w:pPr>
              <w:autoSpaceDE w:val="0"/>
              <w:autoSpaceDN w:val="0"/>
              <w:adjustRightInd w:val="0"/>
              <w:rPr>
                <w:rFonts w:asciiTheme="majorHAnsi" w:hAnsiTheme="majorHAnsi" w:cstheme="majorHAnsi"/>
                <w:sz w:val="20"/>
                <w:szCs w:val="20"/>
                <w:lang w:val="en-US"/>
              </w:rPr>
            </w:pPr>
          </w:p>
        </w:tc>
      </w:tr>
      <w:tr w:rsidR="00650EFA" w:rsidRPr="00DA4FF3" w14:paraId="204F1474" w14:textId="77777777" w:rsidTr="00A5496A">
        <w:tc>
          <w:tcPr>
            <w:tcW w:w="3003" w:type="dxa"/>
            <w:vMerge/>
          </w:tcPr>
          <w:p w14:paraId="38132FB5" w14:textId="77777777" w:rsidR="00650EFA" w:rsidRPr="00DA4FF3" w:rsidRDefault="00650EFA" w:rsidP="00A5496A">
            <w:pPr>
              <w:autoSpaceDE w:val="0"/>
              <w:autoSpaceDN w:val="0"/>
              <w:adjustRightInd w:val="0"/>
              <w:rPr>
                <w:rFonts w:asciiTheme="majorHAnsi" w:hAnsiTheme="majorHAnsi" w:cstheme="majorHAnsi"/>
                <w:sz w:val="20"/>
                <w:szCs w:val="20"/>
                <w:lang w:val="en-US"/>
              </w:rPr>
            </w:pPr>
          </w:p>
        </w:tc>
        <w:tc>
          <w:tcPr>
            <w:tcW w:w="3003" w:type="dxa"/>
          </w:tcPr>
          <w:p w14:paraId="531A0852" w14:textId="77777777" w:rsidR="00650EFA" w:rsidRPr="00DA4FF3" w:rsidRDefault="00650EFA" w:rsidP="00A5496A">
            <w:pPr>
              <w:autoSpaceDE w:val="0"/>
              <w:autoSpaceDN w:val="0"/>
              <w:adjustRightInd w:val="0"/>
              <w:rPr>
                <w:rFonts w:asciiTheme="majorHAnsi" w:hAnsiTheme="majorHAnsi" w:cstheme="majorHAnsi"/>
                <w:sz w:val="20"/>
                <w:szCs w:val="20"/>
                <w:lang w:val="en-US"/>
              </w:rPr>
            </w:pPr>
            <w:r>
              <w:rPr>
                <w:rFonts w:asciiTheme="majorHAnsi" w:hAnsiTheme="majorHAnsi" w:cstheme="majorHAnsi"/>
                <w:sz w:val="20"/>
                <w:szCs w:val="20"/>
                <w:lang w:val="en-US"/>
              </w:rPr>
              <w:t>Cross hatching is a good method for widely spread fine lines or for lines under continuous pressure from tissues resting above them.</w:t>
            </w:r>
          </w:p>
        </w:tc>
        <w:tc>
          <w:tcPr>
            <w:tcW w:w="3004" w:type="dxa"/>
          </w:tcPr>
          <w:p w14:paraId="28BE1C44" w14:textId="77777777" w:rsidR="00650EFA" w:rsidRPr="00DA4FF3" w:rsidRDefault="00650EFA" w:rsidP="00A5496A">
            <w:pPr>
              <w:autoSpaceDE w:val="0"/>
              <w:autoSpaceDN w:val="0"/>
              <w:adjustRightInd w:val="0"/>
              <w:rPr>
                <w:rFonts w:asciiTheme="majorHAnsi" w:hAnsiTheme="majorHAnsi" w:cstheme="majorHAnsi"/>
                <w:sz w:val="20"/>
                <w:szCs w:val="20"/>
                <w:lang w:val="en-US"/>
              </w:rPr>
            </w:pPr>
            <w:r>
              <w:rPr>
                <w:rFonts w:asciiTheme="majorHAnsi" w:hAnsiTheme="majorHAnsi" w:cstheme="majorHAnsi"/>
                <w:sz w:val="20"/>
                <w:szCs w:val="20"/>
                <w:lang w:val="en-US"/>
              </w:rPr>
              <w:t xml:space="preserve">A superficial technique uses a 30-degree entry angle starting with an injection directly under the line that makes little improvement. Additional injections </w:t>
            </w:r>
          </w:p>
        </w:tc>
      </w:tr>
    </w:tbl>
    <w:p w14:paraId="14D05F04" w14:textId="77777777" w:rsidR="00650EFA" w:rsidRPr="00DA4FF3" w:rsidRDefault="00650EFA" w:rsidP="00650EFA">
      <w:pPr>
        <w:autoSpaceDE w:val="0"/>
        <w:autoSpaceDN w:val="0"/>
        <w:adjustRightInd w:val="0"/>
        <w:rPr>
          <w:rFonts w:asciiTheme="majorHAnsi" w:hAnsiTheme="majorHAnsi" w:cstheme="majorHAnsi"/>
          <w:sz w:val="20"/>
          <w:szCs w:val="20"/>
          <w:lang w:val="en-US"/>
        </w:rPr>
      </w:pPr>
    </w:p>
    <w:p w14:paraId="18D9CAC3" w14:textId="77777777" w:rsidR="00650EFA" w:rsidRDefault="00650EFA" w:rsidP="00650EFA">
      <w:pPr>
        <w:autoSpaceDE w:val="0"/>
        <w:autoSpaceDN w:val="0"/>
        <w:adjustRightInd w:val="0"/>
        <w:rPr>
          <w:sz w:val="18"/>
          <w:szCs w:val="18"/>
          <w:lang w:val="en-US"/>
        </w:rPr>
      </w:pPr>
    </w:p>
    <w:p w14:paraId="7644580E" w14:textId="77777777" w:rsidR="00650EFA" w:rsidRDefault="00650EFA" w:rsidP="00650EFA">
      <w:pPr>
        <w:autoSpaceDE w:val="0"/>
        <w:autoSpaceDN w:val="0"/>
        <w:adjustRightInd w:val="0"/>
        <w:rPr>
          <w:sz w:val="18"/>
          <w:szCs w:val="18"/>
          <w:lang w:val="en-US"/>
        </w:rPr>
      </w:pPr>
    </w:p>
    <w:p w14:paraId="36F2FA49" w14:textId="77777777" w:rsidR="00650EFA" w:rsidRDefault="00650EFA" w:rsidP="00650EFA">
      <w:pPr>
        <w:autoSpaceDE w:val="0"/>
        <w:autoSpaceDN w:val="0"/>
        <w:adjustRightInd w:val="0"/>
        <w:jc w:val="center"/>
        <w:rPr>
          <w:rFonts w:ascii="õãœ˛" w:hAnsi="õãœ˛" w:cs="õãœ˛"/>
          <w:color w:val="255AA4"/>
          <w:lang w:val="en-US"/>
        </w:rPr>
      </w:pPr>
    </w:p>
    <w:p w14:paraId="22789D43" w14:textId="77777777" w:rsidR="00650EFA" w:rsidRDefault="00650EFA" w:rsidP="00650EFA">
      <w:pPr>
        <w:autoSpaceDE w:val="0"/>
        <w:autoSpaceDN w:val="0"/>
        <w:adjustRightInd w:val="0"/>
        <w:rPr>
          <w:rFonts w:asciiTheme="majorHAnsi" w:hAnsiTheme="majorHAnsi" w:cstheme="majorHAnsi"/>
          <w:b/>
          <w:bCs/>
          <w:color w:val="000000" w:themeColor="text1"/>
          <w:sz w:val="22"/>
          <w:szCs w:val="22"/>
          <w:lang w:val="en-US"/>
        </w:rPr>
      </w:pPr>
      <w:r>
        <w:rPr>
          <w:rFonts w:asciiTheme="majorHAnsi" w:hAnsiTheme="majorHAnsi" w:cstheme="majorHAnsi"/>
          <w:b/>
          <w:bCs/>
          <w:color w:val="000000" w:themeColor="text1"/>
          <w:sz w:val="22"/>
          <w:szCs w:val="22"/>
          <w:lang w:val="en-US"/>
        </w:rPr>
        <w:lastRenderedPageBreak/>
        <w:t>Equipment Needed</w:t>
      </w:r>
    </w:p>
    <w:p w14:paraId="0835C58C" w14:textId="77777777" w:rsidR="00650EFA" w:rsidRDefault="00650EFA" w:rsidP="00650EFA">
      <w:pPr>
        <w:autoSpaceDE w:val="0"/>
        <w:autoSpaceDN w:val="0"/>
        <w:adjustRightInd w:val="0"/>
        <w:rPr>
          <w:rFonts w:asciiTheme="majorHAnsi" w:hAnsiTheme="majorHAnsi" w:cstheme="majorHAnsi"/>
          <w:b/>
          <w:bCs/>
          <w:color w:val="000000" w:themeColor="text1"/>
          <w:sz w:val="22"/>
          <w:szCs w:val="22"/>
          <w:lang w:val="en-US"/>
        </w:rPr>
      </w:pPr>
    </w:p>
    <w:p w14:paraId="11E833CD" w14:textId="77777777" w:rsidR="00650EFA" w:rsidRDefault="00650EFA" w:rsidP="00650EFA">
      <w:pPr>
        <w:autoSpaceDE w:val="0"/>
        <w:autoSpaceDN w:val="0"/>
        <w:adjustRightInd w:val="0"/>
        <w:rPr>
          <w:rFonts w:asciiTheme="majorHAnsi" w:hAnsiTheme="majorHAnsi" w:cstheme="majorHAnsi"/>
          <w:color w:val="000000" w:themeColor="text1"/>
          <w:sz w:val="20"/>
          <w:szCs w:val="20"/>
          <w:lang w:val="en-US"/>
        </w:rPr>
      </w:pPr>
      <w:r>
        <w:rPr>
          <w:rFonts w:asciiTheme="majorHAnsi" w:hAnsiTheme="majorHAnsi" w:cstheme="majorHAnsi"/>
          <w:color w:val="000000" w:themeColor="text1"/>
          <w:sz w:val="20"/>
          <w:szCs w:val="20"/>
          <w:lang w:val="en-US"/>
        </w:rPr>
        <w:t xml:space="preserve">General </w:t>
      </w:r>
    </w:p>
    <w:p w14:paraId="1417EBD5" w14:textId="77777777" w:rsidR="00650EFA" w:rsidRDefault="00650EFA" w:rsidP="00310062">
      <w:pPr>
        <w:pStyle w:val="ListParagraph"/>
        <w:numPr>
          <w:ilvl w:val="0"/>
          <w:numId w:val="30"/>
        </w:numPr>
        <w:autoSpaceDE w:val="0"/>
        <w:autoSpaceDN w:val="0"/>
        <w:adjustRightInd w:val="0"/>
        <w:rPr>
          <w:rFonts w:asciiTheme="majorHAnsi" w:hAnsiTheme="majorHAnsi" w:cstheme="majorHAnsi"/>
          <w:color w:val="000000" w:themeColor="text1"/>
          <w:sz w:val="20"/>
          <w:szCs w:val="20"/>
          <w:lang w:val="en-US"/>
        </w:rPr>
      </w:pPr>
      <w:r>
        <w:rPr>
          <w:rFonts w:asciiTheme="majorHAnsi" w:hAnsiTheme="majorHAnsi" w:cstheme="majorHAnsi"/>
          <w:color w:val="000000" w:themeColor="text1"/>
          <w:sz w:val="20"/>
          <w:szCs w:val="20"/>
          <w:lang w:val="en-US"/>
        </w:rPr>
        <w:t xml:space="preserve">Gloves </w:t>
      </w:r>
    </w:p>
    <w:p w14:paraId="74BF123B" w14:textId="77777777" w:rsidR="00650EFA" w:rsidRDefault="00650EFA" w:rsidP="00310062">
      <w:pPr>
        <w:pStyle w:val="ListParagraph"/>
        <w:numPr>
          <w:ilvl w:val="0"/>
          <w:numId w:val="30"/>
        </w:numPr>
        <w:autoSpaceDE w:val="0"/>
        <w:autoSpaceDN w:val="0"/>
        <w:adjustRightInd w:val="0"/>
        <w:rPr>
          <w:rFonts w:asciiTheme="majorHAnsi" w:hAnsiTheme="majorHAnsi" w:cstheme="majorHAnsi"/>
          <w:color w:val="000000" w:themeColor="text1"/>
          <w:sz w:val="20"/>
          <w:szCs w:val="20"/>
          <w:lang w:val="en-US"/>
        </w:rPr>
      </w:pPr>
      <w:r>
        <w:rPr>
          <w:rFonts w:asciiTheme="majorHAnsi" w:hAnsiTheme="majorHAnsi" w:cstheme="majorHAnsi"/>
          <w:color w:val="000000" w:themeColor="text1"/>
          <w:sz w:val="20"/>
          <w:szCs w:val="20"/>
          <w:lang w:val="en-US"/>
        </w:rPr>
        <w:t xml:space="preserve">Alcohol wipes </w:t>
      </w:r>
    </w:p>
    <w:p w14:paraId="612B690D" w14:textId="77777777" w:rsidR="00650EFA" w:rsidRDefault="00650EFA" w:rsidP="00310062">
      <w:pPr>
        <w:pStyle w:val="ListParagraph"/>
        <w:numPr>
          <w:ilvl w:val="0"/>
          <w:numId w:val="30"/>
        </w:numPr>
        <w:autoSpaceDE w:val="0"/>
        <w:autoSpaceDN w:val="0"/>
        <w:adjustRightInd w:val="0"/>
        <w:rPr>
          <w:rFonts w:asciiTheme="majorHAnsi" w:hAnsiTheme="majorHAnsi" w:cstheme="majorHAnsi"/>
          <w:color w:val="000000" w:themeColor="text1"/>
          <w:sz w:val="20"/>
          <w:szCs w:val="20"/>
          <w:lang w:val="en-US"/>
        </w:rPr>
      </w:pPr>
      <w:r>
        <w:rPr>
          <w:rFonts w:asciiTheme="majorHAnsi" w:hAnsiTheme="majorHAnsi" w:cstheme="majorHAnsi"/>
          <w:color w:val="000000" w:themeColor="text1"/>
          <w:sz w:val="20"/>
          <w:szCs w:val="20"/>
          <w:lang w:val="en-US"/>
        </w:rPr>
        <w:t>Gauze</w:t>
      </w:r>
    </w:p>
    <w:p w14:paraId="596A0F3B" w14:textId="77777777" w:rsidR="00650EFA" w:rsidRDefault="00650EFA" w:rsidP="00310062">
      <w:pPr>
        <w:pStyle w:val="ListParagraph"/>
        <w:numPr>
          <w:ilvl w:val="0"/>
          <w:numId w:val="30"/>
        </w:numPr>
        <w:autoSpaceDE w:val="0"/>
        <w:autoSpaceDN w:val="0"/>
        <w:adjustRightInd w:val="0"/>
        <w:rPr>
          <w:rFonts w:asciiTheme="majorHAnsi" w:hAnsiTheme="majorHAnsi" w:cstheme="majorHAnsi"/>
          <w:color w:val="000000" w:themeColor="text1"/>
          <w:sz w:val="20"/>
          <w:szCs w:val="20"/>
          <w:lang w:val="en-US"/>
        </w:rPr>
      </w:pPr>
      <w:r>
        <w:rPr>
          <w:rFonts w:asciiTheme="majorHAnsi" w:hAnsiTheme="majorHAnsi" w:cstheme="majorHAnsi"/>
          <w:color w:val="000000" w:themeColor="text1"/>
          <w:sz w:val="20"/>
          <w:szCs w:val="20"/>
          <w:lang w:val="en-US"/>
        </w:rPr>
        <w:t xml:space="preserve">Wooden cotton-tipped applicators </w:t>
      </w:r>
    </w:p>
    <w:p w14:paraId="54D73FC5" w14:textId="77777777" w:rsidR="00650EFA" w:rsidRDefault="00650EFA" w:rsidP="00310062">
      <w:pPr>
        <w:pStyle w:val="ListParagraph"/>
        <w:numPr>
          <w:ilvl w:val="0"/>
          <w:numId w:val="30"/>
        </w:numPr>
        <w:autoSpaceDE w:val="0"/>
        <w:autoSpaceDN w:val="0"/>
        <w:adjustRightInd w:val="0"/>
        <w:rPr>
          <w:rFonts w:asciiTheme="majorHAnsi" w:hAnsiTheme="majorHAnsi" w:cstheme="majorHAnsi"/>
          <w:color w:val="000000" w:themeColor="text1"/>
          <w:sz w:val="20"/>
          <w:szCs w:val="20"/>
          <w:lang w:val="en-US"/>
        </w:rPr>
      </w:pPr>
      <w:r>
        <w:rPr>
          <w:rFonts w:asciiTheme="majorHAnsi" w:hAnsiTheme="majorHAnsi" w:cstheme="majorHAnsi"/>
          <w:color w:val="000000" w:themeColor="text1"/>
          <w:sz w:val="20"/>
          <w:szCs w:val="20"/>
          <w:lang w:val="en-US"/>
        </w:rPr>
        <w:t xml:space="preserve">Surgical marker or white eyeliner pencil </w:t>
      </w:r>
    </w:p>
    <w:p w14:paraId="60B653A3" w14:textId="77777777" w:rsidR="00650EFA" w:rsidRDefault="00650EFA" w:rsidP="00310062">
      <w:pPr>
        <w:pStyle w:val="ListParagraph"/>
        <w:numPr>
          <w:ilvl w:val="0"/>
          <w:numId w:val="30"/>
        </w:numPr>
        <w:autoSpaceDE w:val="0"/>
        <w:autoSpaceDN w:val="0"/>
        <w:adjustRightInd w:val="0"/>
        <w:rPr>
          <w:rFonts w:asciiTheme="majorHAnsi" w:hAnsiTheme="majorHAnsi" w:cstheme="majorHAnsi"/>
          <w:color w:val="000000" w:themeColor="text1"/>
          <w:sz w:val="20"/>
          <w:szCs w:val="20"/>
          <w:lang w:val="en-US"/>
        </w:rPr>
      </w:pPr>
      <w:r>
        <w:rPr>
          <w:rFonts w:asciiTheme="majorHAnsi" w:hAnsiTheme="majorHAnsi" w:cstheme="majorHAnsi"/>
          <w:color w:val="000000" w:themeColor="text1"/>
          <w:sz w:val="20"/>
          <w:szCs w:val="20"/>
          <w:lang w:val="en-US"/>
        </w:rPr>
        <w:t>Handheld mirror</w:t>
      </w:r>
    </w:p>
    <w:p w14:paraId="4DB383B5" w14:textId="77777777" w:rsidR="00650EFA" w:rsidRDefault="00650EFA" w:rsidP="00650EFA">
      <w:pPr>
        <w:autoSpaceDE w:val="0"/>
        <w:autoSpaceDN w:val="0"/>
        <w:adjustRightInd w:val="0"/>
        <w:rPr>
          <w:rFonts w:asciiTheme="majorHAnsi" w:hAnsiTheme="majorHAnsi" w:cstheme="majorHAnsi"/>
          <w:color w:val="000000" w:themeColor="text1"/>
          <w:sz w:val="20"/>
          <w:szCs w:val="20"/>
          <w:lang w:val="en-US"/>
        </w:rPr>
      </w:pPr>
      <w:proofErr w:type="spellStart"/>
      <w:r>
        <w:rPr>
          <w:rFonts w:asciiTheme="majorHAnsi" w:hAnsiTheme="majorHAnsi" w:cstheme="majorHAnsi"/>
          <w:color w:val="000000" w:themeColor="text1"/>
          <w:sz w:val="20"/>
          <w:szCs w:val="20"/>
          <w:lang w:val="en-US"/>
        </w:rPr>
        <w:t>Aneasthesia</w:t>
      </w:r>
      <w:proofErr w:type="spellEnd"/>
      <w:r>
        <w:rPr>
          <w:rFonts w:asciiTheme="majorHAnsi" w:hAnsiTheme="majorHAnsi" w:cstheme="majorHAnsi"/>
          <w:color w:val="000000" w:themeColor="text1"/>
          <w:sz w:val="20"/>
          <w:szCs w:val="20"/>
          <w:lang w:val="en-US"/>
        </w:rPr>
        <w:t xml:space="preserve"> </w:t>
      </w:r>
    </w:p>
    <w:p w14:paraId="7AD09B61" w14:textId="77777777" w:rsidR="00650EFA" w:rsidRDefault="00650EFA" w:rsidP="00310062">
      <w:pPr>
        <w:pStyle w:val="ListParagraph"/>
        <w:numPr>
          <w:ilvl w:val="0"/>
          <w:numId w:val="30"/>
        </w:numPr>
        <w:autoSpaceDE w:val="0"/>
        <w:autoSpaceDN w:val="0"/>
        <w:adjustRightInd w:val="0"/>
        <w:rPr>
          <w:rFonts w:asciiTheme="majorHAnsi" w:hAnsiTheme="majorHAnsi" w:cstheme="majorHAnsi"/>
          <w:color w:val="000000" w:themeColor="text1"/>
          <w:sz w:val="20"/>
          <w:szCs w:val="20"/>
          <w:lang w:val="en-US"/>
        </w:rPr>
      </w:pPr>
      <w:r>
        <w:rPr>
          <w:rFonts w:asciiTheme="majorHAnsi" w:hAnsiTheme="majorHAnsi" w:cstheme="majorHAnsi"/>
          <w:color w:val="000000" w:themeColor="text1"/>
          <w:sz w:val="20"/>
          <w:szCs w:val="20"/>
          <w:lang w:val="en-US"/>
        </w:rPr>
        <w:t xml:space="preserve">1ml, 3ml &amp; 5ml Luer-Lok tip syringes </w:t>
      </w:r>
    </w:p>
    <w:p w14:paraId="2FE5D645" w14:textId="77777777" w:rsidR="00650EFA" w:rsidRDefault="00650EFA" w:rsidP="00310062">
      <w:pPr>
        <w:pStyle w:val="ListParagraph"/>
        <w:numPr>
          <w:ilvl w:val="0"/>
          <w:numId w:val="30"/>
        </w:numPr>
        <w:autoSpaceDE w:val="0"/>
        <w:autoSpaceDN w:val="0"/>
        <w:adjustRightInd w:val="0"/>
        <w:rPr>
          <w:rFonts w:asciiTheme="majorHAnsi" w:hAnsiTheme="majorHAnsi" w:cstheme="majorHAnsi"/>
          <w:color w:val="000000" w:themeColor="text1"/>
          <w:sz w:val="20"/>
          <w:szCs w:val="20"/>
          <w:lang w:val="en-US"/>
        </w:rPr>
      </w:pPr>
      <w:r>
        <w:rPr>
          <w:rFonts w:asciiTheme="majorHAnsi" w:hAnsiTheme="majorHAnsi" w:cstheme="majorHAnsi"/>
          <w:color w:val="000000" w:themeColor="text1"/>
          <w:sz w:val="20"/>
          <w:szCs w:val="20"/>
          <w:lang w:val="en-US"/>
        </w:rPr>
        <w:t xml:space="preserve">Selection of Lidocaine </w:t>
      </w:r>
    </w:p>
    <w:p w14:paraId="1F59DCA0" w14:textId="77777777" w:rsidR="00650EFA" w:rsidRDefault="00650EFA" w:rsidP="00310062">
      <w:pPr>
        <w:pStyle w:val="ListParagraph"/>
        <w:numPr>
          <w:ilvl w:val="0"/>
          <w:numId w:val="30"/>
        </w:numPr>
        <w:autoSpaceDE w:val="0"/>
        <w:autoSpaceDN w:val="0"/>
        <w:adjustRightInd w:val="0"/>
        <w:rPr>
          <w:rFonts w:asciiTheme="majorHAnsi" w:hAnsiTheme="majorHAnsi" w:cstheme="majorHAnsi"/>
          <w:color w:val="000000" w:themeColor="text1"/>
          <w:sz w:val="20"/>
          <w:szCs w:val="20"/>
          <w:lang w:val="en-US"/>
        </w:rPr>
      </w:pPr>
      <w:r>
        <w:rPr>
          <w:rFonts w:asciiTheme="majorHAnsi" w:hAnsiTheme="majorHAnsi" w:cstheme="majorHAnsi"/>
          <w:color w:val="000000" w:themeColor="text1"/>
          <w:sz w:val="20"/>
          <w:szCs w:val="20"/>
          <w:lang w:val="en-US"/>
        </w:rPr>
        <w:t xml:space="preserve">Sodium Bicarbonate </w:t>
      </w:r>
    </w:p>
    <w:p w14:paraId="5571AB82" w14:textId="77777777" w:rsidR="00650EFA" w:rsidRDefault="00650EFA" w:rsidP="00310062">
      <w:pPr>
        <w:pStyle w:val="ListParagraph"/>
        <w:numPr>
          <w:ilvl w:val="0"/>
          <w:numId w:val="30"/>
        </w:numPr>
        <w:autoSpaceDE w:val="0"/>
        <w:autoSpaceDN w:val="0"/>
        <w:adjustRightInd w:val="0"/>
        <w:rPr>
          <w:rFonts w:asciiTheme="majorHAnsi" w:hAnsiTheme="majorHAnsi" w:cstheme="majorHAnsi"/>
          <w:color w:val="000000" w:themeColor="text1"/>
          <w:sz w:val="20"/>
          <w:szCs w:val="20"/>
          <w:lang w:val="en-US"/>
        </w:rPr>
      </w:pPr>
      <w:r>
        <w:rPr>
          <w:rFonts w:asciiTheme="majorHAnsi" w:hAnsiTheme="majorHAnsi" w:cstheme="majorHAnsi"/>
          <w:color w:val="000000" w:themeColor="text1"/>
          <w:sz w:val="20"/>
          <w:szCs w:val="20"/>
          <w:lang w:val="en-US"/>
        </w:rPr>
        <w:t xml:space="preserve">18-gauge, 1 ½ inch needle </w:t>
      </w:r>
    </w:p>
    <w:p w14:paraId="04CD7BB6" w14:textId="77777777" w:rsidR="00650EFA" w:rsidRDefault="00650EFA" w:rsidP="00310062">
      <w:pPr>
        <w:pStyle w:val="ListParagraph"/>
        <w:numPr>
          <w:ilvl w:val="0"/>
          <w:numId w:val="30"/>
        </w:numPr>
        <w:autoSpaceDE w:val="0"/>
        <w:autoSpaceDN w:val="0"/>
        <w:adjustRightInd w:val="0"/>
        <w:rPr>
          <w:rFonts w:asciiTheme="majorHAnsi" w:hAnsiTheme="majorHAnsi" w:cstheme="majorHAnsi"/>
          <w:color w:val="000000" w:themeColor="text1"/>
          <w:sz w:val="20"/>
          <w:szCs w:val="20"/>
          <w:lang w:val="en-US"/>
        </w:rPr>
      </w:pPr>
      <w:r>
        <w:rPr>
          <w:rFonts w:asciiTheme="majorHAnsi" w:hAnsiTheme="majorHAnsi" w:cstheme="majorHAnsi"/>
          <w:color w:val="000000" w:themeColor="text1"/>
          <w:sz w:val="20"/>
          <w:szCs w:val="20"/>
          <w:lang w:val="en-US"/>
        </w:rPr>
        <w:t xml:space="preserve">30-gauge ½ inch needle </w:t>
      </w:r>
    </w:p>
    <w:p w14:paraId="5A0FB4A8" w14:textId="77777777" w:rsidR="00650EFA" w:rsidRDefault="00650EFA" w:rsidP="00310062">
      <w:pPr>
        <w:pStyle w:val="ListParagraph"/>
        <w:numPr>
          <w:ilvl w:val="0"/>
          <w:numId w:val="30"/>
        </w:numPr>
        <w:autoSpaceDE w:val="0"/>
        <w:autoSpaceDN w:val="0"/>
        <w:adjustRightInd w:val="0"/>
        <w:rPr>
          <w:rFonts w:asciiTheme="majorHAnsi" w:hAnsiTheme="majorHAnsi" w:cstheme="majorHAnsi"/>
          <w:color w:val="000000" w:themeColor="text1"/>
          <w:sz w:val="20"/>
          <w:szCs w:val="20"/>
          <w:lang w:val="en-US"/>
        </w:rPr>
      </w:pPr>
      <w:r>
        <w:rPr>
          <w:rFonts w:asciiTheme="majorHAnsi" w:hAnsiTheme="majorHAnsi" w:cstheme="majorHAnsi"/>
          <w:color w:val="000000" w:themeColor="text1"/>
          <w:sz w:val="20"/>
          <w:szCs w:val="20"/>
          <w:lang w:val="en-US"/>
        </w:rPr>
        <w:t xml:space="preserve">Topical </w:t>
      </w:r>
      <w:r w:rsidRPr="00EE1C86">
        <w:rPr>
          <w:rFonts w:asciiTheme="majorHAnsi" w:hAnsiTheme="majorHAnsi" w:cstheme="majorHAnsi"/>
          <w:color w:val="000000" w:themeColor="text1"/>
          <w:sz w:val="20"/>
          <w:szCs w:val="20"/>
        </w:rPr>
        <w:t xml:space="preserve">anaesthetic </w:t>
      </w:r>
    </w:p>
    <w:p w14:paraId="27926C12" w14:textId="77777777" w:rsidR="00650EFA" w:rsidRDefault="00650EFA" w:rsidP="00310062">
      <w:pPr>
        <w:pStyle w:val="ListParagraph"/>
        <w:numPr>
          <w:ilvl w:val="0"/>
          <w:numId w:val="30"/>
        </w:numPr>
        <w:autoSpaceDE w:val="0"/>
        <w:autoSpaceDN w:val="0"/>
        <w:adjustRightInd w:val="0"/>
        <w:rPr>
          <w:rFonts w:asciiTheme="majorHAnsi" w:hAnsiTheme="majorHAnsi" w:cstheme="majorHAnsi"/>
          <w:color w:val="000000" w:themeColor="text1"/>
          <w:sz w:val="20"/>
          <w:szCs w:val="20"/>
          <w:lang w:val="en-US"/>
        </w:rPr>
      </w:pPr>
      <w:r>
        <w:rPr>
          <w:rFonts w:asciiTheme="majorHAnsi" w:hAnsiTheme="majorHAnsi" w:cstheme="majorHAnsi"/>
          <w:color w:val="000000" w:themeColor="text1"/>
          <w:sz w:val="20"/>
          <w:szCs w:val="20"/>
          <w:lang w:val="en-US"/>
        </w:rPr>
        <w:t xml:space="preserve">Ice Packs </w:t>
      </w:r>
    </w:p>
    <w:p w14:paraId="3748BC9D" w14:textId="77777777" w:rsidR="00650EFA" w:rsidRDefault="00650EFA" w:rsidP="00650EFA">
      <w:pPr>
        <w:autoSpaceDE w:val="0"/>
        <w:autoSpaceDN w:val="0"/>
        <w:adjustRightInd w:val="0"/>
        <w:rPr>
          <w:rFonts w:asciiTheme="majorHAnsi" w:hAnsiTheme="majorHAnsi" w:cstheme="majorHAnsi"/>
          <w:color w:val="000000" w:themeColor="text1"/>
          <w:sz w:val="20"/>
          <w:szCs w:val="20"/>
          <w:lang w:val="en-US"/>
        </w:rPr>
      </w:pPr>
      <w:r>
        <w:rPr>
          <w:rFonts w:asciiTheme="majorHAnsi" w:hAnsiTheme="majorHAnsi" w:cstheme="majorHAnsi"/>
          <w:color w:val="000000" w:themeColor="text1"/>
          <w:sz w:val="20"/>
          <w:szCs w:val="20"/>
          <w:lang w:val="en-US"/>
        </w:rPr>
        <w:t xml:space="preserve">Filler </w:t>
      </w:r>
    </w:p>
    <w:p w14:paraId="7C78B736" w14:textId="77777777" w:rsidR="00650EFA" w:rsidRDefault="00650EFA" w:rsidP="00310062">
      <w:pPr>
        <w:pStyle w:val="ListParagraph"/>
        <w:numPr>
          <w:ilvl w:val="0"/>
          <w:numId w:val="30"/>
        </w:numPr>
        <w:autoSpaceDE w:val="0"/>
        <w:autoSpaceDN w:val="0"/>
        <w:adjustRightInd w:val="0"/>
        <w:rPr>
          <w:rFonts w:asciiTheme="majorHAnsi" w:hAnsiTheme="majorHAnsi" w:cstheme="majorHAnsi"/>
          <w:color w:val="000000" w:themeColor="text1"/>
          <w:sz w:val="20"/>
          <w:szCs w:val="20"/>
          <w:lang w:val="en-US"/>
        </w:rPr>
      </w:pPr>
      <w:r>
        <w:rPr>
          <w:rFonts w:asciiTheme="majorHAnsi" w:hAnsiTheme="majorHAnsi" w:cstheme="majorHAnsi"/>
          <w:color w:val="000000" w:themeColor="text1"/>
          <w:sz w:val="20"/>
          <w:szCs w:val="20"/>
          <w:lang w:val="en-US"/>
        </w:rPr>
        <w:t xml:space="preserve">Selection of fillers </w:t>
      </w:r>
    </w:p>
    <w:p w14:paraId="3E198D33" w14:textId="77777777" w:rsidR="00650EFA" w:rsidRDefault="00650EFA" w:rsidP="00310062">
      <w:pPr>
        <w:pStyle w:val="ListParagraph"/>
        <w:numPr>
          <w:ilvl w:val="0"/>
          <w:numId w:val="30"/>
        </w:numPr>
        <w:autoSpaceDE w:val="0"/>
        <w:autoSpaceDN w:val="0"/>
        <w:adjustRightInd w:val="0"/>
        <w:rPr>
          <w:rFonts w:asciiTheme="majorHAnsi" w:hAnsiTheme="majorHAnsi" w:cstheme="majorHAnsi"/>
          <w:color w:val="000000" w:themeColor="text1"/>
          <w:sz w:val="20"/>
          <w:szCs w:val="20"/>
          <w:lang w:val="en-US"/>
        </w:rPr>
      </w:pPr>
      <w:r>
        <w:rPr>
          <w:rFonts w:asciiTheme="majorHAnsi" w:hAnsiTheme="majorHAnsi" w:cstheme="majorHAnsi"/>
          <w:color w:val="000000" w:themeColor="text1"/>
          <w:sz w:val="20"/>
          <w:szCs w:val="20"/>
          <w:lang w:val="en-US"/>
        </w:rPr>
        <w:t xml:space="preserve">30-gauge, ½ inch needles </w:t>
      </w:r>
    </w:p>
    <w:p w14:paraId="754ABDA8" w14:textId="77777777" w:rsidR="00650EFA" w:rsidRDefault="00650EFA" w:rsidP="00310062">
      <w:pPr>
        <w:pStyle w:val="ListParagraph"/>
        <w:numPr>
          <w:ilvl w:val="0"/>
          <w:numId w:val="30"/>
        </w:numPr>
        <w:autoSpaceDE w:val="0"/>
        <w:autoSpaceDN w:val="0"/>
        <w:adjustRightInd w:val="0"/>
        <w:rPr>
          <w:rFonts w:asciiTheme="majorHAnsi" w:hAnsiTheme="majorHAnsi" w:cstheme="majorHAnsi"/>
          <w:color w:val="000000" w:themeColor="text1"/>
          <w:sz w:val="20"/>
          <w:szCs w:val="20"/>
          <w:lang w:val="en-US"/>
        </w:rPr>
      </w:pPr>
      <w:r>
        <w:rPr>
          <w:rFonts w:asciiTheme="majorHAnsi" w:hAnsiTheme="majorHAnsi" w:cstheme="majorHAnsi"/>
          <w:color w:val="000000" w:themeColor="text1"/>
          <w:sz w:val="20"/>
          <w:szCs w:val="20"/>
          <w:lang w:val="en-US"/>
        </w:rPr>
        <w:t xml:space="preserve">27-gauge, ½ inch needles </w:t>
      </w:r>
    </w:p>
    <w:p w14:paraId="4F5AD7F5" w14:textId="77777777" w:rsidR="00650EFA" w:rsidRDefault="00650EFA" w:rsidP="00310062">
      <w:pPr>
        <w:pStyle w:val="ListParagraph"/>
        <w:numPr>
          <w:ilvl w:val="0"/>
          <w:numId w:val="30"/>
        </w:numPr>
        <w:autoSpaceDE w:val="0"/>
        <w:autoSpaceDN w:val="0"/>
        <w:adjustRightInd w:val="0"/>
        <w:rPr>
          <w:rFonts w:asciiTheme="majorHAnsi" w:hAnsiTheme="majorHAnsi" w:cstheme="majorHAnsi"/>
          <w:color w:val="000000" w:themeColor="text1"/>
          <w:sz w:val="20"/>
          <w:szCs w:val="20"/>
          <w:lang w:val="en-US"/>
        </w:rPr>
      </w:pPr>
      <w:r>
        <w:rPr>
          <w:rFonts w:asciiTheme="majorHAnsi" w:hAnsiTheme="majorHAnsi" w:cstheme="majorHAnsi"/>
          <w:color w:val="000000" w:themeColor="text1"/>
          <w:sz w:val="20"/>
          <w:szCs w:val="20"/>
          <w:lang w:val="en-US"/>
        </w:rPr>
        <w:t>28-gauge, ¾ inch needles</w:t>
      </w:r>
    </w:p>
    <w:p w14:paraId="6B1BAAA4" w14:textId="77777777" w:rsidR="00650EFA" w:rsidRPr="00EE1C86" w:rsidRDefault="00650EFA" w:rsidP="00650EFA">
      <w:pPr>
        <w:autoSpaceDE w:val="0"/>
        <w:autoSpaceDN w:val="0"/>
        <w:adjustRightInd w:val="0"/>
        <w:rPr>
          <w:rFonts w:asciiTheme="majorHAnsi" w:hAnsiTheme="majorHAnsi" w:cstheme="majorHAnsi"/>
          <w:color w:val="000000" w:themeColor="text1"/>
          <w:sz w:val="20"/>
          <w:szCs w:val="20"/>
          <w:lang w:val="en-US"/>
        </w:rPr>
      </w:pPr>
    </w:p>
    <w:p w14:paraId="1F6E5136" w14:textId="77777777" w:rsidR="00650EFA" w:rsidRDefault="00650EFA" w:rsidP="00650EFA">
      <w:pPr>
        <w:autoSpaceDE w:val="0"/>
        <w:autoSpaceDN w:val="0"/>
        <w:adjustRightInd w:val="0"/>
        <w:rPr>
          <w:rFonts w:asciiTheme="majorHAnsi" w:hAnsiTheme="majorHAnsi" w:cstheme="majorHAnsi"/>
          <w:b/>
          <w:bCs/>
          <w:color w:val="000000" w:themeColor="text1"/>
          <w:sz w:val="22"/>
          <w:szCs w:val="22"/>
          <w:lang w:val="en-US"/>
        </w:rPr>
      </w:pPr>
    </w:p>
    <w:p w14:paraId="662E535D" w14:textId="77777777" w:rsidR="00650EFA" w:rsidRDefault="00650EFA" w:rsidP="00650EFA">
      <w:pPr>
        <w:autoSpaceDE w:val="0"/>
        <w:autoSpaceDN w:val="0"/>
        <w:adjustRightInd w:val="0"/>
        <w:rPr>
          <w:rFonts w:asciiTheme="majorHAnsi" w:hAnsiTheme="majorHAnsi" w:cstheme="majorHAnsi"/>
          <w:b/>
          <w:bCs/>
          <w:color w:val="000000" w:themeColor="text1"/>
          <w:sz w:val="22"/>
          <w:szCs w:val="22"/>
          <w:lang w:val="en-US"/>
        </w:rPr>
      </w:pPr>
    </w:p>
    <w:p w14:paraId="1A411352" w14:textId="77777777" w:rsidR="00650EFA" w:rsidRDefault="00650EFA" w:rsidP="00650EFA">
      <w:pPr>
        <w:autoSpaceDE w:val="0"/>
        <w:autoSpaceDN w:val="0"/>
        <w:adjustRightInd w:val="0"/>
        <w:rPr>
          <w:rFonts w:asciiTheme="majorHAnsi" w:hAnsiTheme="majorHAnsi" w:cstheme="majorHAnsi"/>
          <w:b/>
          <w:bCs/>
          <w:color w:val="000000" w:themeColor="text1"/>
          <w:sz w:val="22"/>
          <w:szCs w:val="22"/>
          <w:lang w:val="en-US"/>
        </w:rPr>
      </w:pPr>
    </w:p>
    <w:p w14:paraId="4D8EDFEB" w14:textId="77777777" w:rsidR="00650EFA" w:rsidRDefault="00650EFA" w:rsidP="00650EFA">
      <w:pPr>
        <w:autoSpaceDE w:val="0"/>
        <w:autoSpaceDN w:val="0"/>
        <w:adjustRightInd w:val="0"/>
        <w:rPr>
          <w:rFonts w:asciiTheme="majorHAnsi" w:hAnsiTheme="majorHAnsi" w:cstheme="majorHAnsi"/>
          <w:b/>
          <w:bCs/>
          <w:color w:val="000000" w:themeColor="text1"/>
          <w:sz w:val="22"/>
          <w:szCs w:val="22"/>
          <w:lang w:val="en-US"/>
        </w:rPr>
      </w:pPr>
    </w:p>
    <w:p w14:paraId="7D311DDF" w14:textId="77777777" w:rsidR="00650EFA" w:rsidRDefault="00650EFA" w:rsidP="00650EFA">
      <w:pPr>
        <w:autoSpaceDE w:val="0"/>
        <w:autoSpaceDN w:val="0"/>
        <w:adjustRightInd w:val="0"/>
        <w:rPr>
          <w:rFonts w:asciiTheme="majorHAnsi" w:hAnsiTheme="majorHAnsi" w:cstheme="majorHAnsi"/>
          <w:b/>
          <w:bCs/>
          <w:color w:val="000000" w:themeColor="text1"/>
          <w:sz w:val="22"/>
          <w:szCs w:val="22"/>
          <w:lang w:val="en-US"/>
        </w:rPr>
      </w:pPr>
    </w:p>
    <w:p w14:paraId="6053FC9B" w14:textId="77777777" w:rsidR="00650EFA" w:rsidRDefault="00650EFA" w:rsidP="00650EFA">
      <w:pPr>
        <w:autoSpaceDE w:val="0"/>
        <w:autoSpaceDN w:val="0"/>
        <w:adjustRightInd w:val="0"/>
        <w:rPr>
          <w:rFonts w:asciiTheme="majorHAnsi" w:hAnsiTheme="majorHAnsi" w:cstheme="majorHAnsi"/>
          <w:b/>
          <w:bCs/>
          <w:color w:val="000000" w:themeColor="text1"/>
          <w:sz w:val="22"/>
          <w:szCs w:val="22"/>
          <w:lang w:val="en-US"/>
        </w:rPr>
      </w:pPr>
    </w:p>
    <w:p w14:paraId="110EA53F" w14:textId="77777777" w:rsidR="00650EFA" w:rsidRDefault="00650EFA" w:rsidP="00650EFA">
      <w:pPr>
        <w:autoSpaceDE w:val="0"/>
        <w:autoSpaceDN w:val="0"/>
        <w:adjustRightInd w:val="0"/>
        <w:rPr>
          <w:rFonts w:asciiTheme="majorHAnsi" w:hAnsiTheme="majorHAnsi" w:cstheme="majorHAnsi"/>
          <w:b/>
          <w:bCs/>
          <w:color w:val="000000" w:themeColor="text1"/>
          <w:sz w:val="22"/>
          <w:szCs w:val="22"/>
          <w:lang w:val="en-US"/>
        </w:rPr>
      </w:pPr>
    </w:p>
    <w:p w14:paraId="79E61AAE" w14:textId="77777777" w:rsidR="00650EFA" w:rsidRDefault="00650EFA" w:rsidP="00650EFA">
      <w:pPr>
        <w:autoSpaceDE w:val="0"/>
        <w:autoSpaceDN w:val="0"/>
        <w:adjustRightInd w:val="0"/>
        <w:rPr>
          <w:rFonts w:asciiTheme="majorHAnsi" w:hAnsiTheme="majorHAnsi" w:cstheme="majorHAnsi"/>
          <w:b/>
          <w:bCs/>
          <w:color w:val="000000" w:themeColor="text1"/>
          <w:sz w:val="22"/>
          <w:szCs w:val="22"/>
          <w:lang w:val="en-US"/>
        </w:rPr>
      </w:pPr>
    </w:p>
    <w:p w14:paraId="0B9A7947" w14:textId="77777777" w:rsidR="00650EFA" w:rsidRDefault="00650EFA" w:rsidP="00650EFA">
      <w:pPr>
        <w:autoSpaceDE w:val="0"/>
        <w:autoSpaceDN w:val="0"/>
        <w:adjustRightInd w:val="0"/>
        <w:rPr>
          <w:rFonts w:asciiTheme="majorHAnsi" w:hAnsiTheme="majorHAnsi" w:cstheme="majorHAnsi"/>
          <w:b/>
          <w:bCs/>
          <w:color w:val="000000" w:themeColor="text1"/>
          <w:sz w:val="22"/>
          <w:szCs w:val="22"/>
          <w:lang w:val="en-US"/>
        </w:rPr>
      </w:pPr>
    </w:p>
    <w:p w14:paraId="402B5A35" w14:textId="77777777" w:rsidR="00650EFA" w:rsidRDefault="00650EFA" w:rsidP="00650EFA">
      <w:pPr>
        <w:autoSpaceDE w:val="0"/>
        <w:autoSpaceDN w:val="0"/>
        <w:adjustRightInd w:val="0"/>
        <w:rPr>
          <w:rFonts w:asciiTheme="majorHAnsi" w:hAnsiTheme="majorHAnsi" w:cstheme="majorHAnsi"/>
          <w:b/>
          <w:bCs/>
          <w:color w:val="000000" w:themeColor="text1"/>
          <w:sz w:val="22"/>
          <w:szCs w:val="22"/>
          <w:lang w:val="en-US"/>
        </w:rPr>
      </w:pPr>
    </w:p>
    <w:p w14:paraId="5A306CAF" w14:textId="77777777" w:rsidR="00650EFA" w:rsidRDefault="00650EFA" w:rsidP="00650EFA">
      <w:pPr>
        <w:autoSpaceDE w:val="0"/>
        <w:autoSpaceDN w:val="0"/>
        <w:adjustRightInd w:val="0"/>
        <w:rPr>
          <w:rFonts w:asciiTheme="majorHAnsi" w:hAnsiTheme="majorHAnsi" w:cstheme="majorHAnsi"/>
          <w:b/>
          <w:bCs/>
          <w:color w:val="000000" w:themeColor="text1"/>
          <w:sz w:val="22"/>
          <w:szCs w:val="22"/>
          <w:lang w:val="en-US"/>
        </w:rPr>
      </w:pPr>
    </w:p>
    <w:p w14:paraId="0EC64FB7" w14:textId="77777777" w:rsidR="00650EFA" w:rsidRDefault="00650EFA" w:rsidP="00650EFA">
      <w:pPr>
        <w:autoSpaceDE w:val="0"/>
        <w:autoSpaceDN w:val="0"/>
        <w:adjustRightInd w:val="0"/>
        <w:rPr>
          <w:rFonts w:asciiTheme="majorHAnsi" w:hAnsiTheme="majorHAnsi" w:cstheme="majorHAnsi"/>
          <w:b/>
          <w:bCs/>
          <w:color w:val="000000" w:themeColor="text1"/>
          <w:sz w:val="22"/>
          <w:szCs w:val="22"/>
          <w:lang w:val="en-US"/>
        </w:rPr>
      </w:pPr>
    </w:p>
    <w:p w14:paraId="68ECE6A9" w14:textId="77777777" w:rsidR="00650EFA" w:rsidRDefault="00650EFA" w:rsidP="00650EFA">
      <w:pPr>
        <w:autoSpaceDE w:val="0"/>
        <w:autoSpaceDN w:val="0"/>
        <w:adjustRightInd w:val="0"/>
        <w:rPr>
          <w:rFonts w:asciiTheme="majorHAnsi" w:hAnsiTheme="majorHAnsi" w:cstheme="majorHAnsi"/>
          <w:b/>
          <w:bCs/>
          <w:color w:val="000000" w:themeColor="text1"/>
          <w:sz w:val="22"/>
          <w:szCs w:val="22"/>
          <w:lang w:val="en-US"/>
        </w:rPr>
      </w:pPr>
    </w:p>
    <w:p w14:paraId="6359D0A9" w14:textId="77777777" w:rsidR="00650EFA" w:rsidRDefault="00650EFA" w:rsidP="00650EFA">
      <w:pPr>
        <w:autoSpaceDE w:val="0"/>
        <w:autoSpaceDN w:val="0"/>
        <w:adjustRightInd w:val="0"/>
        <w:rPr>
          <w:rFonts w:asciiTheme="majorHAnsi" w:hAnsiTheme="majorHAnsi" w:cstheme="majorHAnsi"/>
          <w:b/>
          <w:bCs/>
          <w:color w:val="000000" w:themeColor="text1"/>
          <w:sz w:val="22"/>
          <w:szCs w:val="22"/>
          <w:lang w:val="en-US"/>
        </w:rPr>
      </w:pPr>
    </w:p>
    <w:p w14:paraId="07A6D97C" w14:textId="77777777" w:rsidR="00650EFA" w:rsidRDefault="00650EFA" w:rsidP="00650EFA">
      <w:pPr>
        <w:autoSpaceDE w:val="0"/>
        <w:autoSpaceDN w:val="0"/>
        <w:adjustRightInd w:val="0"/>
        <w:rPr>
          <w:rFonts w:asciiTheme="majorHAnsi" w:hAnsiTheme="majorHAnsi" w:cstheme="majorHAnsi"/>
          <w:b/>
          <w:bCs/>
          <w:color w:val="000000" w:themeColor="text1"/>
          <w:sz w:val="22"/>
          <w:szCs w:val="22"/>
          <w:lang w:val="en-US"/>
        </w:rPr>
      </w:pPr>
    </w:p>
    <w:p w14:paraId="26F227B7" w14:textId="77777777" w:rsidR="00650EFA" w:rsidRDefault="00650EFA" w:rsidP="00650EFA">
      <w:pPr>
        <w:autoSpaceDE w:val="0"/>
        <w:autoSpaceDN w:val="0"/>
        <w:adjustRightInd w:val="0"/>
        <w:rPr>
          <w:rFonts w:asciiTheme="majorHAnsi" w:hAnsiTheme="majorHAnsi" w:cstheme="majorHAnsi"/>
          <w:b/>
          <w:bCs/>
          <w:color w:val="000000" w:themeColor="text1"/>
          <w:sz w:val="22"/>
          <w:szCs w:val="22"/>
          <w:lang w:val="en-US"/>
        </w:rPr>
      </w:pPr>
    </w:p>
    <w:p w14:paraId="32EA5DC4" w14:textId="77777777" w:rsidR="00650EFA" w:rsidRDefault="00650EFA" w:rsidP="00650EFA">
      <w:pPr>
        <w:autoSpaceDE w:val="0"/>
        <w:autoSpaceDN w:val="0"/>
        <w:adjustRightInd w:val="0"/>
        <w:rPr>
          <w:rFonts w:asciiTheme="majorHAnsi" w:hAnsiTheme="majorHAnsi" w:cstheme="majorHAnsi"/>
          <w:b/>
          <w:bCs/>
          <w:color w:val="000000" w:themeColor="text1"/>
          <w:sz w:val="22"/>
          <w:szCs w:val="22"/>
          <w:lang w:val="en-US"/>
        </w:rPr>
      </w:pPr>
    </w:p>
    <w:p w14:paraId="641BEA37" w14:textId="77777777" w:rsidR="00650EFA" w:rsidRDefault="00650EFA" w:rsidP="00650EFA">
      <w:pPr>
        <w:autoSpaceDE w:val="0"/>
        <w:autoSpaceDN w:val="0"/>
        <w:adjustRightInd w:val="0"/>
        <w:rPr>
          <w:rFonts w:asciiTheme="majorHAnsi" w:hAnsiTheme="majorHAnsi" w:cstheme="majorHAnsi"/>
          <w:b/>
          <w:bCs/>
          <w:color w:val="000000" w:themeColor="text1"/>
          <w:sz w:val="22"/>
          <w:szCs w:val="22"/>
          <w:lang w:val="en-US"/>
        </w:rPr>
      </w:pPr>
    </w:p>
    <w:p w14:paraId="1DF51ACC" w14:textId="77777777" w:rsidR="00650EFA" w:rsidRDefault="00650EFA" w:rsidP="00650EFA">
      <w:pPr>
        <w:autoSpaceDE w:val="0"/>
        <w:autoSpaceDN w:val="0"/>
        <w:adjustRightInd w:val="0"/>
        <w:rPr>
          <w:rFonts w:asciiTheme="majorHAnsi" w:hAnsiTheme="majorHAnsi" w:cstheme="majorHAnsi"/>
          <w:b/>
          <w:bCs/>
          <w:color w:val="000000" w:themeColor="text1"/>
          <w:sz w:val="22"/>
          <w:szCs w:val="22"/>
          <w:lang w:val="en-US"/>
        </w:rPr>
      </w:pPr>
    </w:p>
    <w:p w14:paraId="5F11BD47" w14:textId="77777777" w:rsidR="00650EFA" w:rsidRDefault="00650EFA" w:rsidP="00650EFA">
      <w:pPr>
        <w:autoSpaceDE w:val="0"/>
        <w:autoSpaceDN w:val="0"/>
        <w:adjustRightInd w:val="0"/>
        <w:rPr>
          <w:rFonts w:asciiTheme="majorHAnsi" w:hAnsiTheme="majorHAnsi" w:cstheme="majorHAnsi"/>
          <w:b/>
          <w:bCs/>
          <w:color w:val="000000" w:themeColor="text1"/>
          <w:sz w:val="22"/>
          <w:szCs w:val="22"/>
          <w:lang w:val="en-US"/>
        </w:rPr>
      </w:pPr>
    </w:p>
    <w:p w14:paraId="7B2C04C6" w14:textId="7A3CEA65" w:rsidR="00650EFA" w:rsidRDefault="00650EFA" w:rsidP="00B720C5">
      <w:pPr>
        <w:shd w:val="clear" w:color="auto" w:fill="FFFFFF"/>
        <w:spacing w:before="100" w:beforeAutospacing="1" w:after="100" w:afterAutospacing="1"/>
        <w:rPr>
          <w:rFonts w:asciiTheme="minorHAnsi" w:hAnsiTheme="minorHAnsi" w:cstheme="majorHAnsi"/>
          <w:b/>
          <w:bCs/>
          <w:color w:val="222222"/>
          <w:sz w:val="20"/>
          <w:szCs w:val="20"/>
        </w:rPr>
      </w:pPr>
    </w:p>
    <w:p w14:paraId="0DF92F50" w14:textId="2B98C50A" w:rsidR="00650EFA" w:rsidRDefault="00650EFA" w:rsidP="00B720C5">
      <w:pPr>
        <w:shd w:val="clear" w:color="auto" w:fill="FFFFFF"/>
        <w:spacing w:before="100" w:beforeAutospacing="1" w:after="100" w:afterAutospacing="1"/>
        <w:rPr>
          <w:rFonts w:asciiTheme="minorHAnsi" w:hAnsiTheme="minorHAnsi" w:cstheme="majorHAnsi"/>
          <w:b/>
          <w:bCs/>
          <w:color w:val="222222"/>
          <w:sz w:val="20"/>
          <w:szCs w:val="20"/>
        </w:rPr>
      </w:pPr>
    </w:p>
    <w:p w14:paraId="1ECBD438" w14:textId="0C993C0B" w:rsidR="00650EFA" w:rsidRDefault="00650EFA" w:rsidP="00B720C5">
      <w:pPr>
        <w:shd w:val="clear" w:color="auto" w:fill="FFFFFF"/>
        <w:spacing w:before="100" w:beforeAutospacing="1" w:after="100" w:afterAutospacing="1"/>
        <w:rPr>
          <w:rFonts w:asciiTheme="minorHAnsi" w:hAnsiTheme="minorHAnsi" w:cstheme="majorHAnsi"/>
          <w:b/>
          <w:bCs/>
          <w:color w:val="222222"/>
          <w:sz w:val="20"/>
          <w:szCs w:val="20"/>
        </w:rPr>
      </w:pPr>
    </w:p>
    <w:p w14:paraId="6DA12159" w14:textId="77777777" w:rsidR="00650EFA" w:rsidRDefault="00650EFA" w:rsidP="00B720C5">
      <w:pPr>
        <w:shd w:val="clear" w:color="auto" w:fill="FFFFFF"/>
        <w:spacing w:before="100" w:beforeAutospacing="1" w:after="100" w:afterAutospacing="1"/>
        <w:rPr>
          <w:rFonts w:asciiTheme="minorHAnsi" w:hAnsiTheme="minorHAnsi" w:cstheme="majorHAnsi"/>
          <w:b/>
          <w:bCs/>
          <w:color w:val="222222"/>
          <w:sz w:val="20"/>
          <w:szCs w:val="20"/>
        </w:rPr>
      </w:pPr>
    </w:p>
    <w:p w14:paraId="0021C427" w14:textId="77777777" w:rsidR="00650EFA" w:rsidRDefault="00650EFA" w:rsidP="00B720C5">
      <w:pPr>
        <w:shd w:val="clear" w:color="auto" w:fill="FFFFFF"/>
        <w:spacing w:before="100" w:beforeAutospacing="1" w:after="100" w:afterAutospacing="1"/>
        <w:rPr>
          <w:rFonts w:asciiTheme="minorHAnsi" w:hAnsiTheme="minorHAnsi" w:cstheme="majorHAnsi"/>
          <w:b/>
          <w:bCs/>
          <w:color w:val="222222"/>
          <w:sz w:val="20"/>
          <w:szCs w:val="20"/>
        </w:rPr>
      </w:pPr>
    </w:p>
    <w:p w14:paraId="39C44892" w14:textId="62C02394" w:rsidR="00B720C5" w:rsidRPr="00F806AD" w:rsidRDefault="00B720C5" w:rsidP="00B720C5">
      <w:pPr>
        <w:shd w:val="clear" w:color="auto" w:fill="FFFFFF"/>
        <w:spacing w:before="100" w:beforeAutospacing="1" w:after="100" w:afterAutospacing="1"/>
        <w:rPr>
          <w:rFonts w:asciiTheme="minorHAnsi" w:hAnsiTheme="minorHAnsi" w:cstheme="majorHAnsi"/>
          <w:b/>
          <w:bCs/>
          <w:color w:val="222222"/>
          <w:sz w:val="20"/>
          <w:szCs w:val="20"/>
        </w:rPr>
      </w:pPr>
      <w:r w:rsidRPr="00F806AD">
        <w:rPr>
          <w:rFonts w:asciiTheme="minorHAnsi" w:hAnsiTheme="minorHAnsi" w:cstheme="majorHAnsi"/>
          <w:b/>
          <w:bCs/>
          <w:color w:val="222222"/>
          <w:sz w:val="20"/>
          <w:szCs w:val="20"/>
        </w:rPr>
        <w:lastRenderedPageBreak/>
        <w:t xml:space="preserve">Contra-indications </w:t>
      </w:r>
    </w:p>
    <w:p w14:paraId="3A20C907" w14:textId="77777777" w:rsidR="00B720C5" w:rsidRDefault="00B720C5" w:rsidP="00B720C5">
      <w:pPr>
        <w:shd w:val="clear" w:color="auto" w:fill="FFFFFF"/>
        <w:spacing w:before="100" w:beforeAutospacing="1" w:after="100" w:afterAutospacing="1"/>
        <w:rPr>
          <w:rFonts w:asciiTheme="majorHAnsi" w:hAnsiTheme="majorHAnsi" w:cstheme="majorHAnsi"/>
          <w:color w:val="222222"/>
          <w:sz w:val="20"/>
          <w:szCs w:val="20"/>
        </w:rPr>
      </w:pPr>
      <w:r>
        <w:rPr>
          <w:rFonts w:asciiTheme="majorHAnsi" w:hAnsiTheme="majorHAnsi" w:cstheme="majorHAnsi"/>
          <w:color w:val="222222"/>
          <w:sz w:val="20"/>
          <w:szCs w:val="20"/>
        </w:rPr>
        <w:t xml:space="preserve">A contraindication is the presence of a condition which may make the client unsuitable for the treatment. The treatment may not be able to take place, or the treatment will need to be adapted. </w:t>
      </w:r>
    </w:p>
    <w:p w14:paraId="16CCF008" w14:textId="77777777" w:rsidR="00B720C5" w:rsidRDefault="00B720C5" w:rsidP="00B720C5">
      <w:pPr>
        <w:shd w:val="clear" w:color="auto" w:fill="FFFFFF"/>
        <w:spacing w:before="100" w:beforeAutospacing="1" w:after="100" w:afterAutospacing="1"/>
        <w:rPr>
          <w:rFonts w:asciiTheme="majorHAnsi" w:hAnsiTheme="majorHAnsi" w:cstheme="majorHAnsi"/>
          <w:color w:val="222222"/>
          <w:sz w:val="20"/>
          <w:szCs w:val="20"/>
        </w:rPr>
      </w:pPr>
      <w:r>
        <w:rPr>
          <w:rFonts w:asciiTheme="majorHAnsi" w:hAnsiTheme="majorHAnsi" w:cstheme="majorHAnsi"/>
          <w:color w:val="222222"/>
          <w:sz w:val="20"/>
          <w:szCs w:val="20"/>
        </w:rPr>
        <w:t xml:space="preserve">When treating a client, if they show any signs of contra-indications, you should tactfully refer them to their GP for treatment or advice. You should never make a diagnosis even if you are certain of the condition as you may be wrong. </w:t>
      </w:r>
    </w:p>
    <w:p w14:paraId="4F211841" w14:textId="77777777" w:rsidR="00B720C5" w:rsidRDefault="00B720C5" w:rsidP="00B720C5">
      <w:pPr>
        <w:shd w:val="clear" w:color="auto" w:fill="FFFFFF"/>
        <w:spacing w:before="100" w:beforeAutospacing="1" w:after="100" w:afterAutospacing="1"/>
        <w:rPr>
          <w:rFonts w:asciiTheme="majorHAnsi" w:hAnsiTheme="majorHAnsi" w:cstheme="majorHAnsi"/>
          <w:color w:val="222222"/>
          <w:sz w:val="20"/>
          <w:szCs w:val="20"/>
        </w:rPr>
      </w:pPr>
      <w:r>
        <w:rPr>
          <w:rFonts w:asciiTheme="majorHAnsi" w:hAnsiTheme="majorHAnsi" w:cstheme="majorHAnsi"/>
          <w:color w:val="222222"/>
          <w:sz w:val="20"/>
          <w:szCs w:val="20"/>
        </w:rPr>
        <w:t xml:space="preserve">If you are unsure about any contra-indications, then do not treat the client and refer them to their GP. </w:t>
      </w:r>
    </w:p>
    <w:p w14:paraId="43AC5C0A" w14:textId="77777777" w:rsidR="00B720C5" w:rsidRDefault="00B720C5" w:rsidP="00B720C5">
      <w:pPr>
        <w:shd w:val="clear" w:color="auto" w:fill="FFFFFF"/>
        <w:spacing w:before="100" w:beforeAutospacing="1" w:after="100" w:afterAutospacing="1"/>
        <w:rPr>
          <w:rFonts w:asciiTheme="majorHAnsi" w:hAnsiTheme="majorHAnsi" w:cstheme="majorHAnsi"/>
          <w:color w:val="222222"/>
          <w:sz w:val="20"/>
          <w:szCs w:val="20"/>
        </w:rPr>
      </w:pPr>
      <w:r>
        <w:rPr>
          <w:rFonts w:asciiTheme="majorHAnsi" w:hAnsiTheme="majorHAnsi" w:cstheme="majorHAnsi"/>
          <w:color w:val="222222"/>
          <w:sz w:val="20"/>
          <w:szCs w:val="20"/>
        </w:rPr>
        <w:t xml:space="preserve">Be careful if you deal with a contra-indication, and they can often be contagious. Make sure you clean the work area and any implements between clients to prevent cross-infection. </w:t>
      </w:r>
    </w:p>
    <w:p w14:paraId="4653D116" w14:textId="77777777" w:rsidR="00B720C5" w:rsidRPr="00F806AD" w:rsidRDefault="00B720C5" w:rsidP="00B720C5">
      <w:pPr>
        <w:rPr>
          <w:rFonts w:asciiTheme="minorHAnsi" w:hAnsiTheme="minorHAnsi" w:cstheme="majorHAnsi"/>
          <w:b/>
          <w:bCs/>
          <w:sz w:val="20"/>
          <w:szCs w:val="20"/>
        </w:rPr>
      </w:pPr>
      <w:r w:rsidRPr="00F806AD">
        <w:rPr>
          <w:rFonts w:asciiTheme="minorHAnsi" w:hAnsiTheme="minorHAnsi" w:cstheme="majorHAnsi"/>
          <w:b/>
          <w:bCs/>
          <w:sz w:val="20"/>
          <w:szCs w:val="20"/>
        </w:rPr>
        <w:t>Common contra-indications</w:t>
      </w:r>
    </w:p>
    <w:p w14:paraId="18891096" w14:textId="77777777" w:rsidR="00B720C5" w:rsidRPr="00F806AD" w:rsidRDefault="00B720C5" w:rsidP="00B720C5">
      <w:pPr>
        <w:rPr>
          <w:rFonts w:asciiTheme="minorHAnsi" w:hAnsiTheme="minorHAnsi" w:cstheme="majorHAnsi"/>
          <w:b/>
          <w:bCs/>
          <w:sz w:val="20"/>
          <w:szCs w:val="20"/>
        </w:rPr>
      </w:pPr>
    </w:p>
    <w:p w14:paraId="5D4E0AEE" w14:textId="77777777" w:rsidR="00B720C5" w:rsidRPr="00F806AD" w:rsidRDefault="00B720C5" w:rsidP="00B720C5">
      <w:pPr>
        <w:rPr>
          <w:rFonts w:asciiTheme="minorHAnsi" w:hAnsiTheme="minorHAnsi" w:cstheme="majorHAnsi"/>
          <w:b/>
          <w:bCs/>
          <w:sz w:val="20"/>
          <w:szCs w:val="20"/>
        </w:rPr>
      </w:pPr>
      <w:r w:rsidRPr="00F806AD">
        <w:rPr>
          <w:rFonts w:asciiTheme="minorHAnsi" w:hAnsiTheme="minorHAnsi" w:cstheme="majorHAnsi"/>
          <w:b/>
          <w:bCs/>
          <w:sz w:val="20"/>
          <w:szCs w:val="20"/>
        </w:rPr>
        <w:t xml:space="preserve">General Health &amp; Wellness </w:t>
      </w:r>
    </w:p>
    <w:p w14:paraId="16062E65" w14:textId="77777777" w:rsidR="00B720C5" w:rsidRDefault="00B720C5" w:rsidP="00B720C5">
      <w:pPr>
        <w:rPr>
          <w:rFonts w:asciiTheme="majorHAnsi" w:hAnsiTheme="majorHAnsi" w:cstheme="majorHAnsi"/>
        </w:rPr>
      </w:pPr>
    </w:p>
    <w:tbl>
      <w:tblPr>
        <w:tblStyle w:val="PlainTable5"/>
        <w:tblW w:w="0" w:type="auto"/>
        <w:tblLook w:val="04A0" w:firstRow="1" w:lastRow="0" w:firstColumn="1" w:lastColumn="0" w:noHBand="0" w:noVBand="1"/>
      </w:tblPr>
      <w:tblGrid>
        <w:gridCol w:w="1696"/>
        <w:gridCol w:w="4536"/>
        <w:gridCol w:w="2784"/>
      </w:tblGrid>
      <w:tr w:rsidR="00B720C5" w14:paraId="08BD6A6B" w14:textId="77777777" w:rsidTr="00A5496A">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696" w:type="dxa"/>
          </w:tcPr>
          <w:p w14:paraId="062E9BAE" w14:textId="77777777" w:rsidR="00B720C5" w:rsidRPr="002E3E6A" w:rsidRDefault="00B720C5" w:rsidP="00A5496A">
            <w:pPr>
              <w:rPr>
                <w:rFonts w:asciiTheme="majorHAnsi" w:hAnsiTheme="majorHAnsi" w:cstheme="majorHAnsi"/>
                <w:b/>
                <w:bCs/>
                <w:sz w:val="20"/>
                <w:szCs w:val="20"/>
              </w:rPr>
            </w:pPr>
            <w:r w:rsidRPr="002E3E6A">
              <w:rPr>
                <w:rFonts w:asciiTheme="majorHAnsi" w:hAnsiTheme="majorHAnsi" w:cstheme="majorHAnsi"/>
                <w:b/>
                <w:bCs/>
                <w:sz w:val="20"/>
                <w:szCs w:val="20"/>
              </w:rPr>
              <w:t xml:space="preserve">Condition </w:t>
            </w:r>
          </w:p>
        </w:tc>
        <w:tc>
          <w:tcPr>
            <w:tcW w:w="4536" w:type="dxa"/>
          </w:tcPr>
          <w:p w14:paraId="45172486" w14:textId="77777777" w:rsidR="00B720C5" w:rsidRPr="002E3E6A" w:rsidRDefault="00B720C5" w:rsidP="00A5496A">
            <w:pPr>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b/>
                <w:bCs/>
                <w:sz w:val="20"/>
                <w:szCs w:val="20"/>
              </w:rPr>
            </w:pPr>
            <w:r w:rsidRPr="002E3E6A">
              <w:rPr>
                <w:rFonts w:asciiTheme="majorHAnsi" w:hAnsiTheme="majorHAnsi" w:cstheme="majorHAnsi"/>
                <w:b/>
                <w:bCs/>
                <w:sz w:val="20"/>
                <w:szCs w:val="20"/>
              </w:rPr>
              <w:t xml:space="preserve">Description </w:t>
            </w:r>
          </w:p>
        </w:tc>
        <w:tc>
          <w:tcPr>
            <w:tcW w:w="2784" w:type="dxa"/>
          </w:tcPr>
          <w:p w14:paraId="23E0F901" w14:textId="77777777" w:rsidR="00B720C5" w:rsidRPr="002E3E6A" w:rsidRDefault="00B720C5" w:rsidP="00A5496A">
            <w:pPr>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b/>
                <w:bCs/>
                <w:sz w:val="20"/>
                <w:szCs w:val="20"/>
              </w:rPr>
            </w:pPr>
            <w:r w:rsidRPr="002E3E6A">
              <w:rPr>
                <w:rFonts w:asciiTheme="majorHAnsi" w:hAnsiTheme="majorHAnsi" w:cstheme="majorHAnsi"/>
                <w:b/>
                <w:bCs/>
                <w:sz w:val="20"/>
                <w:szCs w:val="20"/>
              </w:rPr>
              <w:t>Salon Treatment</w:t>
            </w:r>
          </w:p>
        </w:tc>
      </w:tr>
      <w:tr w:rsidR="00B720C5" w14:paraId="091B86D9" w14:textId="77777777" w:rsidTr="00A5496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6" w:type="dxa"/>
          </w:tcPr>
          <w:p w14:paraId="65A8302F" w14:textId="77777777" w:rsidR="00B720C5" w:rsidRPr="00A55351" w:rsidRDefault="00B720C5" w:rsidP="00A5496A">
            <w:pPr>
              <w:jc w:val="both"/>
              <w:rPr>
                <w:rFonts w:asciiTheme="majorHAnsi" w:hAnsiTheme="majorHAnsi" w:cstheme="majorHAnsi"/>
                <w:b/>
                <w:bCs/>
                <w:sz w:val="20"/>
                <w:szCs w:val="20"/>
              </w:rPr>
            </w:pPr>
            <w:r w:rsidRPr="00A55351">
              <w:rPr>
                <w:rFonts w:asciiTheme="majorHAnsi" w:hAnsiTheme="majorHAnsi" w:cstheme="majorHAnsi"/>
                <w:b/>
                <w:bCs/>
                <w:sz w:val="20"/>
                <w:szCs w:val="20"/>
              </w:rPr>
              <w:t xml:space="preserve">Diabetes </w:t>
            </w:r>
          </w:p>
        </w:tc>
        <w:tc>
          <w:tcPr>
            <w:tcW w:w="4536" w:type="dxa"/>
          </w:tcPr>
          <w:p w14:paraId="004D6673" w14:textId="77777777" w:rsidR="00B720C5" w:rsidRPr="00A55351" w:rsidRDefault="00B720C5" w:rsidP="00A5496A">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A55351">
              <w:rPr>
                <w:rFonts w:asciiTheme="majorHAnsi" w:hAnsiTheme="majorHAnsi" w:cstheme="majorHAnsi"/>
                <w:sz w:val="20"/>
                <w:szCs w:val="20"/>
              </w:rPr>
              <w:t>Diabetes is a lifelong condition that causes a person's blood sugar level to become too high.</w:t>
            </w:r>
          </w:p>
          <w:p w14:paraId="3460086B" w14:textId="77777777" w:rsidR="00B720C5" w:rsidRPr="00A55351" w:rsidRDefault="00B720C5" w:rsidP="00A5496A">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A55351">
              <w:rPr>
                <w:rFonts w:asciiTheme="majorHAnsi" w:hAnsiTheme="majorHAnsi" w:cstheme="majorHAnsi"/>
                <w:sz w:val="20"/>
                <w:szCs w:val="20"/>
              </w:rPr>
              <w:t>There are two main types of diabetes:</w:t>
            </w:r>
          </w:p>
          <w:p w14:paraId="632FC504" w14:textId="77777777" w:rsidR="00B720C5" w:rsidRPr="00A55351" w:rsidRDefault="00B720C5" w:rsidP="00A5496A">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A55351">
              <w:rPr>
                <w:rFonts w:asciiTheme="majorHAnsi" w:hAnsiTheme="majorHAnsi" w:cstheme="majorHAnsi"/>
                <w:b/>
                <w:bCs/>
                <w:sz w:val="20"/>
                <w:szCs w:val="20"/>
              </w:rPr>
              <w:t>type 1 diabetes</w:t>
            </w:r>
            <w:r w:rsidRPr="00A55351">
              <w:rPr>
                <w:rFonts w:asciiTheme="majorHAnsi" w:hAnsiTheme="majorHAnsi" w:cstheme="majorHAnsi"/>
                <w:sz w:val="20"/>
                <w:szCs w:val="20"/>
              </w:rPr>
              <w:t> – where the body's immune system attacks and destroys the cells that produce insulin</w:t>
            </w:r>
          </w:p>
          <w:p w14:paraId="3AA61201" w14:textId="77777777" w:rsidR="00B720C5" w:rsidRPr="00A55351" w:rsidRDefault="00B720C5" w:rsidP="00A5496A">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A55351">
              <w:rPr>
                <w:rFonts w:asciiTheme="majorHAnsi" w:hAnsiTheme="majorHAnsi" w:cstheme="majorHAnsi"/>
                <w:b/>
                <w:bCs/>
                <w:sz w:val="20"/>
                <w:szCs w:val="20"/>
              </w:rPr>
              <w:t>type 2 diabetes</w:t>
            </w:r>
            <w:r w:rsidRPr="00A55351">
              <w:rPr>
                <w:rFonts w:asciiTheme="majorHAnsi" w:hAnsiTheme="majorHAnsi" w:cstheme="majorHAnsi"/>
                <w:sz w:val="20"/>
                <w:szCs w:val="20"/>
              </w:rPr>
              <w:t xml:space="preserve"> – where the body does not produce enough insulin or the body's cells do not react to insulin.</w:t>
            </w:r>
          </w:p>
          <w:p w14:paraId="100D8B41" w14:textId="77777777" w:rsidR="00B720C5" w:rsidRPr="00A55351" w:rsidRDefault="00B720C5" w:rsidP="00A5496A">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2"/>
                <w:szCs w:val="12"/>
              </w:rPr>
            </w:pPr>
          </w:p>
          <w:p w14:paraId="72A3FCC0" w14:textId="77777777" w:rsidR="00B720C5" w:rsidRPr="00A55351" w:rsidRDefault="00B720C5" w:rsidP="00A5496A">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A55351">
              <w:rPr>
                <w:rFonts w:asciiTheme="majorHAnsi" w:hAnsiTheme="majorHAnsi" w:cstheme="majorHAnsi"/>
                <w:sz w:val="20"/>
                <w:szCs w:val="20"/>
              </w:rPr>
              <w:t>Type 2 diabetes is far more common than type 1. In the UK, around 90% of all adults with diabetes have type 2.</w:t>
            </w:r>
          </w:p>
          <w:p w14:paraId="18243E2D" w14:textId="77777777" w:rsidR="00B720C5" w:rsidRPr="00A55351" w:rsidRDefault="00B720C5" w:rsidP="00A5496A">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2"/>
                <w:szCs w:val="12"/>
              </w:rPr>
            </w:pPr>
          </w:p>
          <w:p w14:paraId="4171F188" w14:textId="77777777" w:rsidR="00B720C5" w:rsidRPr="00A55351" w:rsidRDefault="00B720C5" w:rsidP="00A5496A">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212B32"/>
                <w:sz w:val="20"/>
                <w:szCs w:val="20"/>
              </w:rPr>
            </w:pPr>
            <w:r w:rsidRPr="00A55351">
              <w:rPr>
                <w:rFonts w:asciiTheme="majorHAnsi" w:hAnsiTheme="majorHAnsi" w:cstheme="majorHAnsi"/>
                <w:color w:val="212B32"/>
                <w:sz w:val="20"/>
                <w:szCs w:val="20"/>
              </w:rPr>
              <w:t>The amount of sugar in the blood is controlled by a hormone called insulin, which is produced by the pancreas (a gland behind the stomach).</w:t>
            </w:r>
          </w:p>
          <w:p w14:paraId="4B4BB630" w14:textId="77777777" w:rsidR="00B720C5" w:rsidRPr="00A55351" w:rsidRDefault="00B720C5" w:rsidP="00A5496A">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212B32"/>
                <w:sz w:val="20"/>
                <w:szCs w:val="20"/>
              </w:rPr>
            </w:pPr>
            <w:r w:rsidRPr="00A55351">
              <w:rPr>
                <w:rFonts w:asciiTheme="majorHAnsi" w:hAnsiTheme="majorHAnsi" w:cstheme="majorHAnsi"/>
                <w:color w:val="212B32"/>
                <w:sz w:val="20"/>
                <w:szCs w:val="20"/>
              </w:rPr>
              <w:t xml:space="preserve">When food is digested and enters </w:t>
            </w:r>
            <w:r>
              <w:rPr>
                <w:rFonts w:asciiTheme="majorHAnsi" w:hAnsiTheme="majorHAnsi" w:cstheme="majorHAnsi"/>
                <w:color w:val="212B32"/>
                <w:sz w:val="20"/>
                <w:szCs w:val="20"/>
              </w:rPr>
              <w:t>the</w:t>
            </w:r>
            <w:r w:rsidRPr="00A55351">
              <w:rPr>
                <w:rFonts w:asciiTheme="majorHAnsi" w:hAnsiTheme="majorHAnsi" w:cstheme="majorHAnsi"/>
                <w:color w:val="212B32"/>
                <w:sz w:val="20"/>
                <w:szCs w:val="20"/>
              </w:rPr>
              <w:t xml:space="preserve"> bloodstream, insulin moves glucose out of the blood and into cells, where it's broken down to produce energy.</w:t>
            </w:r>
          </w:p>
          <w:p w14:paraId="329929BA" w14:textId="77777777" w:rsidR="00B720C5" w:rsidRPr="00A55351" w:rsidRDefault="00B720C5" w:rsidP="00A5496A">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212B32"/>
                <w:sz w:val="20"/>
                <w:szCs w:val="20"/>
              </w:rPr>
            </w:pPr>
            <w:r w:rsidRPr="00A55351">
              <w:rPr>
                <w:rFonts w:asciiTheme="majorHAnsi" w:hAnsiTheme="majorHAnsi" w:cstheme="majorHAnsi"/>
                <w:color w:val="212B32"/>
                <w:sz w:val="20"/>
                <w:szCs w:val="20"/>
              </w:rPr>
              <w:t>However, </w:t>
            </w:r>
            <w:r>
              <w:rPr>
                <w:rFonts w:asciiTheme="majorHAnsi" w:hAnsiTheme="majorHAnsi" w:cstheme="majorHAnsi"/>
                <w:color w:val="212B32"/>
                <w:sz w:val="20"/>
                <w:szCs w:val="20"/>
              </w:rPr>
              <w:t>with</w:t>
            </w:r>
            <w:r w:rsidRPr="00A55351">
              <w:rPr>
                <w:rFonts w:asciiTheme="majorHAnsi" w:hAnsiTheme="majorHAnsi" w:cstheme="majorHAnsi"/>
                <w:color w:val="212B32"/>
                <w:sz w:val="20"/>
                <w:szCs w:val="20"/>
              </w:rPr>
              <w:t xml:space="preserve"> diabetes, </w:t>
            </w:r>
            <w:r>
              <w:rPr>
                <w:rFonts w:asciiTheme="majorHAnsi" w:hAnsiTheme="majorHAnsi" w:cstheme="majorHAnsi"/>
                <w:color w:val="212B32"/>
                <w:sz w:val="20"/>
                <w:szCs w:val="20"/>
              </w:rPr>
              <w:t>the</w:t>
            </w:r>
            <w:r w:rsidRPr="00A55351">
              <w:rPr>
                <w:rFonts w:asciiTheme="majorHAnsi" w:hAnsiTheme="majorHAnsi" w:cstheme="majorHAnsi"/>
                <w:color w:val="212B32"/>
                <w:sz w:val="20"/>
                <w:szCs w:val="20"/>
              </w:rPr>
              <w:t> body is unable to break down glucose into energy. This is because there's either not enough insulin to move the glucose, or the insulin produced does not work properly.</w:t>
            </w:r>
          </w:p>
          <w:p w14:paraId="38E299B1" w14:textId="77777777" w:rsidR="00B720C5" w:rsidRPr="00A55351" w:rsidRDefault="00B720C5" w:rsidP="00A5496A">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p>
        </w:tc>
        <w:tc>
          <w:tcPr>
            <w:tcW w:w="2784" w:type="dxa"/>
          </w:tcPr>
          <w:p w14:paraId="682EDBF6" w14:textId="77777777" w:rsidR="00B720C5" w:rsidRPr="002E3E6A" w:rsidRDefault="00B720C5" w:rsidP="00A5496A">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2E3E6A">
              <w:rPr>
                <w:rFonts w:asciiTheme="majorHAnsi" w:hAnsiTheme="majorHAnsi" w:cstheme="majorHAnsi"/>
                <w:sz w:val="20"/>
                <w:szCs w:val="20"/>
              </w:rPr>
              <w:t xml:space="preserve">Can often be treated if the client is managing their diabetes well. Check with your insurer as their criteria may not allow treatment. A GP note may be required. </w:t>
            </w:r>
          </w:p>
          <w:p w14:paraId="68B96334" w14:textId="77777777" w:rsidR="00B720C5" w:rsidRDefault="00B720C5" w:rsidP="00A5496A">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p>
          <w:p w14:paraId="2B1F9EE1" w14:textId="77777777" w:rsidR="00B720C5" w:rsidRDefault="00B720C5" w:rsidP="00A5496A">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2E3E6A">
              <w:rPr>
                <w:rFonts w:asciiTheme="majorHAnsi" w:hAnsiTheme="majorHAnsi" w:cstheme="majorHAnsi"/>
                <w:sz w:val="20"/>
                <w:szCs w:val="20"/>
              </w:rPr>
              <w:t xml:space="preserve">Treatments that cause injury to the skin can increase the risk of infection. Those with diabetes will need to understand wound management and treatments should be done under extreme caution as to not injure the skin if necessary. </w:t>
            </w:r>
          </w:p>
          <w:p w14:paraId="771EE12C" w14:textId="77777777" w:rsidR="00B720C5" w:rsidRPr="002E3E6A" w:rsidRDefault="00B720C5" w:rsidP="00A5496A">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p>
          <w:p w14:paraId="76B1411A" w14:textId="77777777" w:rsidR="00B720C5" w:rsidRPr="002E3E6A" w:rsidRDefault="00B720C5" w:rsidP="00A5496A">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Pr>
                <w:rFonts w:asciiTheme="majorHAnsi" w:hAnsiTheme="majorHAnsi" w:cstheme="majorHAnsi"/>
                <w:sz w:val="20"/>
                <w:szCs w:val="20"/>
              </w:rPr>
              <w:t xml:space="preserve">Diabetics have a slower wound healing response and have a higher risk of infection. All products used must be sterile, and care should be taken not to injure the skin. </w:t>
            </w:r>
          </w:p>
        </w:tc>
      </w:tr>
      <w:tr w:rsidR="00B720C5" w14:paraId="7338BA1E" w14:textId="77777777" w:rsidTr="00A5496A">
        <w:tc>
          <w:tcPr>
            <w:cnfStyle w:val="001000000000" w:firstRow="0" w:lastRow="0" w:firstColumn="1" w:lastColumn="0" w:oddVBand="0" w:evenVBand="0" w:oddHBand="0" w:evenHBand="0" w:firstRowFirstColumn="0" w:firstRowLastColumn="0" w:lastRowFirstColumn="0" w:lastRowLastColumn="0"/>
            <w:tcW w:w="1696" w:type="dxa"/>
          </w:tcPr>
          <w:p w14:paraId="0010E4D0" w14:textId="77777777" w:rsidR="00B720C5" w:rsidRPr="007C4A77" w:rsidRDefault="00B720C5" w:rsidP="00900581">
            <w:pPr>
              <w:jc w:val="left"/>
              <w:rPr>
                <w:rFonts w:asciiTheme="majorHAnsi" w:hAnsiTheme="majorHAnsi" w:cstheme="majorHAnsi"/>
                <w:b/>
                <w:bCs/>
                <w:sz w:val="20"/>
                <w:szCs w:val="20"/>
              </w:rPr>
            </w:pPr>
            <w:r w:rsidRPr="007C4A77">
              <w:rPr>
                <w:rFonts w:asciiTheme="majorHAnsi" w:hAnsiTheme="majorHAnsi" w:cstheme="majorHAnsi"/>
                <w:b/>
                <w:bCs/>
                <w:sz w:val="20"/>
                <w:szCs w:val="20"/>
              </w:rPr>
              <w:t xml:space="preserve">Epilepsy </w:t>
            </w:r>
          </w:p>
        </w:tc>
        <w:tc>
          <w:tcPr>
            <w:tcW w:w="4536" w:type="dxa"/>
          </w:tcPr>
          <w:p w14:paraId="2326B8F6" w14:textId="77777777" w:rsidR="00B720C5" w:rsidRPr="002E3E6A" w:rsidRDefault="00B720C5" w:rsidP="00A5496A">
            <w:pPr>
              <w:pStyle w:val="NoSpacing"/>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sz w:val="20"/>
                <w:szCs w:val="20"/>
                <w:lang w:eastAsia="en-GB"/>
              </w:rPr>
            </w:pPr>
            <w:r w:rsidRPr="002E3E6A">
              <w:rPr>
                <w:rFonts w:asciiTheme="majorHAnsi" w:hAnsiTheme="majorHAnsi" w:cstheme="majorHAnsi"/>
                <w:color w:val="000000" w:themeColor="text1"/>
                <w:sz w:val="20"/>
                <w:szCs w:val="20"/>
                <w:lang w:eastAsia="en-GB"/>
              </w:rPr>
              <w:t>Epilepsy is diagnosed when a person has had more than one epileptic seizure and could have more in the future.</w:t>
            </w:r>
          </w:p>
          <w:p w14:paraId="1F926E17" w14:textId="77777777" w:rsidR="00B720C5" w:rsidRPr="002E3E6A" w:rsidRDefault="00B720C5" w:rsidP="00A5496A">
            <w:pPr>
              <w:pStyle w:val="NoSpacing"/>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sz w:val="20"/>
                <w:szCs w:val="20"/>
                <w:lang w:eastAsia="en-GB"/>
              </w:rPr>
            </w:pPr>
          </w:p>
          <w:p w14:paraId="4F963CB9" w14:textId="77777777" w:rsidR="00B720C5" w:rsidRPr="002E3E6A" w:rsidRDefault="00B720C5" w:rsidP="00A5496A">
            <w:pPr>
              <w:pStyle w:val="NoSpacing"/>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sz w:val="20"/>
                <w:szCs w:val="20"/>
                <w:lang w:eastAsia="en-GB"/>
              </w:rPr>
            </w:pPr>
            <w:r w:rsidRPr="002E3E6A">
              <w:rPr>
                <w:rFonts w:asciiTheme="majorHAnsi" w:hAnsiTheme="majorHAnsi" w:cstheme="majorHAnsi"/>
                <w:color w:val="000000" w:themeColor="text1"/>
                <w:sz w:val="20"/>
                <w:szCs w:val="20"/>
                <w:lang w:eastAsia="en-GB"/>
              </w:rPr>
              <w:t>Electrical activity is happening in our brain all the time. A seizure happens when there is a sudden burst of intense electrical activity. This is often referred to as epileptic activity. This intense electrical activity causes a temporary disruption to the way the brain normally works, meaning that the brain’s messages become mixed up. The result is an epileptic seizure.</w:t>
            </w:r>
          </w:p>
          <w:p w14:paraId="51A47347" w14:textId="77777777" w:rsidR="00B720C5" w:rsidRPr="002E3E6A" w:rsidRDefault="00B720C5" w:rsidP="00A5496A">
            <w:pPr>
              <w:pStyle w:val="NoSpacing"/>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sz w:val="20"/>
                <w:szCs w:val="20"/>
                <w:lang w:eastAsia="en-GB"/>
              </w:rPr>
            </w:pPr>
            <w:r w:rsidRPr="002E3E6A">
              <w:rPr>
                <w:rFonts w:asciiTheme="majorHAnsi" w:hAnsiTheme="majorHAnsi" w:cstheme="majorHAnsi"/>
                <w:color w:val="000000" w:themeColor="text1"/>
                <w:sz w:val="20"/>
                <w:szCs w:val="20"/>
                <w:lang w:eastAsia="en-GB"/>
              </w:rPr>
              <w:lastRenderedPageBreak/>
              <w:t>There are many different types of seizure, and each person will experience epilepsy in a way that is unique to them.</w:t>
            </w:r>
          </w:p>
          <w:p w14:paraId="2CE73E1D" w14:textId="56037440" w:rsidR="00B720C5" w:rsidRPr="002E3E6A" w:rsidRDefault="00B720C5" w:rsidP="00A5496A">
            <w:pPr>
              <w:pStyle w:val="NoSpacing"/>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sz w:val="20"/>
                <w:szCs w:val="20"/>
                <w:lang w:eastAsia="en-GB"/>
              </w:rPr>
            </w:pPr>
            <w:r w:rsidRPr="002E3E6A">
              <w:rPr>
                <w:rFonts w:asciiTheme="majorHAnsi" w:hAnsiTheme="majorHAnsi" w:cstheme="majorHAnsi"/>
                <w:color w:val="000000" w:themeColor="text1"/>
                <w:sz w:val="20"/>
                <w:szCs w:val="20"/>
                <w:shd w:val="clear" w:color="auto" w:fill="FFFFFF"/>
              </w:rPr>
              <w:t>Some things make seizures more likely for some people with epilepsy. These are often referred to as ‘</w:t>
            </w:r>
            <w:r w:rsidR="009052E2" w:rsidRPr="002E3E6A">
              <w:rPr>
                <w:rFonts w:asciiTheme="majorHAnsi" w:hAnsiTheme="majorHAnsi" w:cstheme="majorHAnsi"/>
                <w:color w:val="000000" w:themeColor="text1"/>
                <w:sz w:val="20"/>
                <w:szCs w:val="20"/>
                <w:shd w:val="clear" w:color="auto" w:fill="FFFFFF"/>
              </w:rPr>
              <w:t>triggers</w:t>
            </w:r>
            <w:r w:rsidRPr="002E3E6A">
              <w:rPr>
                <w:rFonts w:asciiTheme="majorHAnsi" w:hAnsiTheme="majorHAnsi" w:cstheme="majorHAnsi"/>
                <w:color w:val="000000" w:themeColor="text1"/>
                <w:sz w:val="20"/>
                <w:szCs w:val="20"/>
                <w:shd w:val="clear" w:color="auto" w:fill="FFFFFF"/>
              </w:rPr>
              <w:t>. Triggers are things like</w:t>
            </w:r>
            <w:r w:rsidRPr="002E3E6A">
              <w:rPr>
                <w:rStyle w:val="apple-converted-space"/>
                <w:rFonts w:asciiTheme="majorHAnsi" w:hAnsiTheme="majorHAnsi" w:cstheme="majorHAnsi"/>
                <w:color w:val="000000" w:themeColor="text1"/>
                <w:sz w:val="20"/>
                <w:szCs w:val="20"/>
                <w:shd w:val="clear" w:color="auto" w:fill="FFFFFF"/>
              </w:rPr>
              <w:t> </w:t>
            </w:r>
            <w:r w:rsidRPr="00A1281B">
              <w:rPr>
                <w:rFonts w:asciiTheme="majorHAnsi" w:hAnsiTheme="majorHAnsi" w:cstheme="majorHAnsi"/>
                <w:bCs/>
                <w:sz w:val="20"/>
                <w:szCs w:val="20"/>
                <w:bdr w:val="none" w:sz="0" w:space="0" w:color="auto" w:frame="1"/>
                <w:shd w:val="clear" w:color="auto" w:fill="FFFFFF"/>
              </w:rPr>
              <w:t>stress</w:t>
            </w:r>
            <w:r w:rsidRPr="002E3E6A">
              <w:rPr>
                <w:rFonts w:asciiTheme="majorHAnsi" w:hAnsiTheme="majorHAnsi" w:cstheme="majorHAnsi"/>
                <w:color w:val="000000" w:themeColor="text1"/>
                <w:sz w:val="20"/>
                <w:szCs w:val="20"/>
                <w:shd w:val="clear" w:color="auto" w:fill="FFFFFF"/>
              </w:rPr>
              <w:t>,</w:t>
            </w:r>
            <w:r w:rsidRPr="002E3E6A">
              <w:rPr>
                <w:rStyle w:val="apple-converted-space"/>
                <w:rFonts w:asciiTheme="majorHAnsi" w:hAnsiTheme="majorHAnsi" w:cstheme="majorHAnsi"/>
                <w:color w:val="000000" w:themeColor="text1"/>
                <w:sz w:val="20"/>
                <w:szCs w:val="20"/>
                <w:shd w:val="clear" w:color="auto" w:fill="FFFFFF"/>
              </w:rPr>
              <w:t> </w:t>
            </w:r>
            <w:r w:rsidRPr="007C4A77">
              <w:rPr>
                <w:rFonts w:asciiTheme="majorHAnsi" w:hAnsiTheme="majorHAnsi" w:cstheme="majorHAnsi"/>
                <w:bCs/>
                <w:sz w:val="20"/>
                <w:szCs w:val="20"/>
                <w:bdr w:val="none" w:sz="0" w:space="0" w:color="auto" w:frame="1"/>
                <w:shd w:val="clear" w:color="auto" w:fill="FFFFFF"/>
              </w:rPr>
              <w:t>not sleeping well</w:t>
            </w:r>
            <w:r w:rsidRPr="002E3E6A">
              <w:rPr>
                <w:rStyle w:val="apple-converted-space"/>
                <w:rFonts w:asciiTheme="majorHAnsi" w:hAnsiTheme="majorHAnsi" w:cstheme="majorHAnsi"/>
                <w:color w:val="000000" w:themeColor="text1"/>
                <w:sz w:val="20"/>
                <w:szCs w:val="20"/>
                <w:shd w:val="clear" w:color="auto" w:fill="FFFFFF"/>
              </w:rPr>
              <w:t> </w:t>
            </w:r>
            <w:r w:rsidRPr="002E3E6A">
              <w:rPr>
                <w:rFonts w:asciiTheme="majorHAnsi" w:hAnsiTheme="majorHAnsi" w:cstheme="majorHAnsi"/>
                <w:color w:val="000000" w:themeColor="text1"/>
                <w:sz w:val="20"/>
                <w:szCs w:val="20"/>
                <w:shd w:val="clear" w:color="auto" w:fill="FFFFFF"/>
              </w:rPr>
              <w:t>and drinking too much</w:t>
            </w:r>
            <w:r w:rsidRPr="002E3E6A">
              <w:rPr>
                <w:rStyle w:val="apple-converted-space"/>
                <w:rFonts w:asciiTheme="majorHAnsi" w:hAnsiTheme="majorHAnsi" w:cstheme="majorHAnsi"/>
                <w:color w:val="000000" w:themeColor="text1"/>
                <w:sz w:val="20"/>
                <w:szCs w:val="20"/>
                <w:shd w:val="clear" w:color="auto" w:fill="FFFFFF"/>
              </w:rPr>
              <w:t> </w:t>
            </w:r>
            <w:r w:rsidRPr="00A1281B">
              <w:rPr>
                <w:rFonts w:asciiTheme="majorHAnsi" w:hAnsiTheme="majorHAnsi" w:cstheme="majorHAnsi"/>
                <w:bCs/>
                <w:sz w:val="20"/>
                <w:szCs w:val="20"/>
                <w:bdr w:val="none" w:sz="0" w:space="0" w:color="auto" w:frame="1"/>
                <w:shd w:val="clear" w:color="auto" w:fill="FFFFFF"/>
              </w:rPr>
              <w:t>alcohol</w:t>
            </w:r>
            <w:r w:rsidRPr="002E3E6A">
              <w:rPr>
                <w:rFonts w:asciiTheme="majorHAnsi" w:hAnsiTheme="majorHAnsi" w:cstheme="majorHAnsi"/>
                <w:color w:val="000000" w:themeColor="text1"/>
                <w:sz w:val="20"/>
                <w:szCs w:val="20"/>
                <w:shd w:val="clear" w:color="auto" w:fill="FFFFFF"/>
              </w:rPr>
              <w:t>. Some people say they have more seizures if they</w:t>
            </w:r>
            <w:r w:rsidRPr="002E3E6A">
              <w:rPr>
                <w:rStyle w:val="apple-converted-space"/>
                <w:rFonts w:asciiTheme="majorHAnsi" w:hAnsiTheme="majorHAnsi" w:cstheme="majorHAnsi"/>
                <w:color w:val="000000" w:themeColor="text1"/>
                <w:sz w:val="20"/>
                <w:szCs w:val="20"/>
                <w:shd w:val="clear" w:color="auto" w:fill="FFFFFF"/>
              </w:rPr>
              <w:t> </w:t>
            </w:r>
            <w:r w:rsidRPr="00A1281B">
              <w:rPr>
                <w:rFonts w:asciiTheme="majorHAnsi" w:hAnsiTheme="majorHAnsi" w:cstheme="majorHAnsi"/>
                <w:bCs/>
                <w:sz w:val="20"/>
                <w:szCs w:val="20"/>
                <w:bdr w:val="none" w:sz="0" w:space="0" w:color="auto" w:frame="1"/>
                <w:shd w:val="clear" w:color="auto" w:fill="FFFFFF"/>
              </w:rPr>
              <w:t>miss meals</w:t>
            </w:r>
            <w:r w:rsidRPr="002E3E6A">
              <w:rPr>
                <w:rFonts w:asciiTheme="majorHAnsi" w:hAnsiTheme="majorHAnsi" w:cstheme="majorHAnsi"/>
                <w:color w:val="000000" w:themeColor="text1"/>
                <w:sz w:val="20"/>
                <w:szCs w:val="20"/>
                <w:shd w:val="clear" w:color="auto" w:fill="FFFFFF"/>
              </w:rPr>
              <w:t>.</w:t>
            </w:r>
            <w:r w:rsidRPr="002E3E6A">
              <w:rPr>
                <w:rStyle w:val="apple-converted-space"/>
                <w:rFonts w:asciiTheme="majorHAnsi" w:hAnsiTheme="majorHAnsi" w:cstheme="majorHAnsi"/>
                <w:color w:val="000000" w:themeColor="text1"/>
                <w:sz w:val="20"/>
                <w:szCs w:val="20"/>
                <w:shd w:val="clear" w:color="auto" w:fill="FFFFFF"/>
              </w:rPr>
              <w:t> </w:t>
            </w:r>
            <w:r w:rsidRPr="00A1281B">
              <w:rPr>
                <w:rFonts w:asciiTheme="majorHAnsi" w:hAnsiTheme="majorHAnsi" w:cstheme="majorHAnsi"/>
                <w:bCs/>
                <w:sz w:val="20"/>
                <w:szCs w:val="20"/>
                <w:bdr w:val="none" w:sz="0" w:space="0" w:color="auto" w:frame="1"/>
                <w:shd w:val="clear" w:color="auto" w:fill="FFFFFF"/>
              </w:rPr>
              <w:t>Not taking epilepsy medicine</w:t>
            </w:r>
            <w:r w:rsidRPr="002E3E6A">
              <w:rPr>
                <w:rStyle w:val="apple-converted-space"/>
                <w:rFonts w:asciiTheme="majorHAnsi" w:hAnsiTheme="majorHAnsi" w:cstheme="majorHAnsi"/>
                <w:color w:val="000000" w:themeColor="text1"/>
                <w:sz w:val="20"/>
                <w:szCs w:val="20"/>
                <w:shd w:val="clear" w:color="auto" w:fill="FFFFFF"/>
              </w:rPr>
              <w:t> </w:t>
            </w:r>
            <w:r w:rsidRPr="002E3E6A">
              <w:rPr>
                <w:rFonts w:asciiTheme="majorHAnsi" w:hAnsiTheme="majorHAnsi" w:cstheme="majorHAnsi"/>
                <w:color w:val="000000" w:themeColor="text1"/>
                <w:sz w:val="20"/>
                <w:szCs w:val="20"/>
                <w:shd w:val="clear" w:color="auto" w:fill="FFFFFF"/>
              </w:rPr>
              <w:t>is another common trigger. A very small number of people with epilepsy have seizures triggered by</w:t>
            </w:r>
            <w:r w:rsidRPr="002E3E6A">
              <w:rPr>
                <w:rStyle w:val="apple-converted-space"/>
                <w:rFonts w:asciiTheme="majorHAnsi" w:hAnsiTheme="majorHAnsi" w:cstheme="majorHAnsi"/>
                <w:color w:val="000000" w:themeColor="text1"/>
                <w:sz w:val="20"/>
                <w:szCs w:val="20"/>
                <w:shd w:val="clear" w:color="auto" w:fill="FFFFFF"/>
              </w:rPr>
              <w:t> </w:t>
            </w:r>
            <w:r w:rsidRPr="00F56F92">
              <w:rPr>
                <w:rFonts w:asciiTheme="majorHAnsi" w:hAnsiTheme="majorHAnsi" w:cstheme="majorHAnsi"/>
                <w:bCs/>
                <w:sz w:val="20"/>
                <w:szCs w:val="20"/>
                <w:bdr w:val="none" w:sz="0" w:space="0" w:color="auto" w:frame="1"/>
                <w:shd w:val="clear" w:color="auto" w:fill="FFFFFF"/>
              </w:rPr>
              <w:t>lights that flash or flicker</w:t>
            </w:r>
            <w:r w:rsidRPr="002E3E6A">
              <w:rPr>
                <w:rFonts w:asciiTheme="majorHAnsi" w:hAnsiTheme="majorHAnsi" w:cstheme="majorHAnsi"/>
                <w:color w:val="000000" w:themeColor="text1"/>
                <w:sz w:val="20"/>
                <w:szCs w:val="20"/>
                <w:shd w:val="clear" w:color="auto" w:fill="FFFFFF"/>
              </w:rPr>
              <w:t>. Avoiding triggers can stop them from having seizures.</w:t>
            </w:r>
          </w:p>
          <w:p w14:paraId="3E46B7C6" w14:textId="77777777" w:rsidR="00B720C5" w:rsidRPr="002E3E6A" w:rsidRDefault="00B720C5" w:rsidP="00A5496A">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p>
        </w:tc>
        <w:tc>
          <w:tcPr>
            <w:tcW w:w="2784" w:type="dxa"/>
          </w:tcPr>
          <w:p w14:paraId="3A050D95" w14:textId="77777777" w:rsidR="00B720C5" w:rsidRDefault="00B720C5" w:rsidP="00A5496A">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2E3E6A">
              <w:rPr>
                <w:rFonts w:asciiTheme="majorHAnsi" w:hAnsiTheme="majorHAnsi" w:cstheme="majorHAnsi"/>
                <w:sz w:val="20"/>
                <w:szCs w:val="20"/>
              </w:rPr>
              <w:lastRenderedPageBreak/>
              <w:t>If well-managed treatments may be able to be undertaken. It is worth assessing the client and finding out what triggers a fit and when as well as how it is managed and their last episode.</w:t>
            </w:r>
          </w:p>
          <w:p w14:paraId="6EE6E11F" w14:textId="77777777" w:rsidR="00B720C5" w:rsidRPr="002E3E6A" w:rsidRDefault="00B720C5" w:rsidP="00A5496A">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2E3E6A">
              <w:rPr>
                <w:rFonts w:asciiTheme="majorHAnsi" w:hAnsiTheme="majorHAnsi" w:cstheme="majorHAnsi"/>
                <w:sz w:val="20"/>
                <w:szCs w:val="20"/>
              </w:rPr>
              <w:t xml:space="preserve"> </w:t>
            </w:r>
          </w:p>
          <w:p w14:paraId="2A5753DB" w14:textId="77777777" w:rsidR="00B720C5" w:rsidRPr="002E3E6A" w:rsidRDefault="00B720C5" w:rsidP="00A5496A">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2E3E6A">
              <w:rPr>
                <w:rFonts w:asciiTheme="majorHAnsi" w:hAnsiTheme="majorHAnsi" w:cstheme="majorHAnsi"/>
                <w:sz w:val="20"/>
                <w:szCs w:val="20"/>
              </w:rPr>
              <w:t xml:space="preserve">You may also need to check your insurer's terms and refer the client to a GP for a letter of approval. </w:t>
            </w:r>
          </w:p>
        </w:tc>
      </w:tr>
      <w:tr w:rsidR="00B720C5" w14:paraId="0AF2C7C4" w14:textId="77777777" w:rsidTr="00A5496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6" w:type="dxa"/>
          </w:tcPr>
          <w:p w14:paraId="62490EA0" w14:textId="77777777" w:rsidR="00B720C5" w:rsidRPr="00A6749E" w:rsidRDefault="00B720C5" w:rsidP="00900581">
            <w:pPr>
              <w:jc w:val="left"/>
              <w:rPr>
                <w:rFonts w:asciiTheme="majorHAnsi" w:hAnsiTheme="majorHAnsi" w:cstheme="majorHAnsi"/>
                <w:b/>
                <w:bCs/>
                <w:sz w:val="20"/>
                <w:szCs w:val="20"/>
              </w:rPr>
            </w:pPr>
            <w:r w:rsidRPr="00A6749E">
              <w:rPr>
                <w:rFonts w:asciiTheme="majorHAnsi" w:hAnsiTheme="majorHAnsi" w:cstheme="majorHAnsi"/>
                <w:b/>
                <w:bCs/>
                <w:sz w:val="20"/>
                <w:szCs w:val="20"/>
              </w:rPr>
              <w:t xml:space="preserve">Heart conditions </w:t>
            </w:r>
          </w:p>
        </w:tc>
        <w:tc>
          <w:tcPr>
            <w:tcW w:w="4536" w:type="dxa"/>
          </w:tcPr>
          <w:p w14:paraId="27C30889" w14:textId="77777777" w:rsidR="00B720C5" w:rsidRPr="00DA60F2" w:rsidRDefault="00B720C5" w:rsidP="00A5496A">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111111"/>
                <w:sz w:val="20"/>
                <w:szCs w:val="20"/>
              </w:rPr>
            </w:pPr>
            <w:r w:rsidRPr="00DA60F2">
              <w:rPr>
                <w:rFonts w:asciiTheme="majorHAnsi" w:hAnsiTheme="majorHAnsi" w:cstheme="majorHAnsi"/>
                <w:color w:val="111111"/>
                <w:sz w:val="20"/>
                <w:szCs w:val="20"/>
              </w:rPr>
              <w:t xml:space="preserve">Heart disease describes a range of conditions that affect </w:t>
            </w:r>
            <w:r>
              <w:rPr>
                <w:rFonts w:asciiTheme="majorHAnsi" w:hAnsiTheme="majorHAnsi" w:cstheme="majorHAnsi"/>
                <w:color w:val="111111"/>
                <w:sz w:val="20"/>
                <w:szCs w:val="20"/>
              </w:rPr>
              <w:t>the</w:t>
            </w:r>
            <w:r w:rsidRPr="00DA60F2">
              <w:rPr>
                <w:rFonts w:asciiTheme="majorHAnsi" w:hAnsiTheme="majorHAnsi" w:cstheme="majorHAnsi"/>
                <w:color w:val="111111"/>
                <w:sz w:val="20"/>
                <w:szCs w:val="20"/>
              </w:rPr>
              <w:t xml:space="preserve"> heart. Heart diseases include:</w:t>
            </w:r>
          </w:p>
          <w:p w14:paraId="002B45A4" w14:textId="77777777" w:rsidR="00B720C5" w:rsidRDefault="00B720C5" w:rsidP="009E20A3">
            <w:pPr>
              <w:pStyle w:val="ListParagraph"/>
              <w:numPr>
                <w:ilvl w:val="0"/>
                <w:numId w:val="4"/>
              </w:num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111111"/>
                <w:sz w:val="20"/>
                <w:szCs w:val="20"/>
              </w:rPr>
            </w:pPr>
            <w:r w:rsidRPr="00DA60F2">
              <w:rPr>
                <w:rFonts w:asciiTheme="majorHAnsi" w:hAnsiTheme="majorHAnsi" w:cstheme="majorHAnsi"/>
                <w:color w:val="111111"/>
                <w:sz w:val="20"/>
                <w:szCs w:val="20"/>
              </w:rPr>
              <w:t>Blood vessel disease, such as coronary artery disease</w:t>
            </w:r>
          </w:p>
          <w:p w14:paraId="171B5E33" w14:textId="77777777" w:rsidR="00B720C5" w:rsidRDefault="00B720C5" w:rsidP="009E20A3">
            <w:pPr>
              <w:pStyle w:val="ListParagraph"/>
              <w:numPr>
                <w:ilvl w:val="0"/>
                <w:numId w:val="4"/>
              </w:num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111111"/>
                <w:sz w:val="20"/>
                <w:szCs w:val="20"/>
              </w:rPr>
            </w:pPr>
            <w:r w:rsidRPr="00DA60F2">
              <w:rPr>
                <w:rFonts w:asciiTheme="majorHAnsi" w:hAnsiTheme="majorHAnsi" w:cstheme="majorHAnsi"/>
                <w:color w:val="111111"/>
                <w:sz w:val="20"/>
                <w:szCs w:val="20"/>
              </w:rPr>
              <w:t>Heart rhythm problems (arrhythmias)</w:t>
            </w:r>
          </w:p>
          <w:p w14:paraId="0FF99828" w14:textId="77777777" w:rsidR="00B720C5" w:rsidRDefault="00B720C5" w:rsidP="009E20A3">
            <w:pPr>
              <w:pStyle w:val="ListParagraph"/>
              <w:numPr>
                <w:ilvl w:val="0"/>
                <w:numId w:val="4"/>
              </w:num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111111"/>
                <w:sz w:val="20"/>
                <w:szCs w:val="20"/>
              </w:rPr>
            </w:pPr>
            <w:r w:rsidRPr="00DA60F2">
              <w:rPr>
                <w:rFonts w:asciiTheme="majorHAnsi" w:hAnsiTheme="majorHAnsi" w:cstheme="majorHAnsi"/>
                <w:color w:val="111111"/>
                <w:sz w:val="20"/>
                <w:szCs w:val="20"/>
              </w:rPr>
              <w:t>Heart defects you're born with (congenital heart defects)</w:t>
            </w:r>
          </w:p>
          <w:p w14:paraId="754EFF44" w14:textId="77777777" w:rsidR="00B720C5" w:rsidRDefault="00B720C5" w:rsidP="009E20A3">
            <w:pPr>
              <w:pStyle w:val="ListParagraph"/>
              <w:numPr>
                <w:ilvl w:val="0"/>
                <w:numId w:val="4"/>
              </w:num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111111"/>
                <w:sz w:val="20"/>
                <w:szCs w:val="20"/>
              </w:rPr>
            </w:pPr>
            <w:r w:rsidRPr="00DA60F2">
              <w:rPr>
                <w:rFonts w:asciiTheme="majorHAnsi" w:hAnsiTheme="majorHAnsi" w:cstheme="majorHAnsi"/>
                <w:color w:val="111111"/>
                <w:sz w:val="20"/>
                <w:szCs w:val="20"/>
              </w:rPr>
              <w:t>Heart valve disease</w:t>
            </w:r>
          </w:p>
          <w:p w14:paraId="72A3C3B3" w14:textId="77777777" w:rsidR="00B720C5" w:rsidRDefault="00B720C5" w:rsidP="009E20A3">
            <w:pPr>
              <w:pStyle w:val="ListParagraph"/>
              <w:numPr>
                <w:ilvl w:val="0"/>
                <w:numId w:val="4"/>
              </w:num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111111"/>
                <w:sz w:val="20"/>
                <w:szCs w:val="20"/>
              </w:rPr>
            </w:pPr>
            <w:r w:rsidRPr="00DA60F2">
              <w:rPr>
                <w:rFonts w:asciiTheme="majorHAnsi" w:hAnsiTheme="majorHAnsi" w:cstheme="majorHAnsi"/>
                <w:color w:val="111111"/>
                <w:sz w:val="20"/>
                <w:szCs w:val="20"/>
              </w:rPr>
              <w:t>Disease of the heart muscle</w:t>
            </w:r>
          </w:p>
          <w:p w14:paraId="0F97A0F1" w14:textId="77777777" w:rsidR="00B720C5" w:rsidRDefault="00B720C5" w:rsidP="009E20A3">
            <w:pPr>
              <w:pStyle w:val="ListParagraph"/>
              <w:numPr>
                <w:ilvl w:val="0"/>
                <w:numId w:val="4"/>
              </w:num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111111"/>
                <w:sz w:val="20"/>
                <w:szCs w:val="20"/>
              </w:rPr>
            </w:pPr>
            <w:r>
              <w:rPr>
                <w:rFonts w:asciiTheme="majorHAnsi" w:hAnsiTheme="majorHAnsi" w:cstheme="majorHAnsi"/>
                <w:color w:val="111111"/>
                <w:sz w:val="20"/>
                <w:szCs w:val="20"/>
              </w:rPr>
              <w:t>H</w:t>
            </w:r>
            <w:r w:rsidRPr="00DA60F2">
              <w:rPr>
                <w:rFonts w:asciiTheme="majorHAnsi" w:hAnsiTheme="majorHAnsi" w:cstheme="majorHAnsi"/>
                <w:color w:val="111111"/>
                <w:sz w:val="20"/>
                <w:szCs w:val="20"/>
              </w:rPr>
              <w:t>eart infection</w:t>
            </w:r>
          </w:p>
          <w:p w14:paraId="4705FB37" w14:textId="77777777" w:rsidR="00B720C5" w:rsidRPr="00A40789" w:rsidRDefault="00B720C5" w:rsidP="00A5496A">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111111"/>
                <w:sz w:val="20"/>
                <w:szCs w:val="20"/>
              </w:rPr>
            </w:pPr>
            <w:r w:rsidRPr="00474558">
              <w:rPr>
                <w:rFonts w:asciiTheme="majorHAnsi" w:hAnsiTheme="majorHAnsi" w:cstheme="majorHAnsi"/>
                <w:color w:val="000000" w:themeColor="text1"/>
                <w:sz w:val="20"/>
                <w:szCs w:val="20"/>
              </w:rPr>
              <w:t>Risk of fainting, risk of slow healing or chances that the client may be medicated to keep their condition under control</w:t>
            </w:r>
            <w:r>
              <w:rPr>
                <w:rFonts w:asciiTheme="majorHAnsi" w:hAnsiTheme="majorHAnsi" w:cstheme="majorHAnsi"/>
                <w:color w:val="000000" w:themeColor="text1"/>
                <w:sz w:val="20"/>
                <w:szCs w:val="20"/>
              </w:rPr>
              <w:t xml:space="preserve"> are some risks you will need to be aware of when treating the client.</w:t>
            </w:r>
            <w:r w:rsidRPr="00474558">
              <w:rPr>
                <w:rFonts w:asciiTheme="majorHAnsi" w:hAnsiTheme="majorHAnsi" w:cstheme="majorHAnsi"/>
                <w:color w:val="000000" w:themeColor="text1"/>
                <w:sz w:val="20"/>
                <w:szCs w:val="20"/>
              </w:rPr>
              <w:t xml:space="preserve"> Clients may also have a heart catheter or a pacemaker.</w:t>
            </w:r>
          </w:p>
          <w:p w14:paraId="4B8359A0" w14:textId="77777777" w:rsidR="00B720C5" w:rsidRPr="00DA60F2" w:rsidRDefault="00B720C5" w:rsidP="00A5496A">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p>
        </w:tc>
        <w:tc>
          <w:tcPr>
            <w:tcW w:w="2784" w:type="dxa"/>
          </w:tcPr>
          <w:p w14:paraId="09123781" w14:textId="77777777" w:rsidR="00B720C5" w:rsidRDefault="00B720C5" w:rsidP="00A5496A">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2E3E6A">
              <w:rPr>
                <w:rFonts w:asciiTheme="majorHAnsi" w:hAnsiTheme="majorHAnsi" w:cstheme="majorHAnsi"/>
                <w:sz w:val="20"/>
                <w:szCs w:val="20"/>
              </w:rPr>
              <w:t xml:space="preserve">Treatments that do not involve electrical currents being passed through the body are usually safe. Heart conditions should be well managed. You will need to check the terms of your insurance policy. A referral to a GP may be required. </w:t>
            </w:r>
          </w:p>
          <w:p w14:paraId="1AE80451" w14:textId="77777777" w:rsidR="00B720C5" w:rsidRDefault="00B720C5" w:rsidP="00A5496A">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p>
          <w:p w14:paraId="51FA5098" w14:textId="77777777" w:rsidR="00B720C5" w:rsidRPr="002E3E6A" w:rsidRDefault="00B720C5" w:rsidP="00A5496A">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p>
        </w:tc>
      </w:tr>
      <w:tr w:rsidR="00B720C5" w14:paraId="06C578FA" w14:textId="77777777" w:rsidTr="00A5496A">
        <w:tc>
          <w:tcPr>
            <w:cnfStyle w:val="001000000000" w:firstRow="0" w:lastRow="0" w:firstColumn="1" w:lastColumn="0" w:oddVBand="0" w:evenVBand="0" w:oddHBand="0" w:evenHBand="0" w:firstRowFirstColumn="0" w:firstRowLastColumn="0" w:lastRowFirstColumn="0" w:lastRowLastColumn="0"/>
            <w:tcW w:w="1696" w:type="dxa"/>
          </w:tcPr>
          <w:p w14:paraId="1EE656F0" w14:textId="77777777" w:rsidR="00B720C5" w:rsidRPr="007C4A77" w:rsidRDefault="00B720C5" w:rsidP="00900581">
            <w:pPr>
              <w:jc w:val="left"/>
              <w:rPr>
                <w:rFonts w:asciiTheme="majorHAnsi" w:hAnsiTheme="majorHAnsi" w:cstheme="majorHAnsi"/>
                <w:b/>
                <w:bCs/>
                <w:sz w:val="20"/>
                <w:szCs w:val="20"/>
              </w:rPr>
            </w:pPr>
            <w:r w:rsidRPr="007C4A77">
              <w:rPr>
                <w:rFonts w:asciiTheme="majorHAnsi" w:hAnsiTheme="majorHAnsi" w:cstheme="majorHAnsi"/>
                <w:b/>
                <w:bCs/>
                <w:sz w:val="20"/>
                <w:szCs w:val="20"/>
              </w:rPr>
              <w:t>Deficient Immune System</w:t>
            </w:r>
          </w:p>
        </w:tc>
        <w:tc>
          <w:tcPr>
            <w:tcW w:w="4536" w:type="dxa"/>
          </w:tcPr>
          <w:p w14:paraId="05A1F987" w14:textId="77777777" w:rsidR="00B720C5" w:rsidRDefault="00B720C5" w:rsidP="00A5496A">
            <w:pPr>
              <w:pStyle w:val="NoSpacing"/>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3950FA">
              <w:rPr>
                <w:rFonts w:asciiTheme="majorHAnsi" w:hAnsiTheme="majorHAnsi" w:cstheme="majorHAnsi"/>
                <w:sz w:val="20"/>
                <w:szCs w:val="20"/>
              </w:rPr>
              <w:t>Immunodeficiency disorders prevent</w:t>
            </w:r>
            <w:r>
              <w:rPr>
                <w:rFonts w:asciiTheme="majorHAnsi" w:hAnsiTheme="majorHAnsi" w:cstheme="majorHAnsi"/>
                <w:sz w:val="20"/>
                <w:szCs w:val="20"/>
              </w:rPr>
              <w:t xml:space="preserve"> the </w:t>
            </w:r>
            <w:r w:rsidRPr="003950FA">
              <w:rPr>
                <w:rFonts w:asciiTheme="majorHAnsi" w:hAnsiTheme="majorHAnsi" w:cstheme="majorHAnsi"/>
                <w:sz w:val="20"/>
                <w:szCs w:val="20"/>
              </w:rPr>
              <w:t>body from fighting infections and diseases. This type of disorder makes it easier to catch viruses and bacterial infections.</w:t>
            </w:r>
          </w:p>
          <w:p w14:paraId="31EE5655" w14:textId="77777777" w:rsidR="00B720C5" w:rsidRPr="003950FA" w:rsidRDefault="00B720C5" w:rsidP="00A5496A">
            <w:pPr>
              <w:pStyle w:val="NoSpacing"/>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2"/>
                <w:szCs w:val="12"/>
              </w:rPr>
            </w:pPr>
          </w:p>
          <w:p w14:paraId="1F72CDC0" w14:textId="77777777" w:rsidR="00B720C5" w:rsidRPr="003950FA" w:rsidRDefault="00B720C5" w:rsidP="00A5496A">
            <w:pPr>
              <w:pStyle w:val="NoSpacing"/>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3950FA">
              <w:rPr>
                <w:rFonts w:asciiTheme="majorHAnsi" w:hAnsiTheme="majorHAnsi" w:cstheme="majorHAnsi"/>
                <w:sz w:val="20"/>
                <w:szCs w:val="20"/>
              </w:rPr>
              <w:t>Immunodeficiency disorders are either congenital or acquired. A congenital, or primary disorder is one you were born with. Acquired, or secondary, disorders you get later in life. Acquired disorders are more common than congenital disorders.</w:t>
            </w:r>
          </w:p>
          <w:p w14:paraId="124C148C" w14:textId="77777777" w:rsidR="00B720C5" w:rsidRPr="003950FA" w:rsidRDefault="00B720C5" w:rsidP="00A5496A">
            <w:pPr>
              <w:pStyle w:val="NoSpacing"/>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3950FA">
              <w:rPr>
                <w:rFonts w:asciiTheme="majorHAnsi" w:hAnsiTheme="majorHAnsi" w:cstheme="majorHAnsi"/>
                <w:sz w:val="20"/>
                <w:szCs w:val="20"/>
              </w:rPr>
              <w:t>Your immune system includes the following organs:</w:t>
            </w:r>
          </w:p>
          <w:p w14:paraId="0BBCF184" w14:textId="77777777" w:rsidR="00B720C5" w:rsidRPr="003950FA" w:rsidRDefault="00B720C5" w:rsidP="009E20A3">
            <w:pPr>
              <w:pStyle w:val="NoSpacing"/>
              <w:numPr>
                <w:ilvl w:val="0"/>
                <w:numId w:val="5"/>
              </w:num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533268">
              <w:rPr>
                <w:rFonts w:asciiTheme="majorHAnsi" w:hAnsiTheme="majorHAnsi" w:cstheme="majorHAnsi"/>
                <w:sz w:val="20"/>
                <w:szCs w:val="20"/>
              </w:rPr>
              <w:t>spleen</w:t>
            </w:r>
          </w:p>
          <w:p w14:paraId="6A8A0056" w14:textId="77777777" w:rsidR="00B720C5" w:rsidRPr="003950FA" w:rsidRDefault="00B720C5" w:rsidP="009E20A3">
            <w:pPr>
              <w:pStyle w:val="NoSpacing"/>
              <w:numPr>
                <w:ilvl w:val="0"/>
                <w:numId w:val="5"/>
              </w:num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533268">
              <w:rPr>
                <w:rFonts w:asciiTheme="majorHAnsi" w:hAnsiTheme="majorHAnsi" w:cstheme="majorHAnsi"/>
                <w:sz w:val="20"/>
                <w:szCs w:val="20"/>
              </w:rPr>
              <w:t>tonsils</w:t>
            </w:r>
          </w:p>
          <w:p w14:paraId="4B3BC39A" w14:textId="77777777" w:rsidR="00B720C5" w:rsidRPr="003950FA" w:rsidRDefault="00B720C5" w:rsidP="009E20A3">
            <w:pPr>
              <w:pStyle w:val="NoSpacing"/>
              <w:numPr>
                <w:ilvl w:val="0"/>
                <w:numId w:val="5"/>
              </w:num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3950FA">
              <w:rPr>
                <w:rFonts w:asciiTheme="majorHAnsi" w:hAnsiTheme="majorHAnsi" w:cstheme="majorHAnsi"/>
                <w:sz w:val="20"/>
                <w:szCs w:val="20"/>
              </w:rPr>
              <w:t>bone marrow</w:t>
            </w:r>
          </w:p>
          <w:p w14:paraId="4ECBB50C" w14:textId="77777777" w:rsidR="00B720C5" w:rsidRPr="003950FA" w:rsidRDefault="00B720C5" w:rsidP="009E20A3">
            <w:pPr>
              <w:pStyle w:val="NoSpacing"/>
              <w:numPr>
                <w:ilvl w:val="0"/>
                <w:numId w:val="5"/>
              </w:num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3950FA">
              <w:rPr>
                <w:rFonts w:asciiTheme="majorHAnsi" w:hAnsiTheme="majorHAnsi" w:cstheme="majorHAnsi"/>
                <w:sz w:val="20"/>
                <w:szCs w:val="20"/>
              </w:rPr>
              <w:t>lymph nodes</w:t>
            </w:r>
          </w:p>
          <w:p w14:paraId="77ED7FD9" w14:textId="77777777" w:rsidR="00B720C5" w:rsidRPr="003950FA" w:rsidRDefault="00B720C5" w:rsidP="00A5496A">
            <w:pPr>
              <w:pStyle w:val="NoSpacing"/>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3950FA">
              <w:rPr>
                <w:rFonts w:asciiTheme="majorHAnsi" w:hAnsiTheme="majorHAnsi" w:cstheme="majorHAnsi"/>
                <w:sz w:val="20"/>
                <w:szCs w:val="20"/>
              </w:rPr>
              <w:t>These organs make and release </w:t>
            </w:r>
            <w:r w:rsidRPr="00533268">
              <w:rPr>
                <w:rFonts w:asciiTheme="majorHAnsi" w:hAnsiTheme="majorHAnsi" w:cstheme="majorHAnsi"/>
                <w:sz w:val="20"/>
                <w:szCs w:val="20"/>
              </w:rPr>
              <w:t>lymphocytes</w:t>
            </w:r>
            <w:r w:rsidRPr="003950FA">
              <w:rPr>
                <w:rFonts w:asciiTheme="majorHAnsi" w:hAnsiTheme="majorHAnsi" w:cstheme="majorHAnsi"/>
                <w:sz w:val="20"/>
                <w:szCs w:val="20"/>
              </w:rPr>
              <w:t xml:space="preserve">. These are white blood cells </w:t>
            </w:r>
            <w:r>
              <w:rPr>
                <w:rFonts w:asciiTheme="majorHAnsi" w:hAnsiTheme="majorHAnsi" w:cstheme="majorHAnsi"/>
                <w:sz w:val="20"/>
                <w:szCs w:val="20"/>
              </w:rPr>
              <w:t>that</w:t>
            </w:r>
            <w:r w:rsidRPr="003950FA">
              <w:rPr>
                <w:rFonts w:asciiTheme="majorHAnsi" w:hAnsiTheme="majorHAnsi" w:cstheme="majorHAnsi"/>
                <w:sz w:val="20"/>
                <w:szCs w:val="20"/>
              </w:rPr>
              <w:t xml:space="preserve"> fight invaders </w:t>
            </w:r>
            <w:r>
              <w:rPr>
                <w:rFonts w:asciiTheme="majorHAnsi" w:hAnsiTheme="majorHAnsi" w:cstheme="majorHAnsi"/>
                <w:sz w:val="20"/>
                <w:szCs w:val="20"/>
              </w:rPr>
              <w:t xml:space="preserve">cells </w:t>
            </w:r>
            <w:r w:rsidRPr="003950FA">
              <w:rPr>
                <w:rFonts w:asciiTheme="majorHAnsi" w:hAnsiTheme="majorHAnsi" w:cstheme="majorHAnsi"/>
                <w:sz w:val="20"/>
                <w:szCs w:val="20"/>
              </w:rPr>
              <w:t xml:space="preserve">called antigens. </w:t>
            </w:r>
            <w:r>
              <w:rPr>
                <w:rFonts w:asciiTheme="majorHAnsi" w:hAnsiTheme="majorHAnsi" w:cstheme="majorHAnsi"/>
                <w:sz w:val="20"/>
                <w:szCs w:val="20"/>
              </w:rPr>
              <w:t>C</w:t>
            </w:r>
            <w:r w:rsidRPr="003950FA">
              <w:rPr>
                <w:rFonts w:asciiTheme="majorHAnsi" w:hAnsiTheme="majorHAnsi" w:cstheme="majorHAnsi"/>
                <w:sz w:val="20"/>
                <w:szCs w:val="20"/>
              </w:rPr>
              <w:t xml:space="preserve">ells release antibodies specific to the disease </w:t>
            </w:r>
            <w:r>
              <w:rPr>
                <w:rFonts w:asciiTheme="majorHAnsi" w:hAnsiTheme="majorHAnsi" w:cstheme="majorHAnsi"/>
                <w:sz w:val="20"/>
                <w:szCs w:val="20"/>
              </w:rPr>
              <w:t xml:space="preserve">the </w:t>
            </w:r>
            <w:r w:rsidRPr="003950FA">
              <w:rPr>
                <w:rFonts w:asciiTheme="majorHAnsi" w:hAnsiTheme="majorHAnsi" w:cstheme="majorHAnsi"/>
                <w:sz w:val="20"/>
                <w:szCs w:val="20"/>
              </w:rPr>
              <w:t xml:space="preserve">body detects. </w:t>
            </w:r>
            <w:r>
              <w:rPr>
                <w:rFonts w:asciiTheme="majorHAnsi" w:hAnsiTheme="majorHAnsi" w:cstheme="majorHAnsi"/>
                <w:sz w:val="20"/>
                <w:szCs w:val="20"/>
              </w:rPr>
              <w:t>White blood</w:t>
            </w:r>
            <w:r w:rsidRPr="003950FA">
              <w:rPr>
                <w:rFonts w:asciiTheme="majorHAnsi" w:hAnsiTheme="majorHAnsi" w:cstheme="majorHAnsi"/>
                <w:sz w:val="20"/>
                <w:szCs w:val="20"/>
              </w:rPr>
              <w:t xml:space="preserve"> cells destroy foreign or abnormal cells.</w:t>
            </w:r>
          </w:p>
          <w:p w14:paraId="6D4E96A6" w14:textId="77777777" w:rsidR="00B720C5" w:rsidRPr="003950FA" w:rsidRDefault="00B720C5" w:rsidP="00A5496A">
            <w:pPr>
              <w:pStyle w:val="NoSpacing"/>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3950FA">
              <w:rPr>
                <w:rFonts w:asciiTheme="majorHAnsi" w:hAnsiTheme="majorHAnsi" w:cstheme="majorHAnsi"/>
                <w:sz w:val="20"/>
                <w:szCs w:val="20"/>
              </w:rPr>
              <w:t>Examples of antigens that</w:t>
            </w:r>
            <w:r>
              <w:rPr>
                <w:rFonts w:asciiTheme="majorHAnsi" w:hAnsiTheme="majorHAnsi" w:cstheme="majorHAnsi"/>
                <w:sz w:val="20"/>
                <w:szCs w:val="20"/>
              </w:rPr>
              <w:t xml:space="preserve"> white</w:t>
            </w:r>
            <w:r w:rsidRPr="003950FA">
              <w:rPr>
                <w:rFonts w:asciiTheme="majorHAnsi" w:hAnsiTheme="majorHAnsi" w:cstheme="majorHAnsi"/>
                <w:sz w:val="20"/>
                <w:szCs w:val="20"/>
              </w:rPr>
              <w:t xml:space="preserve"> cells might need to fight off include:</w:t>
            </w:r>
          </w:p>
          <w:p w14:paraId="7AF65104" w14:textId="77777777" w:rsidR="00B720C5" w:rsidRPr="003950FA" w:rsidRDefault="00B720C5" w:rsidP="009E20A3">
            <w:pPr>
              <w:pStyle w:val="NoSpacing"/>
              <w:numPr>
                <w:ilvl w:val="0"/>
                <w:numId w:val="6"/>
              </w:num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3950FA">
              <w:rPr>
                <w:rFonts w:asciiTheme="majorHAnsi" w:hAnsiTheme="majorHAnsi" w:cstheme="majorHAnsi"/>
                <w:sz w:val="20"/>
                <w:szCs w:val="20"/>
              </w:rPr>
              <w:t>bacteria</w:t>
            </w:r>
          </w:p>
          <w:p w14:paraId="568F0A40" w14:textId="77777777" w:rsidR="00B720C5" w:rsidRPr="003950FA" w:rsidRDefault="00B720C5" w:rsidP="009E20A3">
            <w:pPr>
              <w:pStyle w:val="NoSpacing"/>
              <w:numPr>
                <w:ilvl w:val="0"/>
                <w:numId w:val="6"/>
              </w:num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3950FA">
              <w:rPr>
                <w:rFonts w:asciiTheme="majorHAnsi" w:hAnsiTheme="majorHAnsi" w:cstheme="majorHAnsi"/>
                <w:sz w:val="20"/>
                <w:szCs w:val="20"/>
              </w:rPr>
              <w:t>viruses</w:t>
            </w:r>
          </w:p>
          <w:p w14:paraId="48892692" w14:textId="77777777" w:rsidR="00B720C5" w:rsidRPr="003950FA" w:rsidRDefault="00B720C5" w:rsidP="009E20A3">
            <w:pPr>
              <w:pStyle w:val="NoSpacing"/>
              <w:numPr>
                <w:ilvl w:val="0"/>
                <w:numId w:val="6"/>
              </w:num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3950FA">
              <w:rPr>
                <w:rFonts w:asciiTheme="majorHAnsi" w:hAnsiTheme="majorHAnsi" w:cstheme="majorHAnsi"/>
                <w:sz w:val="20"/>
                <w:szCs w:val="20"/>
              </w:rPr>
              <w:t>cancer cells</w:t>
            </w:r>
          </w:p>
          <w:p w14:paraId="50998967" w14:textId="77777777" w:rsidR="00B720C5" w:rsidRPr="003950FA" w:rsidRDefault="00B720C5" w:rsidP="009E20A3">
            <w:pPr>
              <w:pStyle w:val="NoSpacing"/>
              <w:numPr>
                <w:ilvl w:val="0"/>
                <w:numId w:val="6"/>
              </w:num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3950FA">
              <w:rPr>
                <w:rFonts w:asciiTheme="majorHAnsi" w:hAnsiTheme="majorHAnsi" w:cstheme="majorHAnsi"/>
                <w:sz w:val="20"/>
                <w:szCs w:val="20"/>
              </w:rPr>
              <w:t>parasites</w:t>
            </w:r>
          </w:p>
          <w:p w14:paraId="2D391082" w14:textId="77777777" w:rsidR="00B720C5" w:rsidRPr="00EE0194" w:rsidRDefault="00B720C5" w:rsidP="00A5496A">
            <w:pPr>
              <w:pStyle w:val="NoSpacing"/>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EE0194">
              <w:rPr>
                <w:rFonts w:asciiTheme="majorHAnsi" w:hAnsiTheme="majorHAnsi" w:cstheme="majorHAnsi"/>
                <w:sz w:val="20"/>
                <w:szCs w:val="20"/>
              </w:rPr>
              <w:lastRenderedPageBreak/>
              <w:t>An immunodeficiency disorder disrupts your body’s ability to defend itself against these antigens.</w:t>
            </w:r>
          </w:p>
          <w:p w14:paraId="013B07C6" w14:textId="77777777" w:rsidR="00B720C5" w:rsidRDefault="00B720C5" w:rsidP="00A5496A">
            <w:pPr>
              <w:pStyle w:val="NoSpacing"/>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p>
        </w:tc>
        <w:tc>
          <w:tcPr>
            <w:tcW w:w="2784" w:type="dxa"/>
          </w:tcPr>
          <w:p w14:paraId="50A5E16A" w14:textId="77777777" w:rsidR="00B720C5" w:rsidRPr="00F778D3" w:rsidRDefault="00B720C5" w:rsidP="00A5496A">
            <w:pPr>
              <w:pStyle w:val="NoSpacing"/>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F778D3">
              <w:rPr>
                <w:rFonts w:asciiTheme="majorHAnsi" w:hAnsiTheme="majorHAnsi" w:cstheme="majorHAnsi"/>
                <w:sz w:val="20"/>
                <w:szCs w:val="20"/>
              </w:rPr>
              <w:lastRenderedPageBreak/>
              <w:t>A deficient immune system can increase the risk of infection. Treatments that break the skin may increase the risk of infection. Clients may need a GP referral and understand</w:t>
            </w:r>
            <w:r>
              <w:rPr>
                <w:rFonts w:asciiTheme="majorHAnsi" w:hAnsiTheme="majorHAnsi" w:cstheme="majorHAnsi"/>
                <w:sz w:val="20"/>
                <w:szCs w:val="20"/>
              </w:rPr>
              <w:t xml:space="preserve"> </w:t>
            </w:r>
            <w:r w:rsidRPr="00F778D3">
              <w:rPr>
                <w:rFonts w:asciiTheme="majorHAnsi" w:hAnsiTheme="majorHAnsi" w:cstheme="majorHAnsi"/>
                <w:sz w:val="20"/>
                <w:szCs w:val="20"/>
              </w:rPr>
              <w:t>wound management.</w:t>
            </w:r>
          </w:p>
        </w:tc>
      </w:tr>
      <w:tr w:rsidR="00B720C5" w14:paraId="4918BF6E" w14:textId="77777777" w:rsidTr="00A5496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6" w:type="dxa"/>
          </w:tcPr>
          <w:p w14:paraId="60BEC91D" w14:textId="77777777" w:rsidR="00B720C5" w:rsidRPr="007C4A77" w:rsidRDefault="00B720C5" w:rsidP="00900581">
            <w:pPr>
              <w:jc w:val="left"/>
              <w:rPr>
                <w:rFonts w:asciiTheme="majorHAnsi" w:hAnsiTheme="majorHAnsi" w:cstheme="majorHAnsi"/>
                <w:b/>
                <w:bCs/>
                <w:sz w:val="20"/>
                <w:szCs w:val="20"/>
              </w:rPr>
            </w:pPr>
            <w:r w:rsidRPr="007C4A77">
              <w:rPr>
                <w:rFonts w:asciiTheme="majorHAnsi" w:hAnsiTheme="majorHAnsi" w:cstheme="majorHAnsi"/>
                <w:b/>
                <w:bCs/>
                <w:sz w:val="20"/>
                <w:szCs w:val="20"/>
              </w:rPr>
              <w:t>Pregnancy</w:t>
            </w:r>
          </w:p>
        </w:tc>
        <w:tc>
          <w:tcPr>
            <w:tcW w:w="4536" w:type="dxa"/>
          </w:tcPr>
          <w:p w14:paraId="12364384" w14:textId="77777777" w:rsidR="00B720C5" w:rsidRPr="000F26AC" w:rsidRDefault="00B720C5" w:rsidP="00A5496A">
            <w:pPr>
              <w:pStyle w:val="NoSpacing"/>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0F26AC">
              <w:rPr>
                <w:rFonts w:asciiTheme="majorHAnsi" w:hAnsiTheme="majorHAnsi" w:cstheme="majorHAnsi"/>
                <w:sz w:val="20"/>
                <w:szCs w:val="20"/>
              </w:rPr>
              <w:t>Pregnancy is a period of considerable changes in a woman's body. These changes, affecting virtually every part of the body, are all geared towards growing and delivering a healthy baby, without harming the mother.</w:t>
            </w:r>
          </w:p>
          <w:p w14:paraId="46C8DA99" w14:textId="77777777" w:rsidR="00B720C5" w:rsidRPr="000F26AC" w:rsidRDefault="00B720C5" w:rsidP="00A5496A">
            <w:pPr>
              <w:pStyle w:val="NoSpacing"/>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p>
          <w:p w14:paraId="2276E98A" w14:textId="77777777" w:rsidR="00B720C5" w:rsidRPr="000F26AC" w:rsidRDefault="00B720C5" w:rsidP="00A5496A">
            <w:pPr>
              <w:pStyle w:val="NoSpacing"/>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0F26AC">
              <w:rPr>
                <w:rFonts w:asciiTheme="majorHAnsi" w:hAnsiTheme="majorHAnsi" w:cstheme="majorHAnsi"/>
                <w:sz w:val="20"/>
                <w:szCs w:val="20"/>
              </w:rPr>
              <w:t xml:space="preserve">Changes begin within days of conception when the fertilised egg implants itself in the wall of the uterus. The first changes are subtle, and most women will not notice them. </w:t>
            </w:r>
          </w:p>
          <w:p w14:paraId="46EA1153" w14:textId="77777777" w:rsidR="00B720C5" w:rsidRPr="000F26AC" w:rsidRDefault="00B720C5" w:rsidP="00A5496A">
            <w:pPr>
              <w:pStyle w:val="NoSpacing"/>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p>
          <w:p w14:paraId="1CA76DDA" w14:textId="77777777" w:rsidR="00B720C5" w:rsidRPr="000F26AC" w:rsidRDefault="00B720C5" w:rsidP="00A5496A">
            <w:pPr>
              <w:pStyle w:val="NoSpacing"/>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0F26AC">
              <w:rPr>
                <w:rFonts w:asciiTheme="majorHAnsi" w:hAnsiTheme="majorHAnsi" w:cstheme="majorHAnsi"/>
                <w:sz w:val="20"/>
                <w:szCs w:val="20"/>
              </w:rPr>
              <w:t>Pregnancy lasts an average of 266 days (38 weeks) from the date of conception or 40 weeks from the first day of the last menstrual period. Pregnancy is divided into three periods of three months each. These periods are known as the first, second and third trimesters. Each trimester brings with its own unique set of experiences.</w:t>
            </w:r>
          </w:p>
          <w:p w14:paraId="5E2E0FB9" w14:textId="77777777" w:rsidR="00B720C5" w:rsidRDefault="00B720C5" w:rsidP="00A5496A">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p>
          <w:p w14:paraId="281E09A5" w14:textId="77777777" w:rsidR="00B720C5" w:rsidRDefault="00B720C5" w:rsidP="00A5496A">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Pr>
                <w:rFonts w:asciiTheme="majorHAnsi" w:hAnsiTheme="majorHAnsi" w:cstheme="majorHAnsi"/>
                <w:sz w:val="20"/>
                <w:szCs w:val="20"/>
              </w:rPr>
              <w:t xml:space="preserve">Risks of pregnancy include: </w:t>
            </w:r>
          </w:p>
          <w:p w14:paraId="2364C5D3" w14:textId="77777777" w:rsidR="00B720C5" w:rsidRDefault="00B720C5" w:rsidP="009E20A3">
            <w:pPr>
              <w:pStyle w:val="ListParagraph"/>
              <w:numPr>
                <w:ilvl w:val="0"/>
                <w:numId w:val="7"/>
              </w:num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Pr>
                <w:rFonts w:asciiTheme="majorHAnsi" w:hAnsiTheme="majorHAnsi" w:cstheme="majorHAnsi"/>
                <w:sz w:val="20"/>
                <w:szCs w:val="20"/>
              </w:rPr>
              <w:t xml:space="preserve">Miscarriage </w:t>
            </w:r>
          </w:p>
          <w:p w14:paraId="6C06030C" w14:textId="77777777" w:rsidR="00B720C5" w:rsidRDefault="00B720C5" w:rsidP="009E20A3">
            <w:pPr>
              <w:pStyle w:val="ListParagraph"/>
              <w:numPr>
                <w:ilvl w:val="0"/>
                <w:numId w:val="7"/>
              </w:num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Pr>
                <w:rFonts w:asciiTheme="majorHAnsi" w:hAnsiTheme="majorHAnsi" w:cstheme="majorHAnsi"/>
                <w:sz w:val="20"/>
                <w:szCs w:val="20"/>
              </w:rPr>
              <w:t xml:space="preserve">Increased/decreased blood flow </w:t>
            </w:r>
          </w:p>
          <w:p w14:paraId="3DAFC391" w14:textId="77777777" w:rsidR="00B720C5" w:rsidRDefault="00B720C5" w:rsidP="009E20A3">
            <w:pPr>
              <w:pStyle w:val="ListParagraph"/>
              <w:numPr>
                <w:ilvl w:val="0"/>
                <w:numId w:val="7"/>
              </w:num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Pr>
                <w:rFonts w:asciiTheme="majorHAnsi" w:hAnsiTheme="majorHAnsi" w:cstheme="majorHAnsi"/>
                <w:sz w:val="20"/>
                <w:szCs w:val="20"/>
              </w:rPr>
              <w:t xml:space="preserve">Risk of fainting </w:t>
            </w:r>
          </w:p>
          <w:p w14:paraId="1AEE7436" w14:textId="77777777" w:rsidR="00B720C5" w:rsidRDefault="00B720C5" w:rsidP="009E20A3">
            <w:pPr>
              <w:pStyle w:val="ListParagraph"/>
              <w:numPr>
                <w:ilvl w:val="0"/>
                <w:numId w:val="7"/>
              </w:num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Pr>
                <w:rFonts w:asciiTheme="majorHAnsi" w:hAnsiTheme="majorHAnsi" w:cstheme="majorHAnsi"/>
                <w:sz w:val="20"/>
                <w:szCs w:val="20"/>
              </w:rPr>
              <w:t xml:space="preserve">Oedema </w:t>
            </w:r>
          </w:p>
          <w:p w14:paraId="48ECE99F" w14:textId="77777777" w:rsidR="00B720C5" w:rsidRDefault="00B720C5" w:rsidP="009E20A3">
            <w:pPr>
              <w:pStyle w:val="ListParagraph"/>
              <w:numPr>
                <w:ilvl w:val="0"/>
                <w:numId w:val="7"/>
              </w:num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Pr>
                <w:rFonts w:asciiTheme="majorHAnsi" w:hAnsiTheme="majorHAnsi" w:cstheme="majorHAnsi"/>
                <w:sz w:val="20"/>
                <w:szCs w:val="20"/>
              </w:rPr>
              <w:t>Pigmentation/Chloasma/mask of pregnancy</w:t>
            </w:r>
          </w:p>
          <w:p w14:paraId="43CB66D5" w14:textId="77777777" w:rsidR="00B720C5" w:rsidRPr="00F343DD" w:rsidRDefault="00B720C5" w:rsidP="009E20A3">
            <w:pPr>
              <w:pStyle w:val="ListParagraph"/>
              <w:numPr>
                <w:ilvl w:val="0"/>
                <w:numId w:val="7"/>
              </w:num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Pr>
                <w:rFonts w:asciiTheme="majorHAnsi" w:hAnsiTheme="majorHAnsi" w:cstheme="majorHAnsi"/>
                <w:sz w:val="20"/>
                <w:szCs w:val="20"/>
              </w:rPr>
              <w:t>Pelvic trauma</w:t>
            </w:r>
          </w:p>
          <w:p w14:paraId="6D34CCB2" w14:textId="77777777" w:rsidR="00B720C5" w:rsidRPr="00465EDC" w:rsidRDefault="00B720C5" w:rsidP="00A5496A">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p>
        </w:tc>
        <w:tc>
          <w:tcPr>
            <w:tcW w:w="2784" w:type="dxa"/>
          </w:tcPr>
          <w:p w14:paraId="1D9DC845" w14:textId="77777777" w:rsidR="00B720C5" w:rsidRPr="00671B2D" w:rsidRDefault="00B720C5" w:rsidP="00A5496A">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671B2D">
              <w:rPr>
                <w:rFonts w:asciiTheme="majorHAnsi" w:hAnsiTheme="majorHAnsi" w:cstheme="majorHAnsi"/>
                <w:sz w:val="20"/>
                <w:szCs w:val="20"/>
              </w:rPr>
              <w:t xml:space="preserve">Nearly all treatments are contraindicated in the first trimester. Treatments that cause friction may have a side effect of PIH and should not be performed. Electrical treatments must not be performed at any point. </w:t>
            </w:r>
          </w:p>
        </w:tc>
      </w:tr>
      <w:tr w:rsidR="00B720C5" w14:paraId="18786243" w14:textId="77777777" w:rsidTr="00A5496A">
        <w:tc>
          <w:tcPr>
            <w:cnfStyle w:val="001000000000" w:firstRow="0" w:lastRow="0" w:firstColumn="1" w:lastColumn="0" w:oddVBand="0" w:evenVBand="0" w:oddHBand="0" w:evenHBand="0" w:firstRowFirstColumn="0" w:firstRowLastColumn="0" w:lastRowFirstColumn="0" w:lastRowLastColumn="0"/>
            <w:tcW w:w="1696" w:type="dxa"/>
          </w:tcPr>
          <w:p w14:paraId="5574B9EC" w14:textId="77777777" w:rsidR="00B720C5" w:rsidRPr="007C4A77" w:rsidRDefault="00B720C5" w:rsidP="00900581">
            <w:pPr>
              <w:jc w:val="left"/>
              <w:rPr>
                <w:rFonts w:asciiTheme="majorHAnsi" w:hAnsiTheme="majorHAnsi" w:cstheme="majorHAnsi"/>
                <w:b/>
                <w:bCs/>
                <w:sz w:val="20"/>
                <w:szCs w:val="20"/>
              </w:rPr>
            </w:pPr>
            <w:r w:rsidRPr="007C4A77">
              <w:rPr>
                <w:rFonts w:asciiTheme="majorHAnsi" w:hAnsiTheme="majorHAnsi" w:cstheme="majorHAnsi"/>
                <w:b/>
                <w:bCs/>
                <w:sz w:val="20"/>
                <w:szCs w:val="20"/>
              </w:rPr>
              <w:t xml:space="preserve">Breastfeeding </w:t>
            </w:r>
          </w:p>
        </w:tc>
        <w:tc>
          <w:tcPr>
            <w:tcW w:w="4536" w:type="dxa"/>
          </w:tcPr>
          <w:p w14:paraId="7A0D8034" w14:textId="7004E73A" w:rsidR="00B720C5" w:rsidRPr="00DF4350" w:rsidRDefault="00B720C5" w:rsidP="00A5496A">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DF4350">
              <w:rPr>
                <w:rFonts w:asciiTheme="majorHAnsi" w:hAnsiTheme="majorHAnsi" w:cstheme="majorHAnsi"/>
                <w:sz w:val="20"/>
                <w:szCs w:val="20"/>
              </w:rPr>
              <w:t xml:space="preserve">Anything the mother consumes or applies to her skin could be absorbed into the bloodstream and through into the milk ducts, where this can pass to the baby. Great care should be taken with what is being applied to the skin as well as avoiding treatments that could cause open wounds. An open wound is susceptible to infection, and this can cause infection or </w:t>
            </w:r>
            <w:r w:rsidR="009052E2" w:rsidRPr="00DF4350">
              <w:rPr>
                <w:rFonts w:asciiTheme="majorHAnsi" w:hAnsiTheme="majorHAnsi" w:cstheme="majorHAnsi"/>
                <w:sz w:val="20"/>
                <w:szCs w:val="20"/>
              </w:rPr>
              <w:t>septicaemia</w:t>
            </w:r>
            <w:r w:rsidRPr="00DF4350">
              <w:rPr>
                <w:rFonts w:asciiTheme="majorHAnsi" w:hAnsiTheme="majorHAnsi" w:cstheme="majorHAnsi"/>
                <w:sz w:val="20"/>
                <w:szCs w:val="20"/>
              </w:rPr>
              <w:t xml:space="preserve">. </w:t>
            </w:r>
          </w:p>
          <w:p w14:paraId="72FC3330" w14:textId="77777777" w:rsidR="00B720C5" w:rsidRPr="00DF4350" w:rsidRDefault="00B720C5" w:rsidP="00A5496A">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p>
          <w:p w14:paraId="5044B2A5" w14:textId="77777777" w:rsidR="00B720C5" w:rsidRPr="00DF4350" w:rsidRDefault="00B720C5" w:rsidP="00A5496A">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DF4350">
              <w:rPr>
                <w:rFonts w:asciiTheme="majorHAnsi" w:hAnsiTheme="majorHAnsi" w:cstheme="majorHAnsi"/>
                <w:sz w:val="20"/>
                <w:szCs w:val="20"/>
              </w:rPr>
              <w:t>During breastfeeding, hormones are still active within the body, and these can have an overall effect on the skin. This may lead to dehydrated skin (if the mother is not ingesting enough water) and also lead to a high risk of pigmentation. Invasive procedures should be avoided until a few months after the mother has stopped producing milk.</w:t>
            </w:r>
          </w:p>
        </w:tc>
        <w:tc>
          <w:tcPr>
            <w:tcW w:w="2784" w:type="dxa"/>
          </w:tcPr>
          <w:p w14:paraId="768647AB" w14:textId="77777777" w:rsidR="00B720C5" w:rsidRPr="00671B2D" w:rsidRDefault="00B720C5" w:rsidP="00A5496A">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671B2D">
              <w:rPr>
                <w:rFonts w:asciiTheme="majorHAnsi" w:hAnsiTheme="majorHAnsi" w:cstheme="majorHAnsi"/>
                <w:sz w:val="20"/>
                <w:szCs w:val="20"/>
              </w:rPr>
              <w:t xml:space="preserve">Treatments that break the skin are strictly contraindicated. The client also has a high amount of hormone imbalance still and may be susceptible to PIH on certain treatments. </w:t>
            </w:r>
          </w:p>
        </w:tc>
      </w:tr>
      <w:tr w:rsidR="00B720C5" w14:paraId="1B6638D9" w14:textId="77777777" w:rsidTr="00A5496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6" w:type="dxa"/>
          </w:tcPr>
          <w:p w14:paraId="5D5E509F" w14:textId="77777777" w:rsidR="00B720C5" w:rsidRPr="007C4A77" w:rsidRDefault="00B720C5" w:rsidP="00900581">
            <w:pPr>
              <w:jc w:val="left"/>
              <w:rPr>
                <w:rFonts w:asciiTheme="majorHAnsi" w:hAnsiTheme="majorHAnsi" w:cstheme="majorHAnsi"/>
                <w:b/>
                <w:bCs/>
                <w:sz w:val="20"/>
                <w:szCs w:val="20"/>
              </w:rPr>
            </w:pPr>
            <w:r w:rsidRPr="007C4A77">
              <w:rPr>
                <w:rFonts w:asciiTheme="majorHAnsi" w:hAnsiTheme="majorHAnsi" w:cstheme="majorHAnsi"/>
                <w:b/>
                <w:bCs/>
                <w:sz w:val="20"/>
                <w:szCs w:val="20"/>
              </w:rPr>
              <w:t xml:space="preserve">Electrical implants or pacemakers </w:t>
            </w:r>
          </w:p>
        </w:tc>
        <w:tc>
          <w:tcPr>
            <w:tcW w:w="4536" w:type="dxa"/>
          </w:tcPr>
          <w:p w14:paraId="0647CB04" w14:textId="77777777" w:rsidR="00B720C5" w:rsidRDefault="00B720C5" w:rsidP="00A5496A">
            <w:pPr>
              <w:pStyle w:val="NoSpacing"/>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F84380">
              <w:rPr>
                <w:rFonts w:asciiTheme="majorHAnsi" w:hAnsiTheme="majorHAnsi" w:cstheme="majorHAnsi"/>
                <w:sz w:val="20"/>
                <w:szCs w:val="20"/>
              </w:rPr>
              <w:t xml:space="preserve">A small battery-operated device called a pacemaker is placed into the chest. </w:t>
            </w:r>
            <w:r>
              <w:rPr>
                <w:rFonts w:asciiTheme="majorHAnsi" w:hAnsiTheme="majorHAnsi" w:cstheme="majorHAnsi"/>
                <w:sz w:val="20"/>
                <w:szCs w:val="20"/>
              </w:rPr>
              <w:t>It</w:t>
            </w:r>
            <w:r w:rsidRPr="00F84380">
              <w:rPr>
                <w:rFonts w:asciiTheme="majorHAnsi" w:hAnsiTheme="majorHAnsi" w:cstheme="majorHAnsi"/>
                <w:sz w:val="20"/>
                <w:szCs w:val="20"/>
              </w:rPr>
              <w:t xml:space="preserve"> sends regular electrical impulses, which help keep the heart beating regularly.</w:t>
            </w:r>
          </w:p>
          <w:p w14:paraId="0B441779" w14:textId="77777777" w:rsidR="00B720C5" w:rsidRPr="00F84380" w:rsidRDefault="00B720C5" w:rsidP="00A5496A">
            <w:pPr>
              <w:pStyle w:val="NoSpacing"/>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p>
          <w:p w14:paraId="4E452737" w14:textId="77777777" w:rsidR="00B720C5" w:rsidRDefault="00B720C5" w:rsidP="00A5496A">
            <w:pPr>
              <w:pStyle w:val="NoSpacing"/>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F84380">
              <w:rPr>
                <w:rFonts w:asciiTheme="majorHAnsi" w:hAnsiTheme="majorHAnsi" w:cstheme="majorHAnsi"/>
                <w:sz w:val="20"/>
                <w:szCs w:val="20"/>
              </w:rPr>
              <w:t>The pacemaker is a small metal box weighing 20–50g. It is attached to one or more wires, known as pacing leads, that run to the heart.</w:t>
            </w:r>
          </w:p>
          <w:p w14:paraId="4DFE53E7" w14:textId="77777777" w:rsidR="00B720C5" w:rsidRPr="00F84380" w:rsidRDefault="00B720C5" w:rsidP="00A5496A">
            <w:pPr>
              <w:pStyle w:val="NoSpacing"/>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p>
          <w:p w14:paraId="30E5A67A" w14:textId="77777777" w:rsidR="00B720C5" w:rsidRDefault="00B720C5" w:rsidP="00A5496A">
            <w:pPr>
              <w:pStyle w:val="NoSpacing"/>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F84380">
              <w:rPr>
                <w:rFonts w:asciiTheme="majorHAnsi" w:hAnsiTheme="majorHAnsi" w:cstheme="majorHAnsi"/>
                <w:sz w:val="20"/>
                <w:szCs w:val="20"/>
              </w:rPr>
              <w:t xml:space="preserve">If the pacemaker senses that the heart has missed a beat or is beating too slowly, it sends signals at a </w:t>
            </w:r>
            <w:r w:rsidRPr="00F84380">
              <w:rPr>
                <w:rFonts w:asciiTheme="majorHAnsi" w:hAnsiTheme="majorHAnsi" w:cstheme="majorHAnsi"/>
                <w:sz w:val="20"/>
                <w:szCs w:val="20"/>
              </w:rPr>
              <w:lastRenderedPageBreak/>
              <w:t>steady rate. If it senses that the heart is beating normally by itself, it does not send out any signals.</w:t>
            </w:r>
          </w:p>
          <w:p w14:paraId="75305CD3" w14:textId="77777777" w:rsidR="00B720C5" w:rsidRPr="00F84380" w:rsidRDefault="00B720C5" w:rsidP="00A5496A">
            <w:pPr>
              <w:pStyle w:val="NoSpacing"/>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p>
          <w:p w14:paraId="5B6607EE" w14:textId="77777777" w:rsidR="00B720C5" w:rsidRDefault="00B720C5" w:rsidP="00A5496A">
            <w:pPr>
              <w:pStyle w:val="NoSpacing"/>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F84380">
              <w:rPr>
                <w:rFonts w:asciiTheme="majorHAnsi" w:hAnsiTheme="majorHAnsi" w:cstheme="majorHAnsi"/>
                <w:sz w:val="20"/>
                <w:szCs w:val="20"/>
              </w:rPr>
              <w:t xml:space="preserve">Most pacemakers have a special sensor that recognises body movement or the breathing rate. This allows them to speed up the discharge rate when active. </w:t>
            </w:r>
          </w:p>
          <w:p w14:paraId="744B2A45" w14:textId="77777777" w:rsidR="00B720C5" w:rsidRPr="00F84380" w:rsidRDefault="00B720C5" w:rsidP="00A5496A">
            <w:pPr>
              <w:pStyle w:val="NoSpacing"/>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p>
          <w:p w14:paraId="02A1A017" w14:textId="77777777" w:rsidR="00B720C5" w:rsidRPr="00F84380" w:rsidRDefault="00B720C5" w:rsidP="00A5496A">
            <w:pPr>
              <w:pStyle w:val="NoSpacing"/>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F84380">
              <w:rPr>
                <w:rFonts w:asciiTheme="majorHAnsi" w:hAnsiTheme="majorHAnsi" w:cstheme="majorHAnsi"/>
                <w:sz w:val="20"/>
                <w:szCs w:val="20"/>
              </w:rPr>
              <w:t>An implantable cardioverter-defibrillator (ICD) is a device similar to a pacemaker. An ICD delivers an electrical shock to the heart during a life-threatening heart rhythm. The aim is to 'reboot' the heart to get it back into a normal rhythm again. Some modern devices contain both a pacemaker and an ICD.</w:t>
            </w:r>
          </w:p>
        </w:tc>
        <w:tc>
          <w:tcPr>
            <w:tcW w:w="2784" w:type="dxa"/>
          </w:tcPr>
          <w:p w14:paraId="0D87521F" w14:textId="77777777" w:rsidR="00B720C5" w:rsidRPr="00671B2D" w:rsidRDefault="00B720C5" w:rsidP="00A5496A">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671B2D">
              <w:rPr>
                <w:rFonts w:asciiTheme="majorHAnsi" w:hAnsiTheme="majorHAnsi" w:cstheme="majorHAnsi"/>
                <w:sz w:val="20"/>
                <w:szCs w:val="20"/>
              </w:rPr>
              <w:lastRenderedPageBreak/>
              <w:t>Electrical implants contra-indicate any treatment that involves an electrical current. Other treatments that may affect blood pressure may also contra-indicate</w:t>
            </w:r>
            <w:r>
              <w:rPr>
                <w:rFonts w:asciiTheme="majorHAnsi" w:hAnsiTheme="majorHAnsi" w:cstheme="majorHAnsi"/>
                <w:sz w:val="20"/>
                <w:szCs w:val="20"/>
              </w:rPr>
              <w:t xml:space="preserve"> a</w:t>
            </w:r>
            <w:r w:rsidRPr="00671B2D">
              <w:rPr>
                <w:rFonts w:asciiTheme="majorHAnsi" w:hAnsiTheme="majorHAnsi" w:cstheme="majorHAnsi"/>
                <w:sz w:val="20"/>
                <w:szCs w:val="20"/>
              </w:rPr>
              <w:t xml:space="preserve"> procedure. Check your insurer's terms and refer the client to GP for a letter of approval. </w:t>
            </w:r>
          </w:p>
        </w:tc>
      </w:tr>
      <w:tr w:rsidR="00B720C5" w14:paraId="6C5C04B7" w14:textId="77777777" w:rsidTr="00A5496A">
        <w:tc>
          <w:tcPr>
            <w:cnfStyle w:val="001000000000" w:firstRow="0" w:lastRow="0" w:firstColumn="1" w:lastColumn="0" w:oddVBand="0" w:evenVBand="0" w:oddHBand="0" w:evenHBand="0" w:firstRowFirstColumn="0" w:firstRowLastColumn="0" w:lastRowFirstColumn="0" w:lastRowLastColumn="0"/>
            <w:tcW w:w="1696" w:type="dxa"/>
          </w:tcPr>
          <w:p w14:paraId="3B9F8F2F" w14:textId="77777777" w:rsidR="00B720C5" w:rsidRPr="007C4A77" w:rsidRDefault="00B720C5" w:rsidP="00900581">
            <w:pPr>
              <w:jc w:val="left"/>
              <w:rPr>
                <w:rFonts w:asciiTheme="majorHAnsi" w:hAnsiTheme="majorHAnsi" w:cstheme="majorHAnsi"/>
                <w:b/>
                <w:bCs/>
                <w:sz w:val="20"/>
                <w:szCs w:val="20"/>
              </w:rPr>
            </w:pPr>
            <w:r w:rsidRPr="007C4A77">
              <w:rPr>
                <w:rFonts w:asciiTheme="majorHAnsi" w:hAnsiTheme="majorHAnsi" w:cstheme="majorHAnsi"/>
                <w:b/>
                <w:bCs/>
                <w:sz w:val="20"/>
                <w:szCs w:val="20"/>
              </w:rPr>
              <w:t>Anticoagulant medicines such as warfarin or aspirin</w:t>
            </w:r>
          </w:p>
        </w:tc>
        <w:tc>
          <w:tcPr>
            <w:tcW w:w="4536" w:type="dxa"/>
          </w:tcPr>
          <w:p w14:paraId="7344DA4F" w14:textId="77777777" w:rsidR="00B720C5" w:rsidRPr="00993FFE" w:rsidRDefault="00B720C5" w:rsidP="00A5496A">
            <w:pPr>
              <w:pStyle w:val="NoSpacing"/>
              <w:jc w:val="both"/>
              <w:cnfStyle w:val="000000000000" w:firstRow="0" w:lastRow="0" w:firstColumn="0" w:lastColumn="0" w:oddVBand="0" w:evenVBand="0" w:oddHBand="0" w:evenHBand="0" w:firstRowFirstColumn="0" w:firstRowLastColumn="0" w:lastRowFirstColumn="0" w:lastRowLastColumn="0"/>
              <w:rPr>
                <w:rStyle w:val="Strong"/>
                <w:rFonts w:asciiTheme="majorHAnsi" w:hAnsiTheme="majorHAnsi" w:cstheme="majorHAnsi"/>
                <w:b w:val="0"/>
                <w:bCs w:val="0"/>
                <w:sz w:val="20"/>
                <w:szCs w:val="20"/>
              </w:rPr>
            </w:pPr>
            <w:r w:rsidRPr="00993FFE">
              <w:rPr>
                <w:rStyle w:val="Strong"/>
                <w:rFonts w:asciiTheme="majorHAnsi" w:hAnsiTheme="majorHAnsi" w:cstheme="majorHAnsi"/>
                <w:b w:val="0"/>
                <w:bCs w:val="0"/>
                <w:sz w:val="20"/>
                <w:szCs w:val="20"/>
              </w:rPr>
              <w:t>Anticoagulants are medicines that help prevent blood clots. They're given to people at a high risk of getting clots, to reduce their chances of developing serious conditions such as strokes and heart attacks.</w:t>
            </w:r>
          </w:p>
          <w:p w14:paraId="3377F98B" w14:textId="77777777" w:rsidR="00B720C5" w:rsidRPr="00FC7773" w:rsidRDefault="00B720C5" w:rsidP="00A5496A">
            <w:pPr>
              <w:pStyle w:val="NoSpacing"/>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p>
          <w:p w14:paraId="1CAD1241" w14:textId="77777777" w:rsidR="00B720C5" w:rsidRDefault="00B720C5" w:rsidP="00A5496A">
            <w:pPr>
              <w:pStyle w:val="NoSpacing"/>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FC7773">
              <w:rPr>
                <w:rFonts w:asciiTheme="majorHAnsi" w:hAnsiTheme="majorHAnsi" w:cstheme="majorHAnsi"/>
                <w:sz w:val="20"/>
                <w:szCs w:val="20"/>
              </w:rPr>
              <w:t>A blood clot is a seal created by the blood to stop bleeding from wounds. While they're useful in stopping bleeding, they can block blood vessels and stop blood flowing to organs such as the brain, heart or lungs if they form in the wrong place.</w:t>
            </w:r>
          </w:p>
          <w:p w14:paraId="36A20967" w14:textId="77777777" w:rsidR="00B720C5" w:rsidRPr="00FC7773" w:rsidRDefault="00B720C5" w:rsidP="00A5496A">
            <w:pPr>
              <w:pStyle w:val="NoSpacing"/>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p>
          <w:p w14:paraId="014F7A55" w14:textId="77777777" w:rsidR="00B720C5" w:rsidRPr="00FC7773" w:rsidRDefault="00B720C5" w:rsidP="00A5496A">
            <w:pPr>
              <w:pStyle w:val="NoSpacing"/>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FC7773">
              <w:rPr>
                <w:rFonts w:asciiTheme="majorHAnsi" w:hAnsiTheme="majorHAnsi" w:cstheme="majorHAnsi"/>
                <w:sz w:val="20"/>
                <w:szCs w:val="20"/>
              </w:rPr>
              <w:t>Anticoagulants work by interrupting the process involved in the formation of blood clots. They're sometimes called "blood-thinning" medicines, although they don't actually make the blood thinner.</w:t>
            </w:r>
          </w:p>
          <w:p w14:paraId="6114AE0C" w14:textId="77777777" w:rsidR="00B720C5" w:rsidRPr="00FC7773" w:rsidRDefault="00B720C5" w:rsidP="00A5496A">
            <w:pPr>
              <w:pStyle w:val="NoSpacing"/>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FC7773">
              <w:rPr>
                <w:rFonts w:asciiTheme="majorHAnsi" w:hAnsiTheme="majorHAnsi" w:cstheme="majorHAnsi"/>
                <w:sz w:val="20"/>
                <w:szCs w:val="20"/>
              </w:rPr>
              <w:t>Although they're used for similar purposes, anticoagulants are different from antiplatelet medicines, such as low-dose aspirin and clopidogrel.</w:t>
            </w:r>
          </w:p>
          <w:p w14:paraId="7165F1C7" w14:textId="77777777" w:rsidR="00B720C5" w:rsidRDefault="00B720C5" w:rsidP="00A5496A">
            <w:pPr>
              <w:pStyle w:val="NoSpacing"/>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p>
        </w:tc>
        <w:tc>
          <w:tcPr>
            <w:tcW w:w="2784" w:type="dxa"/>
          </w:tcPr>
          <w:p w14:paraId="6EF9486A" w14:textId="77777777" w:rsidR="00B720C5" w:rsidRPr="00671B2D" w:rsidRDefault="00B720C5" w:rsidP="00A5496A">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671B2D">
              <w:rPr>
                <w:rFonts w:asciiTheme="majorHAnsi" w:hAnsiTheme="majorHAnsi" w:cstheme="majorHAnsi"/>
                <w:sz w:val="20"/>
                <w:szCs w:val="20"/>
              </w:rPr>
              <w:t xml:space="preserve">Anticoagulants prevent the blood from clotting and can affect the healing process of the skin. The client will be at higher risk of bruising also. Treatments that injure the skin or cause trauma will need to be avoided. A GP letter may be required for some services. </w:t>
            </w:r>
          </w:p>
        </w:tc>
      </w:tr>
      <w:tr w:rsidR="00B720C5" w14:paraId="5729D5B8" w14:textId="77777777" w:rsidTr="00A5496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6" w:type="dxa"/>
          </w:tcPr>
          <w:p w14:paraId="212DC436" w14:textId="77777777" w:rsidR="00B720C5" w:rsidRPr="007C4A77" w:rsidRDefault="00B720C5" w:rsidP="00900581">
            <w:pPr>
              <w:jc w:val="left"/>
              <w:rPr>
                <w:rFonts w:asciiTheme="majorHAnsi" w:hAnsiTheme="majorHAnsi" w:cstheme="majorHAnsi"/>
                <w:b/>
                <w:bCs/>
                <w:sz w:val="20"/>
                <w:szCs w:val="20"/>
              </w:rPr>
            </w:pPr>
            <w:r w:rsidRPr="007C4A77">
              <w:rPr>
                <w:rFonts w:asciiTheme="majorHAnsi" w:hAnsiTheme="majorHAnsi" w:cstheme="majorHAnsi"/>
                <w:b/>
                <w:bCs/>
                <w:sz w:val="20"/>
                <w:szCs w:val="20"/>
              </w:rPr>
              <w:t xml:space="preserve">Steroids, antidepressants, antibiotics and other medications </w:t>
            </w:r>
          </w:p>
        </w:tc>
        <w:tc>
          <w:tcPr>
            <w:tcW w:w="4536" w:type="dxa"/>
          </w:tcPr>
          <w:p w14:paraId="73CD1C76" w14:textId="77777777" w:rsidR="00B720C5" w:rsidRPr="000F6058" w:rsidRDefault="00B720C5" w:rsidP="00A5496A">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themeColor="text1"/>
                <w:sz w:val="20"/>
                <w:szCs w:val="20"/>
              </w:rPr>
            </w:pPr>
            <w:r w:rsidRPr="000F6058">
              <w:rPr>
                <w:rFonts w:asciiTheme="majorHAnsi" w:hAnsiTheme="majorHAnsi" w:cstheme="majorHAnsi"/>
                <w:color w:val="000000" w:themeColor="text1"/>
                <w:sz w:val="20"/>
                <w:szCs w:val="20"/>
              </w:rPr>
              <w:t xml:space="preserve">Many drugs can affect the skin. For example, prescription antidepressants, especially the popular class of medications called selective serotonin reuptake inhibitors (SSRIs), can cause a wide variety of adverse skin reactions, including bruising. Acne medications and certain antibiotics may make the skin more sensitive to sunlight and light or heat-based procedures. </w:t>
            </w:r>
          </w:p>
          <w:p w14:paraId="1EC9DAB2" w14:textId="77777777" w:rsidR="00B720C5" w:rsidRPr="000F6058" w:rsidRDefault="00B720C5" w:rsidP="00A5496A">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themeColor="text1"/>
                <w:sz w:val="20"/>
                <w:szCs w:val="20"/>
              </w:rPr>
            </w:pPr>
          </w:p>
          <w:p w14:paraId="40D7B402" w14:textId="77777777" w:rsidR="00B720C5" w:rsidRPr="000F6058" w:rsidRDefault="00B720C5" w:rsidP="00A5496A">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themeColor="text1"/>
                <w:sz w:val="20"/>
                <w:szCs w:val="20"/>
              </w:rPr>
            </w:pPr>
            <w:r w:rsidRPr="000F6058">
              <w:rPr>
                <w:rFonts w:asciiTheme="majorHAnsi" w:hAnsiTheme="majorHAnsi" w:cstheme="majorHAnsi"/>
                <w:color w:val="000000" w:themeColor="text1"/>
                <w:sz w:val="20"/>
                <w:szCs w:val="20"/>
              </w:rPr>
              <w:t xml:space="preserve">It is vital that we find out the medications both prescription and over the counter drugs that the client is taking. The internet is a great source of information to establish the risks the medication may have on the skin during a procedure. </w:t>
            </w:r>
          </w:p>
        </w:tc>
        <w:tc>
          <w:tcPr>
            <w:tcW w:w="2784" w:type="dxa"/>
          </w:tcPr>
          <w:p w14:paraId="2E21864C" w14:textId="77777777" w:rsidR="00B720C5" w:rsidRPr="00671B2D" w:rsidRDefault="00B720C5" w:rsidP="00A5496A">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671B2D">
              <w:rPr>
                <w:rFonts w:asciiTheme="majorHAnsi" w:hAnsiTheme="majorHAnsi" w:cstheme="majorHAnsi"/>
                <w:sz w:val="20"/>
                <w:szCs w:val="20"/>
              </w:rPr>
              <w:t xml:space="preserve">Medications </w:t>
            </w:r>
            <w:r>
              <w:rPr>
                <w:rFonts w:asciiTheme="majorHAnsi" w:hAnsiTheme="majorHAnsi" w:cstheme="majorHAnsi"/>
                <w:sz w:val="20"/>
                <w:szCs w:val="20"/>
              </w:rPr>
              <w:t xml:space="preserve">can have numerous effects on the skin. If you are unsure, you should ascertain how the treatment affects the skin and the effects of the medication that is being taken. A patch test may be required or a letter from the clients GP. Where the side effects may be photosensitivity or thinning of the skin, then treatments should be avoided until the client has come off their medication for three months at their GPs request. </w:t>
            </w:r>
          </w:p>
        </w:tc>
      </w:tr>
      <w:tr w:rsidR="00B720C5" w14:paraId="4AC22563" w14:textId="77777777" w:rsidTr="00A5496A">
        <w:tc>
          <w:tcPr>
            <w:cnfStyle w:val="001000000000" w:firstRow="0" w:lastRow="0" w:firstColumn="1" w:lastColumn="0" w:oddVBand="0" w:evenVBand="0" w:oddHBand="0" w:evenHBand="0" w:firstRowFirstColumn="0" w:firstRowLastColumn="0" w:lastRowFirstColumn="0" w:lastRowLastColumn="0"/>
            <w:tcW w:w="1696" w:type="dxa"/>
          </w:tcPr>
          <w:p w14:paraId="7AF8D1F3" w14:textId="77777777" w:rsidR="00B720C5" w:rsidRPr="007C4A77" w:rsidRDefault="00B720C5" w:rsidP="00900581">
            <w:pPr>
              <w:jc w:val="left"/>
              <w:rPr>
                <w:rFonts w:asciiTheme="majorHAnsi" w:hAnsiTheme="majorHAnsi" w:cstheme="majorHAnsi"/>
                <w:b/>
                <w:bCs/>
                <w:sz w:val="20"/>
                <w:szCs w:val="20"/>
              </w:rPr>
            </w:pPr>
            <w:r w:rsidRPr="007C4A77">
              <w:rPr>
                <w:rFonts w:asciiTheme="majorHAnsi" w:hAnsiTheme="majorHAnsi" w:cstheme="majorHAnsi"/>
                <w:b/>
                <w:bCs/>
                <w:sz w:val="20"/>
                <w:szCs w:val="20"/>
              </w:rPr>
              <w:t xml:space="preserve">Recent surgery </w:t>
            </w:r>
          </w:p>
        </w:tc>
        <w:tc>
          <w:tcPr>
            <w:tcW w:w="4536" w:type="dxa"/>
          </w:tcPr>
          <w:p w14:paraId="369B5CE0" w14:textId="77777777" w:rsidR="00B720C5" w:rsidRDefault="00B720C5" w:rsidP="00A5496A">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AE3451">
              <w:rPr>
                <w:rFonts w:asciiTheme="majorHAnsi" w:hAnsiTheme="majorHAnsi" w:cstheme="majorHAnsi"/>
                <w:sz w:val="20"/>
                <w:szCs w:val="20"/>
              </w:rPr>
              <w:t xml:space="preserve">Clients will have surgery for a variety of reasons and on any area of the body. Surgery puts the body under extreme pressure. The client may be on pain medication which could affect their susceptibility to feeling pain during treatment. </w:t>
            </w:r>
          </w:p>
          <w:p w14:paraId="0146D220" w14:textId="77777777" w:rsidR="00B720C5" w:rsidRPr="00AE3451" w:rsidRDefault="00B720C5" w:rsidP="00A5496A">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p>
          <w:p w14:paraId="14F7B373" w14:textId="77777777" w:rsidR="00B720C5" w:rsidRPr="00AE3451" w:rsidRDefault="00B720C5" w:rsidP="00A5496A">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AE3451">
              <w:rPr>
                <w:rFonts w:asciiTheme="majorHAnsi" w:hAnsiTheme="majorHAnsi" w:cstheme="majorHAnsi"/>
                <w:sz w:val="20"/>
                <w:szCs w:val="20"/>
              </w:rPr>
              <w:t xml:space="preserve">Surgery wounds can take many months to fully heal. Post-surgery complications can also arise a few </w:t>
            </w:r>
            <w:r w:rsidRPr="00AE3451">
              <w:rPr>
                <w:rFonts w:asciiTheme="majorHAnsi" w:hAnsiTheme="majorHAnsi" w:cstheme="majorHAnsi"/>
                <w:sz w:val="20"/>
                <w:szCs w:val="20"/>
              </w:rPr>
              <w:lastRenderedPageBreak/>
              <w:t xml:space="preserve">months after the procedure. This can include, infection or necrosis of the wound, infection of the blood, blood clots, internal bleeding, or fever. </w:t>
            </w:r>
          </w:p>
        </w:tc>
        <w:tc>
          <w:tcPr>
            <w:tcW w:w="2784" w:type="dxa"/>
          </w:tcPr>
          <w:p w14:paraId="7DAC017D" w14:textId="77777777" w:rsidR="00B720C5" w:rsidRPr="00671B2D" w:rsidRDefault="00B720C5" w:rsidP="00A5496A">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Pr>
                <w:rFonts w:asciiTheme="majorHAnsi" w:hAnsiTheme="majorHAnsi" w:cstheme="majorHAnsi"/>
                <w:sz w:val="20"/>
                <w:szCs w:val="20"/>
              </w:rPr>
              <w:lastRenderedPageBreak/>
              <w:t xml:space="preserve">If the client has had recent surgery, you will need to weigh up the risk of the procedure, the length of time between the surgery and treatment as well as where the surgery was. In most cases, it is advised to wait six months post-surgery before </w:t>
            </w:r>
            <w:r>
              <w:rPr>
                <w:rFonts w:asciiTheme="majorHAnsi" w:hAnsiTheme="majorHAnsi" w:cstheme="majorHAnsi"/>
                <w:sz w:val="20"/>
                <w:szCs w:val="20"/>
              </w:rPr>
              <w:lastRenderedPageBreak/>
              <w:t xml:space="preserve">undertaking any procedures, especially where these may involve invasive techniques, massage or electrical machines. </w:t>
            </w:r>
          </w:p>
        </w:tc>
      </w:tr>
      <w:tr w:rsidR="00B720C5" w14:paraId="719F8712" w14:textId="77777777" w:rsidTr="00A5496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6" w:type="dxa"/>
          </w:tcPr>
          <w:p w14:paraId="15212AB3" w14:textId="77777777" w:rsidR="00B720C5" w:rsidRPr="007C4A77" w:rsidRDefault="00B720C5" w:rsidP="00900581">
            <w:pPr>
              <w:jc w:val="left"/>
              <w:rPr>
                <w:rFonts w:asciiTheme="majorHAnsi" w:hAnsiTheme="majorHAnsi" w:cstheme="majorHAnsi"/>
                <w:b/>
                <w:bCs/>
                <w:sz w:val="20"/>
                <w:szCs w:val="20"/>
              </w:rPr>
            </w:pPr>
            <w:r w:rsidRPr="007C4A77">
              <w:rPr>
                <w:rFonts w:asciiTheme="majorHAnsi" w:hAnsiTheme="majorHAnsi" w:cstheme="majorHAnsi"/>
                <w:b/>
                <w:bCs/>
                <w:sz w:val="20"/>
                <w:szCs w:val="20"/>
              </w:rPr>
              <w:lastRenderedPageBreak/>
              <w:t xml:space="preserve">Metal plates or pins  </w:t>
            </w:r>
          </w:p>
        </w:tc>
        <w:tc>
          <w:tcPr>
            <w:tcW w:w="4536" w:type="dxa"/>
          </w:tcPr>
          <w:p w14:paraId="346FBF70" w14:textId="77777777" w:rsidR="00B720C5" w:rsidRDefault="00B720C5" w:rsidP="00A5496A">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333333"/>
                <w:sz w:val="20"/>
                <w:szCs w:val="20"/>
              </w:rPr>
            </w:pPr>
            <w:r w:rsidRPr="00C01371">
              <w:rPr>
                <w:rFonts w:asciiTheme="majorHAnsi" w:hAnsiTheme="majorHAnsi" w:cstheme="majorHAnsi"/>
                <w:color w:val="333333"/>
                <w:sz w:val="20"/>
                <w:szCs w:val="20"/>
              </w:rPr>
              <w:t>If you break a bone, it will need to be held in place while it heals. This can be done using a splint, sling, brace or cast. But sometimes a broken bone will need to be fixed with surgery, using metal plates, rods, wires, screws or pins.</w:t>
            </w:r>
          </w:p>
          <w:p w14:paraId="3E0FFE2F" w14:textId="77777777" w:rsidR="00B720C5" w:rsidRPr="00C01371" w:rsidRDefault="00B720C5" w:rsidP="00A5496A">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p>
          <w:p w14:paraId="06972A64" w14:textId="77777777" w:rsidR="00B720C5" w:rsidRPr="00993FFE" w:rsidRDefault="00B720C5" w:rsidP="00993FFE">
            <w:pPr>
              <w:pStyle w:val="NoSpacing"/>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993FFE">
              <w:rPr>
                <w:rFonts w:asciiTheme="majorHAnsi" w:hAnsiTheme="majorHAnsi" w:cstheme="majorHAnsi"/>
                <w:sz w:val="20"/>
                <w:szCs w:val="20"/>
              </w:rPr>
              <w:t>Implanted metal can help broken bones heal in proper alignment. While these implants do not help the bone heal faster, they can help to hold bones in the proper position while healing takes place. Implants may include metal plates and screws, pins, and intramedullary rods inserted into the cavity of a bone.</w:t>
            </w:r>
          </w:p>
          <w:p w14:paraId="70420595" w14:textId="77777777" w:rsidR="00B720C5" w:rsidRPr="00C01371" w:rsidRDefault="00B720C5" w:rsidP="00A5496A">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p>
        </w:tc>
        <w:tc>
          <w:tcPr>
            <w:tcW w:w="2784" w:type="dxa"/>
          </w:tcPr>
          <w:p w14:paraId="2FDD1B5E" w14:textId="77777777" w:rsidR="00B720C5" w:rsidRPr="00671B2D" w:rsidRDefault="00B720C5" w:rsidP="00A5496A">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Pr>
                <w:rFonts w:asciiTheme="majorHAnsi" w:hAnsiTheme="majorHAnsi" w:cstheme="majorHAnsi"/>
                <w:sz w:val="20"/>
                <w:szCs w:val="20"/>
              </w:rPr>
              <w:t xml:space="preserve">Electrical treatments are almost always contraindicated for clients with metal implants in their body. However, this can vary depending on the area of the implant vs the area of treatment. </w:t>
            </w:r>
          </w:p>
          <w:p w14:paraId="506FB0E6" w14:textId="77777777" w:rsidR="00B720C5" w:rsidRPr="00671B2D" w:rsidRDefault="00B720C5" w:rsidP="00A5496A">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p>
          <w:p w14:paraId="67E259E5" w14:textId="29074222" w:rsidR="00B720C5" w:rsidRPr="00671B2D" w:rsidRDefault="00B720C5" w:rsidP="00A5496A">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Pr>
                <w:rFonts w:asciiTheme="majorHAnsi" w:hAnsiTheme="majorHAnsi" w:cstheme="majorHAnsi"/>
                <w:sz w:val="20"/>
                <w:szCs w:val="20"/>
              </w:rPr>
              <w:t xml:space="preserve">Care may also need to be taken when massaging over the </w:t>
            </w:r>
            <w:r w:rsidR="009052E2">
              <w:rPr>
                <w:rFonts w:asciiTheme="majorHAnsi" w:hAnsiTheme="majorHAnsi" w:cstheme="majorHAnsi"/>
                <w:sz w:val="20"/>
                <w:szCs w:val="20"/>
              </w:rPr>
              <w:t>area</w:t>
            </w:r>
            <w:r>
              <w:rPr>
                <w:rFonts w:asciiTheme="majorHAnsi" w:hAnsiTheme="majorHAnsi" w:cstheme="majorHAnsi"/>
                <w:sz w:val="20"/>
                <w:szCs w:val="20"/>
              </w:rPr>
              <w:t xml:space="preserve"> or any pressure is applied. </w:t>
            </w:r>
          </w:p>
        </w:tc>
      </w:tr>
      <w:tr w:rsidR="00B720C5" w14:paraId="689FCBCF" w14:textId="77777777" w:rsidTr="00A5496A">
        <w:tc>
          <w:tcPr>
            <w:cnfStyle w:val="001000000000" w:firstRow="0" w:lastRow="0" w:firstColumn="1" w:lastColumn="0" w:oddVBand="0" w:evenVBand="0" w:oddHBand="0" w:evenHBand="0" w:firstRowFirstColumn="0" w:firstRowLastColumn="0" w:lastRowFirstColumn="0" w:lastRowLastColumn="0"/>
            <w:tcW w:w="1696" w:type="dxa"/>
          </w:tcPr>
          <w:p w14:paraId="100DB86D" w14:textId="77777777" w:rsidR="00B720C5" w:rsidRPr="007C4A77" w:rsidRDefault="00B720C5" w:rsidP="00900581">
            <w:pPr>
              <w:jc w:val="left"/>
              <w:rPr>
                <w:rFonts w:asciiTheme="majorHAnsi" w:hAnsiTheme="majorHAnsi" w:cstheme="majorHAnsi"/>
                <w:b/>
                <w:bCs/>
                <w:sz w:val="20"/>
                <w:szCs w:val="20"/>
              </w:rPr>
            </w:pPr>
            <w:r w:rsidRPr="007C4A77">
              <w:rPr>
                <w:rFonts w:asciiTheme="majorHAnsi" w:hAnsiTheme="majorHAnsi" w:cstheme="majorHAnsi"/>
                <w:b/>
                <w:bCs/>
                <w:sz w:val="20"/>
                <w:szCs w:val="20"/>
              </w:rPr>
              <w:t>Chemotherapy/</w:t>
            </w:r>
          </w:p>
          <w:p w14:paraId="7968DCE0" w14:textId="77777777" w:rsidR="00B720C5" w:rsidRPr="007C4A77" w:rsidRDefault="00B720C5" w:rsidP="00900581">
            <w:pPr>
              <w:jc w:val="left"/>
              <w:rPr>
                <w:rFonts w:asciiTheme="majorHAnsi" w:hAnsiTheme="majorHAnsi" w:cstheme="majorHAnsi"/>
                <w:b/>
                <w:bCs/>
                <w:sz w:val="20"/>
                <w:szCs w:val="20"/>
              </w:rPr>
            </w:pPr>
            <w:r w:rsidRPr="007C4A77">
              <w:rPr>
                <w:rFonts w:asciiTheme="majorHAnsi" w:hAnsiTheme="majorHAnsi" w:cstheme="majorHAnsi"/>
                <w:b/>
                <w:bCs/>
                <w:sz w:val="20"/>
                <w:szCs w:val="20"/>
              </w:rPr>
              <w:t>radiotherapy</w:t>
            </w:r>
          </w:p>
        </w:tc>
        <w:tc>
          <w:tcPr>
            <w:tcW w:w="4536" w:type="dxa"/>
          </w:tcPr>
          <w:p w14:paraId="46EE6ED1" w14:textId="77777777" w:rsidR="00B720C5" w:rsidRPr="004A710D" w:rsidRDefault="00B720C5" w:rsidP="00A5496A">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333333"/>
                <w:sz w:val="20"/>
                <w:szCs w:val="20"/>
                <w:shd w:val="clear" w:color="auto" w:fill="FFFFFF"/>
              </w:rPr>
            </w:pPr>
            <w:r w:rsidRPr="004A710D">
              <w:rPr>
                <w:rFonts w:asciiTheme="majorHAnsi" w:hAnsiTheme="majorHAnsi" w:cstheme="majorHAnsi"/>
                <w:color w:val="333333"/>
                <w:sz w:val="20"/>
                <w:szCs w:val="20"/>
                <w:shd w:val="clear" w:color="auto" w:fill="FFFFFF"/>
              </w:rPr>
              <w:t xml:space="preserve">Chemotherapy is a form of cancer treatment where a patient is given drugs designed to kill cancer cells. Radiation is a type of cancer treatment where high doses of radiation are delivered to cancerous tumours in the body. </w:t>
            </w:r>
          </w:p>
          <w:p w14:paraId="441E2211" w14:textId="77777777" w:rsidR="00B720C5" w:rsidRPr="004A710D" w:rsidRDefault="00B720C5" w:rsidP="00A5496A">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p>
          <w:p w14:paraId="530DAD5B" w14:textId="77777777" w:rsidR="00B720C5" w:rsidRPr="004A710D" w:rsidRDefault="00B720C5" w:rsidP="00A5496A">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4A710D">
              <w:rPr>
                <w:rFonts w:asciiTheme="majorHAnsi" w:hAnsiTheme="majorHAnsi" w:cstheme="majorHAnsi"/>
                <w:sz w:val="20"/>
                <w:szCs w:val="20"/>
              </w:rPr>
              <w:t>Both procedures can affect the sensitivity of the skin, and the skin texture may change. A waxy appearance to the skin can alter the effects of treatments and treatments may not be suitable. Clients may also be at risk of pigmentation.</w:t>
            </w:r>
          </w:p>
          <w:p w14:paraId="4EC06B54" w14:textId="77777777" w:rsidR="00B720C5" w:rsidRDefault="00B720C5" w:rsidP="00A5496A">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p>
        </w:tc>
        <w:tc>
          <w:tcPr>
            <w:tcW w:w="2784" w:type="dxa"/>
          </w:tcPr>
          <w:p w14:paraId="46E2453D" w14:textId="77777777" w:rsidR="00B720C5" w:rsidRDefault="00B720C5" w:rsidP="00A5496A">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Pr>
                <w:rFonts w:asciiTheme="majorHAnsi" w:hAnsiTheme="majorHAnsi" w:cstheme="majorHAnsi"/>
                <w:sz w:val="20"/>
                <w:szCs w:val="20"/>
              </w:rPr>
              <w:t>Clients undergoing treatment for cancer may benefit from a number of procedures in a salon for the purpose of relaxation and pain management as well as to make them feel good.</w:t>
            </w:r>
          </w:p>
          <w:p w14:paraId="71871930" w14:textId="77777777" w:rsidR="00B720C5" w:rsidRDefault="00B720C5" w:rsidP="00A5496A">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p>
          <w:p w14:paraId="66DE3315" w14:textId="77777777" w:rsidR="00B720C5" w:rsidRDefault="00B720C5" w:rsidP="00A5496A">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Pr>
                <w:rFonts w:asciiTheme="majorHAnsi" w:hAnsiTheme="majorHAnsi" w:cstheme="majorHAnsi"/>
                <w:sz w:val="20"/>
                <w:szCs w:val="20"/>
              </w:rPr>
              <w:t xml:space="preserve">Some treatments may be too much for the client to handle and cause unwanted side-effects. </w:t>
            </w:r>
          </w:p>
          <w:p w14:paraId="755A9527" w14:textId="77777777" w:rsidR="00B720C5" w:rsidRDefault="00B720C5" w:rsidP="00A5496A">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p>
          <w:p w14:paraId="2F18E1EB" w14:textId="77777777" w:rsidR="00B720C5" w:rsidRPr="00671B2D" w:rsidRDefault="00B720C5" w:rsidP="00A5496A">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Pr>
                <w:rFonts w:asciiTheme="majorHAnsi" w:hAnsiTheme="majorHAnsi" w:cstheme="majorHAnsi"/>
                <w:sz w:val="20"/>
                <w:szCs w:val="20"/>
              </w:rPr>
              <w:t xml:space="preserve">It is worth discussing the treatment with the client and working out alternatives where suitable. If unsure, you may wish to ask for a letter from the client's oncologist. </w:t>
            </w:r>
          </w:p>
        </w:tc>
      </w:tr>
      <w:tr w:rsidR="00B720C5" w14:paraId="66A927FD" w14:textId="77777777" w:rsidTr="00A5496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6" w:type="dxa"/>
          </w:tcPr>
          <w:p w14:paraId="555AC36D" w14:textId="77777777" w:rsidR="00B720C5" w:rsidRPr="007C4A77" w:rsidRDefault="00B720C5" w:rsidP="00900581">
            <w:pPr>
              <w:jc w:val="left"/>
              <w:rPr>
                <w:rFonts w:asciiTheme="majorHAnsi" w:hAnsiTheme="majorHAnsi" w:cstheme="majorHAnsi"/>
                <w:b/>
                <w:bCs/>
                <w:sz w:val="20"/>
                <w:szCs w:val="20"/>
              </w:rPr>
            </w:pPr>
            <w:r w:rsidRPr="007C4A77">
              <w:rPr>
                <w:rFonts w:asciiTheme="majorHAnsi" w:hAnsiTheme="majorHAnsi" w:cstheme="majorHAnsi"/>
                <w:b/>
                <w:bCs/>
                <w:sz w:val="20"/>
                <w:szCs w:val="20"/>
              </w:rPr>
              <w:t>Broken bones</w:t>
            </w:r>
          </w:p>
        </w:tc>
        <w:tc>
          <w:tcPr>
            <w:tcW w:w="4536" w:type="dxa"/>
          </w:tcPr>
          <w:p w14:paraId="160816C6" w14:textId="6B3CA21C" w:rsidR="00B720C5" w:rsidRPr="003A68B8" w:rsidRDefault="00B720C5" w:rsidP="00A5496A">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3A68B8">
              <w:rPr>
                <w:rFonts w:asciiTheme="majorHAnsi" w:hAnsiTheme="majorHAnsi" w:cstheme="majorHAnsi"/>
                <w:color w:val="000000"/>
                <w:sz w:val="20"/>
                <w:szCs w:val="20"/>
              </w:rPr>
              <w:t>When a bone has an outside force exerted upon it, like a blow or a fall, there is potential that it cannot withstand the amount of force and it breaks. That loss of integrity results in a fracture. It is important to remember that a fracture, break, or </w:t>
            </w:r>
            <w:r w:rsidRPr="003A68B8">
              <w:rPr>
                <w:rFonts w:asciiTheme="majorHAnsi" w:hAnsiTheme="majorHAnsi" w:cstheme="majorHAnsi"/>
                <w:sz w:val="20"/>
                <w:szCs w:val="20"/>
              </w:rPr>
              <w:t>crack</w:t>
            </w:r>
            <w:r w:rsidRPr="003A68B8">
              <w:rPr>
                <w:rFonts w:asciiTheme="majorHAnsi" w:hAnsiTheme="majorHAnsi" w:cstheme="majorHAnsi"/>
                <w:color w:val="000000"/>
                <w:sz w:val="20"/>
                <w:szCs w:val="20"/>
              </w:rPr>
              <w:t xml:space="preserve"> all describe the same situation, an injury to the bone where it has been damaged. One term is not more serious than another. </w:t>
            </w:r>
            <w:r w:rsidR="009052E2" w:rsidRPr="003A68B8">
              <w:rPr>
                <w:rFonts w:asciiTheme="majorHAnsi" w:hAnsiTheme="majorHAnsi" w:cstheme="majorHAnsi"/>
                <w:color w:val="000000"/>
                <w:sz w:val="20"/>
                <w:szCs w:val="20"/>
              </w:rPr>
              <w:t>Fracture</w:t>
            </w:r>
            <w:r w:rsidRPr="003A68B8">
              <w:rPr>
                <w:rFonts w:asciiTheme="majorHAnsi" w:hAnsiTheme="majorHAnsi" w:cstheme="majorHAnsi"/>
                <w:color w:val="000000"/>
                <w:sz w:val="20"/>
                <w:szCs w:val="20"/>
              </w:rPr>
              <w:t xml:space="preserve"> break and crack all mean the same thing.</w:t>
            </w:r>
          </w:p>
          <w:p w14:paraId="4F5E6C2A" w14:textId="77777777" w:rsidR="00B720C5" w:rsidRPr="003A68B8" w:rsidRDefault="00B720C5" w:rsidP="00A5496A">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p>
        </w:tc>
        <w:tc>
          <w:tcPr>
            <w:tcW w:w="2784" w:type="dxa"/>
          </w:tcPr>
          <w:p w14:paraId="746876F9" w14:textId="4195992B" w:rsidR="00B720C5" w:rsidRPr="00671B2D" w:rsidRDefault="00B720C5" w:rsidP="00A5496A">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Pr>
                <w:rFonts w:asciiTheme="majorHAnsi" w:hAnsiTheme="majorHAnsi" w:cstheme="majorHAnsi"/>
                <w:sz w:val="20"/>
                <w:szCs w:val="20"/>
              </w:rPr>
              <w:t xml:space="preserve">Clients with a suspected or recent fracture should be treated with caution. If working over the area of a recent </w:t>
            </w:r>
            <w:r w:rsidR="009052E2">
              <w:rPr>
                <w:rFonts w:asciiTheme="majorHAnsi" w:hAnsiTheme="majorHAnsi" w:cstheme="majorHAnsi"/>
                <w:sz w:val="20"/>
                <w:szCs w:val="20"/>
              </w:rPr>
              <w:t>break,</w:t>
            </w:r>
            <w:r>
              <w:rPr>
                <w:rFonts w:asciiTheme="majorHAnsi" w:hAnsiTheme="majorHAnsi" w:cstheme="majorHAnsi"/>
                <w:sz w:val="20"/>
                <w:szCs w:val="20"/>
              </w:rPr>
              <w:t xml:space="preserve"> then the time between the break and the treatment should be at least six months. If working on other areas of the body, it is best to wait for 6-8 weeks post-injury as the client may be more susceptible to an embolism. </w:t>
            </w:r>
          </w:p>
        </w:tc>
      </w:tr>
      <w:tr w:rsidR="00B720C5" w14:paraId="3C873D3D" w14:textId="77777777" w:rsidTr="00A5496A">
        <w:tc>
          <w:tcPr>
            <w:cnfStyle w:val="001000000000" w:firstRow="0" w:lastRow="0" w:firstColumn="1" w:lastColumn="0" w:oddVBand="0" w:evenVBand="0" w:oddHBand="0" w:evenHBand="0" w:firstRowFirstColumn="0" w:firstRowLastColumn="0" w:lastRowFirstColumn="0" w:lastRowLastColumn="0"/>
            <w:tcW w:w="1696" w:type="dxa"/>
          </w:tcPr>
          <w:p w14:paraId="027006BB" w14:textId="77777777" w:rsidR="00B720C5" w:rsidRPr="007C4A77" w:rsidRDefault="00B720C5" w:rsidP="00900581">
            <w:pPr>
              <w:jc w:val="left"/>
              <w:rPr>
                <w:rFonts w:asciiTheme="majorHAnsi" w:hAnsiTheme="majorHAnsi" w:cstheme="majorHAnsi"/>
                <w:b/>
                <w:bCs/>
                <w:sz w:val="20"/>
                <w:szCs w:val="20"/>
              </w:rPr>
            </w:pPr>
            <w:r w:rsidRPr="007C4A77">
              <w:rPr>
                <w:rFonts w:asciiTheme="majorHAnsi" w:hAnsiTheme="majorHAnsi" w:cstheme="majorHAnsi"/>
                <w:b/>
                <w:bCs/>
                <w:sz w:val="20"/>
                <w:szCs w:val="20"/>
              </w:rPr>
              <w:t>Previous or recent treatments in the area</w:t>
            </w:r>
          </w:p>
        </w:tc>
        <w:tc>
          <w:tcPr>
            <w:tcW w:w="4536" w:type="dxa"/>
          </w:tcPr>
          <w:p w14:paraId="1EBEE40A" w14:textId="77777777" w:rsidR="00B720C5" w:rsidRPr="005268E3" w:rsidRDefault="00B720C5" w:rsidP="00A5496A">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5268E3">
              <w:rPr>
                <w:rFonts w:asciiTheme="majorHAnsi" w:hAnsiTheme="majorHAnsi" w:cstheme="majorHAnsi"/>
                <w:sz w:val="20"/>
                <w:szCs w:val="20"/>
              </w:rPr>
              <w:t xml:space="preserve">When providing a service to the client, it is important to establish what previous treatments they have had, not only at clinics but at home. You should look to enquire over the products they use regularly that may affect the skin and the treatment outcome. </w:t>
            </w:r>
          </w:p>
        </w:tc>
        <w:tc>
          <w:tcPr>
            <w:tcW w:w="2784" w:type="dxa"/>
          </w:tcPr>
          <w:p w14:paraId="1C3F1EA4" w14:textId="77777777" w:rsidR="00B720C5" w:rsidRPr="00671B2D" w:rsidRDefault="00B720C5" w:rsidP="00A5496A">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671B2D">
              <w:rPr>
                <w:rFonts w:asciiTheme="majorHAnsi" w:hAnsiTheme="majorHAnsi" w:cstheme="majorHAnsi"/>
                <w:sz w:val="20"/>
                <w:szCs w:val="20"/>
              </w:rPr>
              <w:t xml:space="preserve">Some treatments can affect the skin by either removing out layers of the stratum corneum or stimulating a healing response. You will need to identify if the client has had any recent procedures in the treatment area you will be working on. </w:t>
            </w:r>
          </w:p>
        </w:tc>
      </w:tr>
    </w:tbl>
    <w:p w14:paraId="17159B41" w14:textId="77777777" w:rsidR="00B720C5" w:rsidRDefault="00B720C5" w:rsidP="00B720C5"/>
    <w:p w14:paraId="6B51F565" w14:textId="77777777" w:rsidR="00B720C5" w:rsidRPr="00CD318C" w:rsidRDefault="00B720C5" w:rsidP="00B720C5">
      <w:pPr>
        <w:shd w:val="clear" w:color="auto" w:fill="FFFFFF"/>
        <w:spacing w:before="100" w:beforeAutospacing="1" w:after="100" w:afterAutospacing="1"/>
        <w:rPr>
          <w:rFonts w:asciiTheme="majorHAnsi" w:hAnsiTheme="majorHAnsi" w:cstheme="majorHAnsi"/>
          <w:b/>
          <w:bCs/>
          <w:color w:val="222222"/>
          <w:sz w:val="20"/>
          <w:szCs w:val="20"/>
        </w:rPr>
      </w:pPr>
      <w:r w:rsidRPr="00CD318C">
        <w:rPr>
          <w:rFonts w:asciiTheme="majorHAnsi" w:hAnsiTheme="majorHAnsi" w:cstheme="majorHAnsi"/>
          <w:b/>
          <w:bCs/>
          <w:color w:val="222222"/>
          <w:sz w:val="20"/>
          <w:szCs w:val="20"/>
        </w:rPr>
        <w:lastRenderedPageBreak/>
        <w:t xml:space="preserve">Contra-indications </w:t>
      </w:r>
    </w:p>
    <w:p w14:paraId="424024DE" w14:textId="77777777" w:rsidR="00B720C5" w:rsidRDefault="00B720C5" w:rsidP="00B720C5">
      <w:pPr>
        <w:shd w:val="clear" w:color="auto" w:fill="FFFFFF"/>
        <w:spacing w:before="100" w:beforeAutospacing="1" w:after="100" w:afterAutospacing="1"/>
        <w:rPr>
          <w:rFonts w:asciiTheme="majorHAnsi" w:hAnsiTheme="majorHAnsi" w:cstheme="majorHAnsi"/>
          <w:color w:val="222222"/>
          <w:sz w:val="20"/>
          <w:szCs w:val="20"/>
        </w:rPr>
      </w:pPr>
      <w:r>
        <w:rPr>
          <w:rFonts w:asciiTheme="majorHAnsi" w:hAnsiTheme="majorHAnsi" w:cstheme="majorHAnsi"/>
          <w:color w:val="222222"/>
          <w:sz w:val="20"/>
          <w:szCs w:val="20"/>
        </w:rPr>
        <w:t xml:space="preserve">A contraindication is the presence of a condition which may make the client unsuitable for the treatment. The treatment may not be able to take place, or the treatment will need to be adapted. </w:t>
      </w:r>
    </w:p>
    <w:p w14:paraId="31D3382F" w14:textId="77777777" w:rsidR="00B720C5" w:rsidRDefault="00B720C5" w:rsidP="00B720C5">
      <w:pPr>
        <w:shd w:val="clear" w:color="auto" w:fill="FFFFFF"/>
        <w:spacing w:before="100" w:beforeAutospacing="1" w:after="100" w:afterAutospacing="1"/>
        <w:rPr>
          <w:rFonts w:asciiTheme="majorHAnsi" w:hAnsiTheme="majorHAnsi" w:cstheme="majorHAnsi"/>
          <w:color w:val="222222"/>
          <w:sz w:val="20"/>
          <w:szCs w:val="20"/>
        </w:rPr>
      </w:pPr>
      <w:r>
        <w:rPr>
          <w:rFonts w:asciiTheme="majorHAnsi" w:hAnsiTheme="majorHAnsi" w:cstheme="majorHAnsi"/>
          <w:color w:val="222222"/>
          <w:sz w:val="20"/>
          <w:szCs w:val="20"/>
        </w:rPr>
        <w:t xml:space="preserve">When treating a client, if they show any signs of contra-indications, you should tactfully refer them to their GP for treatment or advice. You should never make a diagnosis even if you are sure of the condition as you may be wrong. </w:t>
      </w:r>
    </w:p>
    <w:p w14:paraId="0F1F2D42" w14:textId="77777777" w:rsidR="00B720C5" w:rsidRDefault="00B720C5" w:rsidP="00B720C5">
      <w:pPr>
        <w:shd w:val="clear" w:color="auto" w:fill="FFFFFF"/>
        <w:spacing w:before="100" w:beforeAutospacing="1" w:after="100" w:afterAutospacing="1"/>
        <w:rPr>
          <w:rFonts w:asciiTheme="majorHAnsi" w:hAnsiTheme="majorHAnsi" w:cstheme="majorHAnsi"/>
          <w:color w:val="222222"/>
          <w:sz w:val="20"/>
          <w:szCs w:val="20"/>
        </w:rPr>
      </w:pPr>
      <w:r>
        <w:rPr>
          <w:rFonts w:asciiTheme="majorHAnsi" w:hAnsiTheme="majorHAnsi" w:cstheme="majorHAnsi"/>
          <w:color w:val="222222"/>
          <w:sz w:val="20"/>
          <w:szCs w:val="20"/>
        </w:rPr>
        <w:t xml:space="preserve">If you are unsure about any contra-indications, then do not treat the client and refer them to their GP. </w:t>
      </w:r>
    </w:p>
    <w:p w14:paraId="3A17E9B6" w14:textId="77777777" w:rsidR="00B720C5" w:rsidRDefault="00B720C5" w:rsidP="00B720C5">
      <w:pPr>
        <w:shd w:val="clear" w:color="auto" w:fill="FFFFFF"/>
        <w:spacing w:before="100" w:beforeAutospacing="1" w:after="100" w:afterAutospacing="1"/>
        <w:rPr>
          <w:rFonts w:asciiTheme="majorHAnsi" w:hAnsiTheme="majorHAnsi" w:cstheme="majorHAnsi"/>
          <w:color w:val="222222"/>
          <w:sz w:val="20"/>
          <w:szCs w:val="20"/>
        </w:rPr>
      </w:pPr>
      <w:r>
        <w:rPr>
          <w:rFonts w:asciiTheme="majorHAnsi" w:hAnsiTheme="majorHAnsi" w:cstheme="majorHAnsi"/>
          <w:color w:val="222222"/>
          <w:sz w:val="20"/>
          <w:szCs w:val="20"/>
        </w:rPr>
        <w:t xml:space="preserve">Be careful if you deal with a contra-indication, and they can often be contagious. Make sure you clean the work area and any implements between clients to prevent cross-infection. </w:t>
      </w:r>
    </w:p>
    <w:tbl>
      <w:tblPr>
        <w:tblStyle w:val="PlainTable3"/>
        <w:tblW w:w="0" w:type="auto"/>
        <w:tblLook w:val="04A0" w:firstRow="1" w:lastRow="0" w:firstColumn="1" w:lastColumn="0" w:noHBand="0" w:noVBand="1"/>
      </w:tblPr>
      <w:tblGrid>
        <w:gridCol w:w="2236"/>
        <w:gridCol w:w="2316"/>
        <w:gridCol w:w="2553"/>
        <w:gridCol w:w="1921"/>
      </w:tblGrid>
      <w:tr w:rsidR="00B720C5" w14:paraId="28FF3AD1" w14:textId="77777777" w:rsidTr="00A5496A">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236" w:type="dxa"/>
          </w:tcPr>
          <w:p w14:paraId="426DAF74" w14:textId="77777777" w:rsidR="00B720C5" w:rsidRDefault="00B720C5" w:rsidP="00A5496A">
            <w:pPr>
              <w:spacing w:before="100" w:beforeAutospacing="1" w:after="100" w:afterAutospacing="1"/>
              <w:rPr>
                <w:rFonts w:asciiTheme="majorHAnsi" w:hAnsiTheme="majorHAnsi" w:cstheme="majorHAnsi"/>
                <w:color w:val="222222"/>
                <w:sz w:val="20"/>
                <w:szCs w:val="20"/>
              </w:rPr>
            </w:pPr>
            <w:r>
              <w:rPr>
                <w:rFonts w:asciiTheme="majorHAnsi" w:hAnsiTheme="majorHAnsi" w:cstheme="majorHAnsi"/>
                <w:color w:val="222222"/>
                <w:sz w:val="20"/>
                <w:szCs w:val="20"/>
              </w:rPr>
              <w:t xml:space="preserve">Condition </w:t>
            </w:r>
          </w:p>
        </w:tc>
        <w:tc>
          <w:tcPr>
            <w:tcW w:w="2316" w:type="dxa"/>
          </w:tcPr>
          <w:p w14:paraId="04F0C1CC" w14:textId="77777777" w:rsidR="00B720C5" w:rsidRDefault="00B720C5" w:rsidP="00A5496A">
            <w:pPr>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color w:val="222222"/>
                <w:sz w:val="20"/>
                <w:szCs w:val="20"/>
              </w:rPr>
            </w:pPr>
            <w:r>
              <w:rPr>
                <w:rFonts w:asciiTheme="majorHAnsi" w:hAnsiTheme="majorHAnsi" w:cstheme="majorHAnsi"/>
                <w:color w:val="222222"/>
                <w:sz w:val="20"/>
                <w:szCs w:val="20"/>
              </w:rPr>
              <w:t xml:space="preserve">Image </w:t>
            </w:r>
          </w:p>
        </w:tc>
        <w:tc>
          <w:tcPr>
            <w:tcW w:w="2553" w:type="dxa"/>
          </w:tcPr>
          <w:p w14:paraId="23475B9E" w14:textId="77777777" w:rsidR="00B720C5" w:rsidRDefault="00B720C5" w:rsidP="00A5496A">
            <w:pPr>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color w:val="222222"/>
                <w:sz w:val="20"/>
                <w:szCs w:val="20"/>
              </w:rPr>
            </w:pPr>
            <w:r>
              <w:rPr>
                <w:rFonts w:asciiTheme="majorHAnsi" w:hAnsiTheme="majorHAnsi" w:cstheme="majorHAnsi"/>
                <w:color w:val="222222"/>
                <w:sz w:val="20"/>
                <w:szCs w:val="20"/>
              </w:rPr>
              <w:t xml:space="preserve">Description &amp; Cause </w:t>
            </w:r>
          </w:p>
        </w:tc>
        <w:tc>
          <w:tcPr>
            <w:tcW w:w="1921" w:type="dxa"/>
          </w:tcPr>
          <w:p w14:paraId="03929232" w14:textId="77777777" w:rsidR="00B720C5" w:rsidRDefault="00B720C5" w:rsidP="00A5496A">
            <w:pPr>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color w:val="222222"/>
                <w:sz w:val="20"/>
                <w:szCs w:val="20"/>
              </w:rPr>
            </w:pPr>
            <w:r>
              <w:rPr>
                <w:rFonts w:asciiTheme="majorHAnsi" w:hAnsiTheme="majorHAnsi" w:cstheme="majorHAnsi"/>
                <w:color w:val="222222"/>
                <w:sz w:val="20"/>
                <w:szCs w:val="20"/>
              </w:rPr>
              <w:t>Salon Treatment</w:t>
            </w:r>
          </w:p>
        </w:tc>
      </w:tr>
      <w:tr w:rsidR="00B720C5" w14:paraId="4B284D6E" w14:textId="77777777" w:rsidTr="00A5496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36" w:type="dxa"/>
          </w:tcPr>
          <w:p w14:paraId="628035AC" w14:textId="77777777" w:rsidR="00B720C5" w:rsidRPr="002E78BE" w:rsidRDefault="00B720C5" w:rsidP="00A5496A">
            <w:pPr>
              <w:spacing w:before="100" w:beforeAutospacing="1" w:after="100" w:afterAutospacing="1"/>
              <w:rPr>
                <w:rFonts w:asciiTheme="majorHAnsi" w:hAnsiTheme="majorHAnsi" w:cstheme="majorHAnsi"/>
                <w:color w:val="000000" w:themeColor="text1"/>
                <w:sz w:val="20"/>
                <w:szCs w:val="20"/>
              </w:rPr>
            </w:pPr>
            <w:r w:rsidRPr="002E78BE">
              <w:rPr>
                <w:rFonts w:asciiTheme="majorHAnsi" w:hAnsiTheme="majorHAnsi" w:cstheme="majorHAnsi"/>
                <w:b w:val="0"/>
                <w:bCs w:val="0"/>
                <w:color w:val="000000" w:themeColor="text1"/>
                <w:sz w:val="20"/>
                <w:szCs w:val="20"/>
              </w:rPr>
              <w:t xml:space="preserve">Psoriasis </w:t>
            </w:r>
          </w:p>
        </w:tc>
        <w:tc>
          <w:tcPr>
            <w:tcW w:w="2316" w:type="dxa"/>
          </w:tcPr>
          <w:p w14:paraId="6B97E7D7" w14:textId="77777777" w:rsidR="00B720C5" w:rsidRPr="002E78BE" w:rsidRDefault="00B720C5" w:rsidP="00A5496A">
            <w:pPr>
              <w:cnfStyle w:val="000000100000" w:firstRow="0" w:lastRow="0" w:firstColumn="0" w:lastColumn="0" w:oddVBand="0" w:evenVBand="0" w:oddHBand="1" w:evenHBand="0" w:firstRowFirstColumn="0" w:firstRowLastColumn="0" w:lastRowFirstColumn="0" w:lastRowLastColumn="0"/>
              <w:rPr>
                <w:color w:val="000000" w:themeColor="text1"/>
              </w:rPr>
            </w:pPr>
          </w:p>
          <w:p w14:paraId="3DA61393" w14:textId="77777777" w:rsidR="00B720C5" w:rsidRPr="002E78BE" w:rsidRDefault="00B720C5" w:rsidP="00A5496A">
            <w:pPr>
              <w:cnfStyle w:val="000000100000" w:firstRow="0" w:lastRow="0" w:firstColumn="0" w:lastColumn="0" w:oddVBand="0" w:evenVBand="0" w:oddHBand="1" w:evenHBand="0" w:firstRowFirstColumn="0" w:firstRowLastColumn="0" w:lastRowFirstColumn="0" w:lastRowLastColumn="0"/>
              <w:rPr>
                <w:color w:val="000000" w:themeColor="text1"/>
              </w:rPr>
            </w:pPr>
            <w:r w:rsidRPr="002E78BE">
              <w:rPr>
                <w:rFonts w:asciiTheme="majorHAnsi" w:hAnsiTheme="majorHAnsi" w:cstheme="majorHAnsi"/>
                <w:noProof/>
                <w:color w:val="000000" w:themeColor="text1"/>
                <w:sz w:val="20"/>
                <w:szCs w:val="20"/>
              </w:rPr>
              <w:drawing>
                <wp:inline distT="0" distB="0" distL="0" distR="0" wp14:anchorId="72733441" wp14:editId="48A8A70F">
                  <wp:extent cx="1216850" cy="1022888"/>
                  <wp:effectExtent l="0" t="0" r="2540" b="635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5"/>
                          <pic:cNvPicPr>
                            <a:picLocks noChangeAspect="1" noChangeArrowheads="1"/>
                          </pic:cNvPicPr>
                        </pic:nvPicPr>
                        <pic:blipFill>
                          <a:blip r:embed="rId51">
                            <a:extLst>
                              <a:ext uri="{28A0092B-C50C-407E-A947-70E740481C1C}">
                                <a14:useLocalDpi xmlns:a14="http://schemas.microsoft.com/office/drawing/2010/main" val="0"/>
                              </a:ext>
                            </a:extLst>
                          </a:blip>
                          <a:stretch>
                            <a:fillRect/>
                          </a:stretch>
                        </pic:blipFill>
                        <pic:spPr bwMode="auto">
                          <a:xfrm>
                            <a:off x="0" y="0"/>
                            <a:ext cx="1228218" cy="1032444"/>
                          </a:xfrm>
                          <a:prstGeom prst="rect">
                            <a:avLst/>
                          </a:prstGeom>
                          <a:noFill/>
                          <a:ln>
                            <a:noFill/>
                          </a:ln>
                        </pic:spPr>
                      </pic:pic>
                    </a:graphicData>
                  </a:graphic>
                </wp:inline>
              </w:drawing>
            </w:r>
          </w:p>
          <w:p w14:paraId="2749BA9B" w14:textId="77777777" w:rsidR="00B720C5" w:rsidRPr="002E78BE" w:rsidRDefault="00B720C5" w:rsidP="00A5496A">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themeColor="text1"/>
                <w:sz w:val="20"/>
                <w:szCs w:val="20"/>
              </w:rPr>
            </w:pPr>
          </w:p>
        </w:tc>
        <w:tc>
          <w:tcPr>
            <w:tcW w:w="2553" w:type="dxa"/>
          </w:tcPr>
          <w:p w14:paraId="52889BBB" w14:textId="77777777" w:rsidR="00B720C5" w:rsidRPr="002E78BE" w:rsidRDefault="00B720C5" w:rsidP="00A5496A">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themeColor="text1"/>
                <w:sz w:val="20"/>
                <w:szCs w:val="20"/>
              </w:rPr>
            </w:pPr>
            <w:r w:rsidRPr="002E78BE">
              <w:rPr>
                <w:rFonts w:asciiTheme="majorHAnsi" w:hAnsiTheme="majorHAnsi" w:cstheme="majorHAnsi"/>
                <w:color w:val="000000" w:themeColor="text1"/>
                <w:sz w:val="20"/>
                <w:szCs w:val="20"/>
              </w:rPr>
              <w:t xml:space="preserve">Scaling and inflammation of the skin. </w:t>
            </w:r>
          </w:p>
          <w:p w14:paraId="5DCB4374" w14:textId="77777777" w:rsidR="00B720C5" w:rsidRPr="002E78BE" w:rsidRDefault="00B720C5" w:rsidP="00A5496A">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themeColor="text1"/>
                <w:sz w:val="20"/>
                <w:szCs w:val="20"/>
              </w:rPr>
            </w:pPr>
            <w:r w:rsidRPr="002E78BE">
              <w:rPr>
                <w:rFonts w:asciiTheme="majorHAnsi" w:hAnsiTheme="majorHAnsi" w:cstheme="majorHAnsi"/>
                <w:color w:val="000000" w:themeColor="text1"/>
                <w:sz w:val="20"/>
                <w:szCs w:val="20"/>
              </w:rPr>
              <w:t>Cause unknown but thought to be related to the nervous system</w:t>
            </w:r>
          </w:p>
        </w:tc>
        <w:tc>
          <w:tcPr>
            <w:tcW w:w="1921" w:type="dxa"/>
          </w:tcPr>
          <w:p w14:paraId="59E78FE8" w14:textId="77777777" w:rsidR="00B720C5" w:rsidRPr="002E78BE" w:rsidRDefault="00B720C5" w:rsidP="00A5496A">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themeColor="text1"/>
                <w:sz w:val="20"/>
                <w:szCs w:val="20"/>
              </w:rPr>
            </w:pPr>
            <w:r w:rsidRPr="002E78BE">
              <w:rPr>
                <w:rFonts w:asciiTheme="majorHAnsi" w:hAnsiTheme="majorHAnsi" w:cstheme="majorHAnsi"/>
                <w:color w:val="000000" w:themeColor="text1"/>
                <w:sz w:val="20"/>
                <w:szCs w:val="20"/>
              </w:rPr>
              <w:t>Treat with caution; avoid the affected area.</w:t>
            </w:r>
          </w:p>
          <w:p w14:paraId="23889E29" w14:textId="77777777" w:rsidR="00B720C5" w:rsidRPr="002E78BE" w:rsidRDefault="00B720C5" w:rsidP="00A5496A">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themeColor="text1"/>
                <w:sz w:val="20"/>
                <w:szCs w:val="20"/>
              </w:rPr>
            </w:pPr>
            <w:r w:rsidRPr="002E78BE">
              <w:rPr>
                <w:rFonts w:asciiTheme="majorHAnsi" w:hAnsiTheme="majorHAnsi" w:cstheme="majorHAnsi"/>
                <w:color w:val="000000" w:themeColor="text1"/>
                <w:sz w:val="20"/>
                <w:szCs w:val="20"/>
              </w:rPr>
              <w:t xml:space="preserve">Do not treat if the skin is weeping. </w:t>
            </w:r>
          </w:p>
        </w:tc>
      </w:tr>
      <w:tr w:rsidR="00B720C5" w14:paraId="77F1939B" w14:textId="77777777" w:rsidTr="00A5496A">
        <w:tc>
          <w:tcPr>
            <w:cnfStyle w:val="001000000000" w:firstRow="0" w:lastRow="0" w:firstColumn="1" w:lastColumn="0" w:oddVBand="0" w:evenVBand="0" w:oddHBand="0" w:evenHBand="0" w:firstRowFirstColumn="0" w:firstRowLastColumn="0" w:lastRowFirstColumn="0" w:lastRowLastColumn="0"/>
            <w:tcW w:w="2236" w:type="dxa"/>
          </w:tcPr>
          <w:p w14:paraId="642F5A30" w14:textId="77777777" w:rsidR="00B720C5" w:rsidRPr="002E78BE" w:rsidRDefault="00B720C5" w:rsidP="00A5496A">
            <w:pPr>
              <w:spacing w:before="100" w:beforeAutospacing="1" w:after="100" w:afterAutospacing="1"/>
              <w:rPr>
                <w:rFonts w:asciiTheme="majorHAnsi" w:hAnsiTheme="majorHAnsi" w:cstheme="majorHAnsi"/>
                <w:color w:val="000000" w:themeColor="text1"/>
                <w:sz w:val="20"/>
                <w:szCs w:val="20"/>
              </w:rPr>
            </w:pPr>
            <w:r w:rsidRPr="002E78BE">
              <w:rPr>
                <w:rFonts w:asciiTheme="majorHAnsi" w:hAnsiTheme="majorHAnsi" w:cstheme="majorHAnsi"/>
                <w:b w:val="0"/>
                <w:bCs w:val="0"/>
                <w:color w:val="000000" w:themeColor="text1"/>
                <w:sz w:val="20"/>
                <w:szCs w:val="20"/>
              </w:rPr>
              <w:t xml:space="preserve">Eczema </w:t>
            </w:r>
          </w:p>
        </w:tc>
        <w:tc>
          <w:tcPr>
            <w:tcW w:w="2316" w:type="dxa"/>
          </w:tcPr>
          <w:p w14:paraId="07A3CC7E" w14:textId="77777777" w:rsidR="00B720C5" w:rsidRPr="002E78BE" w:rsidRDefault="00B720C5" w:rsidP="00A5496A">
            <w:pPr>
              <w:cnfStyle w:val="000000000000" w:firstRow="0" w:lastRow="0" w:firstColumn="0" w:lastColumn="0" w:oddVBand="0" w:evenVBand="0" w:oddHBand="0" w:evenHBand="0" w:firstRowFirstColumn="0" w:firstRowLastColumn="0" w:lastRowFirstColumn="0" w:lastRowLastColumn="0"/>
              <w:rPr>
                <w:color w:val="000000" w:themeColor="text1"/>
              </w:rPr>
            </w:pPr>
            <w:r w:rsidRPr="002E78BE">
              <w:rPr>
                <w:noProof/>
                <w:color w:val="000000" w:themeColor="text1"/>
              </w:rPr>
              <w:drawing>
                <wp:inline distT="0" distB="0" distL="0" distR="0" wp14:anchorId="091DD7A0" wp14:editId="58E5BB30">
                  <wp:extent cx="1168400" cy="657468"/>
                  <wp:effectExtent l="0" t="0" r="0" b="3175"/>
                  <wp:docPr id="23" name="Picture 23" descr="Image result for Eczem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19" descr="Image result for Eczema"/>
                          <pic:cNvPicPr>
                            <a:picLocks noChangeAspect="1" noChangeArrowheads="1"/>
                          </pic:cNvPicPr>
                        </pic:nvPicPr>
                        <pic:blipFill>
                          <a:blip r:embed="rId52" r:link="rId53" cstate="print">
                            <a:extLst>
                              <a:ext uri="{28A0092B-C50C-407E-A947-70E740481C1C}">
                                <a14:useLocalDpi xmlns:a14="http://schemas.microsoft.com/office/drawing/2010/main" val="0"/>
                              </a:ext>
                            </a:extLst>
                          </a:blip>
                          <a:stretch>
                            <a:fillRect/>
                          </a:stretch>
                        </pic:blipFill>
                        <pic:spPr bwMode="auto">
                          <a:xfrm>
                            <a:off x="0" y="0"/>
                            <a:ext cx="1187908" cy="668445"/>
                          </a:xfrm>
                          <a:prstGeom prst="rect">
                            <a:avLst/>
                          </a:prstGeom>
                          <a:noFill/>
                          <a:ln>
                            <a:noFill/>
                          </a:ln>
                        </pic:spPr>
                      </pic:pic>
                    </a:graphicData>
                  </a:graphic>
                </wp:inline>
              </w:drawing>
            </w:r>
          </w:p>
          <w:p w14:paraId="31E8A436" w14:textId="77777777" w:rsidR="00B720C5" w:rsidRPr="002E78BE" w:rsidRDefault="00B720C5" w:rsidP="00A5496A">
            <w:pPr>
              <w:cnfStyle w:val="000000000000" w:firstRow="0" w:lastRow="0" w:firstColumn="0" w:lastColumn="0" w:oddVBand="0" w:evenVBand="0" w:oddHBand="0" w:evenHBand="0" w:firstRowFirstColumn="0" w:firstRowLastColumn="0" w:lastRowFirstColumn="0" w:lastRowLastColumn="0"/>
              <w:rPr>
                <w:color w:val="000000" w:themeColor="text1"/>
              </w:rPr>
            </w:pPr>
          </w:p>
        </w:tc>
        <w:tc>
          <w:tcPr>
            <w:tcW w:w="2553" w:type="dxa"/>
          </w:tcPr>
          <w:p w14:paraId="44F08C6D" w14:textId="77777777" w:rsidR="00B720C5" w:rsidRPr="002E78BE" w:rsidRDefault="00B720C5" w:rsidP="00A5496A">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sz w:val="20"/>
                <w:szCs w:val="20"/>
              </w:rPr>
            </w:pPr>
            <w:r w:rsidRPr="002E78BE">
              <w:rPr>
                <w:rFonts w:asciiTheme="majorHAnsi" w:hAnsiTheme="majorHAnsi" w:cstheme="majorHAnsi"/>
                <w:color w:val="000000" w:themeColor="text1"/>
                <w:sz w:val="20"/>
                <w:szCs w:val="20"/>
                <w:shd w:val="clear" w:color="auto" w:fill="FFFFFF"/>
              </w:rPr>
              <w:t>Atopic eczema is a common skin condition that causes patches of skin that are itchy, cracked and sore.</w:t>
            </w:r>
          </w:p>
          <w:p w14:paraId="5B47FF26" w14:textId="77777777" w:rsidR="00B720C5" w:rsidRPr="002E78BE" w:rsidRDefault="00B720C5" w:rsidP="00A5496A">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sz w:val="20"/>
                <w:szCs w:val="20"/>
              </w:rPr>
            </w:pPr>
          </w:p>
        </w:tc>
        <w:tc>
          <w:tcPr>
            <w:tcW w:w="1921" w:type="dxa"/>
          </w:tcPr>
          <w:p w14:paraId="74142E91" w14:textId="77777777" w:rsidR="00B720C5" w:rsidRPr="002E78BE" w:rsidRDefault="00B720C5" w:rsidP="00A5496A">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sz w:val="20"/>
                <w:szCs w:val="20"/>
              </w:rPr>
            </w:pPr>
            <w:r w:rsidRPr="002E78BE">
              <w:rPr>
                <w:rFonts w:asciiTheme="majorHAnsi" w:hAnsiTheme="majorHAnsi" w:cstheme="majorHAnsi"/>
                <w:color w:val="000000" w:themeColor="text1"/>
                <w:sz w:val="20"/>
                <w:szCs w:val="20"/>
              </w:rPr>
              <w:t xml:space="preserve">Treat with caution: avoid the affected area. </w:t>
            </w:r>
          </w:p>
          <w:p w14:paraId="454B61BE" w14:textId="77777777" w:rsidR="00B720C5" w:rsidRPr="002E78BE" w:rsidRDefault="00B720C5" w:rsidP="00A5496A">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sz w:val="20"/>
                <w:szCs w:val="20"/>
              </w:rPr>
            </w:pPr>
          </w:p>
        </w:tc>
      </w:tr>
      <w:tr w:rsidR="00B720C5" w14:paraId="26FC5D95" w14:textId="77777777" w:rsidTr="00A5496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36" w:type="dxa"/>
          </w:tcPr>
          <w:p w14:paraId="09B89C7F" w14:textId="77777777" w:rsidR="00B720C5" w:rsidRPr="002E78BE" w:rsidRDefault="00B720C5" w:rsidP="00A5496A">
            <w:pPr>
              <w:spacing w:before="100" w:beforeAutospacing="1" w:after="100" w:afterAutospacing="1"/>
              <w:rPr>
                <w:rFonts w:asciiTheme="majorHAnsi" w:hAnsiTheme="majorHAnsi" w:cstheme="majorHAnsi"/>
                <w:color w:val="000000" w:themeColor="text1"/>
                <w:sz w:val="20"/>
                <w:szCs w:val="20"/>
              </w:rPr>
            </w:pPr>
            <w:r w:rsidRPr="002E78BE">
              <w:rPr>
                <w:rFonts w:asciiTheme="majorHAnsi" w:hAnsiTheme="majorHAnsi" w:cstheme="majorHAnsi"/>
                <w:b w:val="0"/>
                <w:bCs w:val="0"/>
                <w:color w:val="000000" w:themeColor="text1"/>
                <w:sz w:val="20"/>
                <w:szCs w:val="20"/>
              </w:rPr>
              <w:t>Conjunctivitis</w:t>
            </w:r>
          </w:p>
        </w:tc>
        <w:tc>
          <w:tcPr>
            <w:tcW w:w="2316" w:type="dxa"/>
          </w:tcPr>
          <w:p w14:paraId="0A5858EE" w14:textId="77777777" w:rsidR="00B720C5" w:rsidRPr="002E78BE" w:rsidRDefault="00B720C5" w:rsidP="00A5496A">
            <w:pPr>
              <w:jc w:val="both"/>
              <w:cnfStyle w:val="000000100000" w:firstRow="0" w:lastRow="0" w:firstColumn="0" w:lastColumn="0" w:oddVBand="0" w:evenVBand="0" w:oddHBand="1" w:evenHBand="0" w:firstRowFirstColumn="0" w:firstRowLastColumn="0" w:lastRowFirstColumn="0" w:lastRowLastColumn="0"/>
              <w:rPr>
                <w:color w:val="000000" w:themeColor="text1"/>
              </w:rPr>
            </w:pPr>
            <w:r w:rsidRPr="002E78BE">
              <w:rPr>
                <w:noProof/>
                <w:color w:val="000000" w:themeColor="text1"/>
              </w:rPr>
              <w:drawing>
                <wp:inline distT="0" distB="0" distL="0" distR="0" wp14:anchorId="004B04C5" wp14:editId="5902B55C">
                  <wp:extent cx="1229360" cy="777413"/>
                  <wp:effectExtent l="0" t="0" r="2540" b="0"/>
                  <wp:docPr id="46" name="Picture 46" descr="Image result for conjunctivitis&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11" descr="Image result for conjunctivitis&quot;"/>
                          <pic:cNvPicPr>
                            <a:picLocks noChangeAspect="1" noChangeArrowheads="1"/>
                          </pic:cNvPicPr>
                        </pic:nvPicPr>
                        <pic:blipFill>
                          <a:blip r:embed="rId54" r:link="rId55" cstate="print">
                            <a:extLst>
                              <a:ext uri="{28A0092B-C50C-407E-A947-70E740481C1C}">
                                <a14:useLocalDpi xmlns:a14="http://schemas.microsoft.com/office/drawing/2010/main" val="0"/>
                              </a:ext>
                            </a:extLst>
                          </a:blip>
                          <a:stretch>
                            <a:fillRect/>
                          </a:stretch>
                        </pic:blipFill>
                        <pic:spPr bwMode="auto">
                          <a:xfrm rot="10800000" flipV="1">
                            <a:off x="0" y="0"/>
                            <a:ext cx="1251529" cy="791432"/>
                          </a:xfrm>
                          <a:prstGeom prst="rect">
                            <a:avLst/>
                          </a:prstGeom>
                          <a:noFill/>
                          <a:ln>
                            <a:noFill/>
                          </a:ln>
                        </pic:spPr>
                      </pic:pic>
                    </a:graphicData>
                  </a:graphic>
                </wp:inline>
              </w:drawing>
            </w:r>
          </w:p>
          <w:p w14:paraId="7A585D0D" w14:textId="77777777" w:rsidR="00B720C5" w:rsidRPr="002E78BE" w:rsidRDefault="00B720C5" w:rsidP="00A5496A">
            <w:pPr>
              <w:spacing w:before="100" w:beforeAutospacing="1" w:after="100" w:afterAutospacing="1"/>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themeColor="text1"/>
                <w:sz w:val="20"/>
                <w:szCs w:val="20"/>
              </w:rPr>
            </w:pPr>
          </w:p>
        </w:tc>
        <w:tc>
          <w:tcPr>
            <w:tcW w:w="2553" w:type="dxa"/>
          </w:tcPr>
          <w:p w14:paraId="2AF6BD93" w14:textId="77777777" w:rsidR="00B720C5" w:rsidRPr="002E78BE" w:rsidRDefault="00B720C5" w:rsidP="00A5496A">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themeColor="text1"/>
                <w:sz w:val="20"/>
                <w:szCs w:val="20"/>
              </w:rPr>
            </w:pPr>
            <w:r w:rsidRPr="002E78BE">
              <w:rPr>
                <w:rFonts w:asciiTheme="majorHAnsi" w:hAnsiTheme="majorHAnsi" w:cstheme="majorHAnsi"/>
                <w:color w:val="000000" w:themeColor="text1"/>
                <w:sz w:val="20"/>
                <w:szCs w:val="20"/>
              </w:rPr>
              <w:t xml:space="preserve">A transparent and sticky substance covers the white of the eye and lids. </w:t>
            </w:r>
          </w:p>
          <w:p w14:paraId="56D38200" w14:textId="77777777" w:rsidR="00B720C5" w:rsidRPr="002E78BE" w:rsidRDefault="00B720C5" w:rsidP="00A5496A">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themeColor="text1"/>
                <w:sz w:val="20"/>
                <w:szCs w:val="20"/>
              </w:rPr>
            </w:pPr>
            <w:r w:rsidRPr="002E78BE">
              <w:rPr>
                <w:rFonts w:asciiTheme="majorHAnsi" w:hAnsiTheme="majorHAnsi" w:cstheme="majorHAnsi"/>
                <w:color w:val="000000" w:themeColor="text1"/>
                <w:sz w:val="20"/>
                <w:szCs w:val="20"/>
              </w:rPr>
              <w:t xml:space="preserve">It is caused by a bacterial infection. </w:t>
            </w:r>
          </w:p>
        </w:tc>
        <w:tc>
          <w:tcPr>
            <w:tcW w:w="1921" w:type="dxa"/>
          </w:tcPr>
          <w:p w14:paraId="0B2F0C6D" w14:textId="77777777" w:rsidR="00B720C5" w:rsidRPr="002E78BE" w:rsidRDefault="00B720C5" w:rsidP="00A5496A">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themeColor="text1"/>
                <w:sz w:val="20"/>
                <w:szCs w:val="20"/>
              </w:rPr>
            </w:pPr>
            <w:r w:rsidRPr="002E78BE">
              <w:rPr>
                <w:rFonts w:asciiTheme="majorHAnsi" w:hAnsiTheme="majorHAnsi" w:cstheme="majorHAnsi"/>
                <w:color w:val="000000" w:themeColor="text1"/>
                <w:sz w:val="20"/>
                <w:szCs w:val="20"/>
              </w:rPr>
              <w:t>This is highly infections; do not treat; the client should be referred to their GP for correct diagnosis and treatment.</w:t>
            </w:r>
          </w:p>
        </w:tc>
      </w:tr>
      <w:tr w:rsidR="00B720C5" w14:paraId="3235C8A8" w14:textId="77777777" w:rsidTr="00A5496A">
        <w:tc>
          <w:tcPr>
            <w:cnfStyle w:val="001000000000" w:firstRow="0" w:lastRow="0" w:firstColumn="1" w:lastColumn="0" w:oddVBand="0" w:evenVBand="0" w:oddHBand="0" w:evenHBand="0" w:firstRowFirstColumn="0" w:firstRowLastColumn="0" w:lastRowFirstColumn="0" w:lastRowLastColumn="0"/>
            <w:tcW w:w="2236" w:type="dxa"/>
          </w:tcPr>
          <w:p w14:paraId="3A9EE882" w14:textId="77777777" w:rsidR="00B720C5" w:rsidRPr="002E78BE" w:rsidRDefault="00B720C5" w:rsidP="00A5496A">
            <w:pPr>
              <w:spacing w:before="100" w:beforeAutospacing="1" w:after="100" w:afterAutospacing="1"/>
              <w:rPr>
                <w:rFonts w:asciiTheme="majorHAnsi" w:hAnsiTheme="majorHAnsi" w:cstheme="majorHAnsi"/>
                <w:color w:val="000000" w:themeColor="text1"/>
                <w:sz w:val="20"/>
                <w:szCs w:val="20"/>
              </w:rPr>
            </w:pPr>
            <w:r w:rsidRPr="002E78BE">
              <w:rPr>
                <w:rFonts w:asciiTheme="majorHAnsi" w:hAnsiTheme="majorHAnsi" w:cstheme="majorHAnsi"/>
                <w:b w:val="0"/>
                <w:bCs w:val="0"/>
                <w:color w:val="000000" w:themeColor="text1"/>
                <w:sz w:val="20"/>
                <w:szCs w:val="20"/>
              </w:rPr>
              <w:t xml:space="preserve">Cuts &amp; Abrasions </w:t>
            </w:r>
          </w:p>
        </w:tc>
        <w:tc>
          <w:tcPr>
            <w:tcW w:w="2316" w:type="dxa"/>
          </w:tcPr>
          <w:p w14:paraId="7D4A92B9" w14:textId="77777777" w:rsidR="00B720C5" w:rsidRPr="002E78BE" w:rsidRDefault="00B720C5" w:rsidP="00A5496A">
            <w:pPr>
              <w:cnfStyle w:val="000000000000" w:firstRow="0" w:lastRow="0" w:firstColumn="0" w:lastColumn="0" w:oddVBand="0" w:evenVBand="0" w:oddHBand="0" w:evenHBand="0" w:firstRowFirstColumn="0" w:firstRowLastColumn="0" w:lastRowFirstColumn="0" w:lastRowLastColumn="0"/>
              <w:rPr>
                <w:color w:val="000000" w:themeColor="text1"/>
              </w:rPr>
            </w:pPr>
            <w:r w:rsidRPr="002E78BE">
              <w:rPr>
                <w:noProof/>
                <w:color w:val="000000" w:themeColor="text1"/>
              </w:rPr>
              <w:drawing>
                <wp:inline distT="0" distB="0" distL="0" distR="0" wp14:anchorId="57F46250" wp14:editId="556C81C2">
                  <wp:extent cx="1216660" cy="823661"/>
                  <wp:effectExtent l="0" t="0" r="2540" b="1905"/>
                  <wp:docPr id="20" name="Picture 20" descr="Image result for skin cu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7" descr="Image result for skin cut"/>
                          <pic:cNvPicPr>
                            <a:picLocks noChangeAspect="1" noChangeArrowheads="1"/>
                          </pic:cNvPicPr>
                        </pic:nvPicPr>
                        <pic:blipFill>
                          <a:blip r:embed="rId56" r:link="rId57" cstate="print">
                            <a:extLst>
                              <a:ext uri="{28A0092B-C50C-407E-A947-70E740481C1C}">
                                <a14:useLocalDpi xmlns:a14="http://schemas.microsoft.com/office/drawing/2010/main" val="0"/>
                              </a:ext>
                            </a:extLst>
                          </a:blip>
                          <a:stretch>
                            <a:fillRect/>
                          </a:stretch>
                        </pic:blipFill>
                        <pic:spPr bwMode="auto">
                          <a:xfrm>
                            <a:off x="0" y="0"/>
                            <a:ext cx="1247069" cy="844248"/>
                          </a:xfrm>
                          <a:prstGeom prst="rect">
                            <a:avLst/>
                          </a:prstGeom>
                          <a:noFill/>
                          <a:ln>
                            <a:noFill/>
                          </a:ln>
                        </pic:spPr>
                      </pic:pic>
                    </a:graphicData>
                  </a:graphic>
                </wp:inline>
              </w:drawing>
            </w:r>
          </w:p>
          <w:p w14:paraId="30EBB8B2" w14:textId="77777777" w:rsidR="00B720C5" w:rsidRPr="002E78BE" w:rsidRDefault="00B720C5" w:rsidP="00A5496A">
            <w:pPr>
              <w:cnfStyle w:val="000000000000" w:firstRow="0" w:lastRow="0" w:firstColumn="0" w:lastColumn="0" w:oddVBand="0" w:evenVBand="0" w:oddHBand="0" w:evenHBand="0" w:firstRowFirstColumn="0" w:firstRowLastColumn="0" w:lastRowFirstColumn="0" w:lastRowLastColumn="0"/>
              <w:rPr>
                <w:color w:val="000000" w:themeColor="text1"/>
              </w:rPr>
            </w:pPr>
          </w:p>
          <w:p w14:paraId="5E19574F" w14:textId="77777777" w:rsidR="00B720C5" w:rsidRPr="002E78BE" w:rsidRDefault="00B720C5" w:rsidP="00A5496A">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sz w:val="20"/>
                <w:szCs w:val="20"/>
              </w:rPr>
            </w:pPr>
          </w:p>
        </w:tc>
        <w:tc>
          <w:tcPr>
            <w:tcW w:w="2553" w:type="dxa"/>
          </w:tcPr>
          <w:p w14:paraId="0D3758F4" w14:textId="77777777" w:rsidR="00B720C5" w:rsidRPr="002E78BE" w:rsidRDefault="00B720C5" w:rsidP="00A5496A">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sz w:val="20"/>
                <w:szCs w:val="20"/>
              </w:rPr>
            </w:pPr>
            <w:r w:rsidRPr="002E78BE">
              <w:rPr>
                <w:rFonts w:asciiTheme="majorHAnsi" w:hAnsiTheme="majorHAnsi" w:cstheme="majorHAnsi"/>
                <w:color w:val="000000" w:themeColor="text1"/>
                <w:sz w:val="20"/>
                <w:szCs w:val="20"/>
              </w:rPr>
              <w:t>Broken skin caused by an injury.</w:t>
            </w:r>
          </w:p>
        </w:tc>
        <w:tc>
          <w:tcPr>
            <w:tcW w:w="1921" w:type="dxa"/>
          </w:tcPr>
          <w:p w14:paraId="1F5C47A8" w14:textId="77777777" w:rsidR="00B720C5" w:rsidRPr="002E78BE" w:rsidRDefault="00B720C5" w:rsidP="00A5496A">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sz w:val="20"/>
                <w:szCs w:val="20"/>
              </w:rPr>
            </w:pPr>
            <w:r w:rsidRPr="002E78BE">
              <w:rPr>
                <w:rFonts w:asciiTheme="majorHAnsi" w:hAnsiTheme="majorHAnsi" w:cstheme="majorHAnsi"/>
                <w:color w:val="000000" w:themeColor="text1"/>
                <w:sz w:val="20"/>
                <w:szCs w:val="20"/>
              </w:rPr>
              <w:t xml:space="preserve">Avoid treatment in the affected area. </w:t>
            </w:r>
          </w:p>
        </w:tc>
      </w:tr>
      <w:tr w:rsidR="00B720C5" w14:paraId="2D62705C" w14:textId="77777777" w:rsidTr="00A5496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36" w:type="dxa"/>
          </w:tcPr>
          <w:p w14:paraId="545F9997" w14:textId="77777777" w:rsidR="00B720C5" w:rsidRPr="002E78BE" w:rsidRDefault="00B720C5" w:rsidP="00A5496A">
            <w:pPr>
              <w:spacing w:before="100" w:beforeAutospacing="1" w:after="100" w:afterAutospacing="1"/>
              <w:rPr>
                <w:rFonts w:asciiTheme="majorHAnsi" w:hAnsiTheme="majorHAnsi" w:cstheme="majorHAnsi"/>
                <w:color w:val="000000" w:themeColor="text1"/>
                <w:sz w:val="20"/>
                <w:szCs w:val="20"/>
              </w:rPr>
            </w:pPr>
            <w:r w:rsidRPr="002E78BE">
              <w:rPr>
                <w:rFonts w:asciiTheme="majorHAnsi" w:hAnsiTheme="majorHAnsi" w:cstheme="majorHAnsi"/>
                <w:b w:val="0"/>
                <w:bCs w:val="0"/>
                <w:color w:val="000000" w:themeColor="text1"/>
                <w:sz w:val="20"/>
                <w:szCs w:val="20"/>
              </w:rPr>
              <w:t xml:space="preserve">Bacterial Keratitis </w:t>
            </w:r>
          </w:p>
        </w:tc>
        <w:tc>
          <w:tcPr>
            <w:tcW w:w="2316" w:type="dxa"/>
          </w:tcPr>
          <w:p w14:paraId="72941769" w14:textId="77777777" w:rsidR="00B720C5" w:rsidRPr="002E78BE" w:rsidRDefault="00B720C5" w:rsidP="00A5496A">
            <w:pPr>
              <w:cnfStyle w:val="000000100000" w:firstRow="0" w:lastRow="0" w:firstColumn="0" w:lastColumn="0" w:oddVBand="0" w:evenVBand="0" w:oddHBand="1" w:evenHBand="0" w:firstRowFirstColumn="0" w:firstRowLastColumn="0" w:lastRowFirstColumn="0" w:lastRowLastColumn="0"/>
              <w:rPr>
                <w:color w:val="000000" w:themeColor="text1"/>
              </w:rPr>
            </w:pPr>
            <w:r w:rsidRPr="002E78BE">
              <w:rPr>
                <w:noProof/>
                <w:color w:val="000000" w:themeColor="text1"/>
              </w:rPr>
              <w:drawing>
                <wp:inline distT="0" distB="0" distL="0" distR="0" wp14:anchorId="3EBAE27E" wp14:editId="228FCEA5">
                  <wp:extent cx="1229360" cy="721533"/>
                  <wp:effectExtent l="0" t="0" r="2540" b="2540"/>
                  <wp:docPr id="48" name="Picture 48" descr="Image result for Bacterial Keratitis&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19" descr="Image result for Bacterial Keratitis&quot;"/>
                          <pic:cNvPicPr>
                            <a:picLocks noChangeAspect="1" noChangeArrowheads="1"/>
                          </pic:cNvPicPr>
                        </pic:nvPicPr>
                        <pic:blipFill>
                          <a:blip r:embed="rId58" r:link="rId59" cstate="print">
                            <a:extLst>
                              <a:ext uri="{28A0092B-C50C-407E-A947-70E740481C1C}">
                                <a14:useLocalDpi xmlns:a14="http://schemas.microsoft.com/office/drawing/2010/main" val="0"/>
                              </a:ext>
                            </a:extLst>
                          </a:blip>
                          <a:stretch>
                            <a:fillRect/>
                          </a:stretch>
                        </pic:blipFill>
                        <pic:spPr bwMode="auto">
                          <a:xfrm>
                            <a:off x="0" y="0"/>
                            <a:ext cx="1283464" cy="753288"/>
                          </a:xfrm>
                          <a:prstGeom prst="rect">
                            <a:avLst/>
                          </a:prstGeom>
                          <a:noFill/>
                          <a:ln>
                            <a:noFill/>
                          </a:ln>
                        </pic:spPr>
                      </pic:pic>
                    </a:graphicData>
                  </a:graphic>
                </wp:inline>
              </w:drawing>
            </w:r>
          </w:p>
          <w:p w14:paraId="36530404" w14:textId="77777777" w:rsidR="00B720C5" w:rsidRPr="002E78BE" w:rsidRDefault="00B720C5" w:rsidP="00A5496A">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themeColor="text1"/>
                <w:sz w:val="20"/>
                <w:szCs w:val="20"/>
              </w:rPr>
            </w:pPr>
          </w:p>
        </w:tc>
        <w:tc>
          <w:tcPr>
            <w:tcW w:w="2553" w:type="dxa"/>
          </w:tcPr>
          <w:p w14:paraId="29CDE472" w14:textId="77777777" w:rsidR="00B720C5" w:rsidRPr="002E78BE" w:rsidRDefault="00B720C5" w:rsidP="00A5496A">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themeColor="text1"/>
                <w:sz w:val="20"/>
                <w:szCs w:val="20"/>
              </w:rPr>
            </w:pPr>
            <w:r w:rsidRPr="002E78BE">
              <w:rPr>
                <w:rFonts w:asciiTheme="majorHAnsi" w:hAnsiTheme="majorHAnsi" w:cstheme="majorHAnsi"/>
                <w:color w:val="000000" w:themeColor="text1"/>
                <w:sz w:val="20"/>
                <w:szCs w:val="20"/>
              </w:rPr>
              <w:t xml:space="preserve">A severe disorder which can result in partial or total loss of vision. </w:t>
            </w:r>
          </w:p>
          <w:p w14:paraId="5AC1BED5" w14:textId="77777777" w:rsidR="00B720C5" w:rsidRPr="002E78BE" w:rsidRDefault="00B720C5" w:rsidP="00A5496A">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themeColor="text1"/>
                <w:sz w:val="20"/>
                <w:szCs w:val="20"/>
              </w:rPr>
            </w:pPr>
            <w:r w:rsidRPr="002E78BE">
              <w:rPr>
                <w:rFonts w:asciiTheme="majorHAnsi" w:hAnsiTheme="majorHAnsi" w:cstheme="majorHAnsi"/>
                <w:color w:val="000000" w:themeColor="text1"/>
                <w:sz w:val="20"/>
                <w:szCs w:val="20"/>
              </w:rPr>
              <w:t xml:space="preserve">It is caused by a bacterial infection. </w:t>
            </w:r>
          </w:p>
        </w:tc>
        <w:tc>
          <w:tcPr>
            <w:tcW w:w="1921" w:type="dxa"/>
          </w:tcPr>
          <w:p w14:paraId="55C2CDEA" w14:textId="77777777" w:rsidR="00B720C5" w:rsidRPr="002E78BE" w:rsidRDefault="00B720C5" w:rsidP="00A5496A">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themeColor="text1"/>
                <w:sz w:val="20"/>
                <w:szCs w:val="20"/>
              </w:rPr>
            </w:pPr>
            <w:r w:rsidRPr="002E78BE">
              <w:rPr>
                <w:rFonts w:asciiTheme="majorHAnsi" w:hAnsiTheme="majorHAnsi" w:cstheme="majorHAnsi"/>
                <w:color w:val="000000" w:themeColor="text1"/>
                <w:sz w:val="20"/>
                <w:szCs w:val="20"/>
              </w:rPr>
              <w:t>Do not treat; refer clients to their GP for correct diagnosis and treatment.</w:t>
            </w:r>
          </w:p>
        </w:tc>
      </w:tr>
      <w:tr w:rsidR="00B720C5" w14:paraId="5F359022" w14:textId="77777777" w:rsidTr="00A5496A">
        <w:tc>
          <w:tcPr>
            <w:cnfStyle w:val="001000000000" w:firstRow="0" w:lastRow="0" w:firstColumn="1" w:lastColumn="0" w:oddVBand="0" w:evenVBand="0" w:oddHBand="0" w:evenHBand="0" w:firstRowFirstColumn="0" w:firstRowLastColumn="0" w:lastRowFirstColumn="0" w:lastRowLastColumn="0"/>
            <w:tcW w:w="2236" w:type="dxa"/>
          </w:tcPr>
          <w:p w14:paraId="347D57E8" w14:textId="77777777" w:rsidR="00B720C5" w:rsidRPr="002E78BE" w:rsidRDefault="00B720C5" w:rsidP="00A5496A">
            <w:pPr>
              <w:spacing w:before="100" w:beforeAutospacing="1" w:after="100" w:afterAutospacing="1"/>
              <w:rPr>
                <w:rFonts w:asciiTheme="majorHAnsi" w:hAnsiTheme="majorHAnsi" w:cstheme="majorHAnsi"/>
                <w:color w:val="000000" w:themeColor="text1"/>
                <w:sz w:val="20"/>
                <w:szCs w:val="20"/>
              </w:rPr>
            </w:pPr>
            <w:r w:rsidRPr="002E78BE">
              <w:rPr>
                <w:rFonts w:asciiTheme="majorHAnsi" w:hAnsiTheme="majorHAnsi" w:cstheme="majorHAnsi"/>
                <w:b w:val="0"/>
                <w:bCs w:val="0"/>
                <w:color w:val="000000" w:themeColor="text1"/>
                <w:sz w:val="20"/>
                <w:szCs w:val="20"/>
              </w:rPr>
              <w:lastRenderedPageBreak/>
              <w:t xml:space="preserve">Bruising </w:t>
            </w:r>
          </w:p>
        </w:tc>
        <w:tc>
          <w:tcPr>
            <w:tcW w:w="2316" w:type="dxa"/>
          </w:tcPr>
          <w:p w14:paraId="47A23AFE" w14:textId="77777777" w:rsidR="00B720C5" w:rsidRPr="002E78BE" w:rsidRDefault="00B720C5" w:rsidP="00A5496A">
            <w:pPr>
              <w:cnfStyle w:val="000000000000" w:firstRow="0" w:lastRow="0" w:firstColumn="0" w:lastColumn="0" w:oddVBand="0" w:evenVBand="0" w:oddHBand="0" w:evenHBand="0" w:firstRowFirstColumn="0" w:firstRowLastColumn="0" w:lastRowFirstColumn="0" w:lastRowLastColumn="0"/>
              <w:rPr>
                <w:color w:val="000000" w:themeColor="text1"/>
              </w:rPr>
            </w:pPr>
            <w:r w:rsidRPr="002E78BE">
              <w:rPr>
                <w:noProof/>
                <w:color w:val="000000" w:themeColor="text1"/>
              </w:rPr>
              <w:drawing>
                <wp:inline distT="0" distB="0" distL="0" distR="0" wp14:anchorId="01F765BD" wp14:editId="0B06B651">
                  <wp:extent cx="1265555" cy="830056"/>
                  <wp:effectExtent l="0" t="0" r="4445" b="0"/>
                  <wp:docPr id="21" name="Picture 21" descr="Image result for Bruis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11" descr="Image result for Bruising"/>
                          <pic:cNvPicPr>
                            <a:picLocks noChangeAspect="1" noChangeArrowheads="1"/>
                          </pic:cNvPicPr>
                        </pic:nvPicPr>
                        <pic:blipFill>
                          <a:blip r:embed="rId60" r:link="rId61" cstate="print">
                            <a:extLst>
                              <a:ext uri="{28A0092B-C50C-407E-A947-70E740481C1C}">
                                <a14:useLocalDpi xmlns:a14="http://schemas.microsoft.com/office/drawing/2010/main" val="0"/>
                              </a:ext>
                            </a:extLst>
                          </a:blip>
                          <a:stretch>
                            <a:fillRect/>
                          </a:stretch>
                        </pic:blipFill>
                        <pic:spPr bwMode="auto">
                          <a:xfrm>
                            <a:off x="0" y="0"/>
                            <a:ext cx="1286766" cy="843968"/>
                          </a:xfrm>
                          <a:prstGeom prst="rect">
                            <a:avLst/>
                          </a:prstGeom>
                          <a:noFill/>
                          <a:ln>
                            <a:noFill/>
                          </a:ln>
                        </pic:spPr>
                      </pic:pic>
                    </a:graphicData>
                  </a:graphic>
                </wp:inline>
              </w:drawing>
            </w:r>
          </w:p>
          <w:p w14:paraId="35BE08B4" w14:textId="77777777" w:rsidR="00B720C5" w:rsidRPr="002E78BE" w:rsidRDefault="00B720C5" w:rsidP="00A5496A">
            <w:pPr>
              <w:cnfStyle w:val="000000000000" w:firstRow="0" w:lastRow="0" w:firstColumn="0" w:lastColumn="0" w:oddVBand="0" w:evenVBand="0" w:oddHBand="0" w:evenHBand="0" w:firstRowFirstColumn="0" w:firstRowLastColumn="0" w:lastRowFirstColumn="0" w:lastRowLastColumn="0"/>
              <w:rPr>
                <w:color w:val="000000" w:themeColor="text1"/>
              </w:rPr>
            </w:pPr>
          </w:p>
          <w:p w14:paraId="5660A07B" w14:textId="77777777" w:rsidR="00B720C5" w:rsidRPr="002E78BE" w:rsidRDefault="00B720C5" w:rsidP="00A5496A">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sz w:val="20"/>
                <w:szCs w:val="20"/>
              </w:rPr>
            </w:pPr>
          </w:p>
        </w:tc>
        <w:tc>
          <w:tcPr>
            <w:tcW w:w="2553" w:type="dxa"/>
          </w:tcPr>
          <w:p w14:paraId="53F96646" w14:textId="77777777" w:rsidR="00B720C5" w:rsidRPr="002E78BE" w:rsidRDefault="00B720C5" w:rsidP="00A5496A">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sz w:val="20"/>
                <w:szCs w:val="20"/>
              </w:rPr>
            </w:pPr>
            <w:r w:rsidRPr="002E78BE">
              <w:rPr>
                <w:rFonts w:asciiTheme="majorHAnsi" w:hAnsiTheme="majorHAnsi" w:cstheme="majorHAnsi"/>
                <w:color w:val="000000" w:themeColor="text1"/>
                <w:sz w:val="20"/>
                <w:szCs w:val="20"/>
              </w:rPr>
              <w:t xml:space="preserve">Black, green. Yellow or red marks appear on the skin. </w:t>
            </w:r>
          </w:p>
          <w:p w14:paraId="21D5723C" w14:textId="77777777" w:rsidR="00B720C5" w:rsidRPr="002E78BE" w:rsidRDefault="00B720C5" w:rsidP="00A5496A">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sz w:val="20"/>
                <w:szCs w:val="20"/>
              </w:rPr>
            </w:pPr>
            <w:r w:rsidRPr="002E78BE">
              <w:rPr>
                <w:rFonts w:asciiTheme="majorHAnsi" w:hAnsiTheme="majorHAnsi" w:cstheme="majorHAnsi"/>
                <w:color w:val="000000" w:themeColor="text1"/>
                <w:sz w:val="20"/>
                <w:szCs w:val="20"/>
              </w:rPr>
              <w:t>They are generally caused by an injury.</w:t>
            </w:r>
          </w:p>
        </w:tc>
        <w:tc>
          <w:tcPr>
            <w:tcW w:w="1921" w:type="dxa"/>
          </w:tcPr>
          <w:p w14:paraId="148C235E" w14:textId="77777777" w:rsidR="00B720C5" w:rsidRPr="002E78BE" w:rsidRDefault="00B720C5" w:rsidP="00A5496A">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sz w:val="20"/>
                <w:szCs w:val="20"/>
              </w:rPr>
            </w:pPr>
            <w:r w:rsidRPr="002E78BE">
              <w:rPr>
                <w:rFonts w:asciiTheme="majorHAnsi" w:hAnsiTheme="majorHAnsi" w:cstheme="majorHAnsi"/>
                <w:color w:val="000000" w:themeColor="text1"/>
                <w:sz w:val="20"/>
                <w:szCs w:val="20"/>
              </w:rPr>
              <w:t>Avoid the area if possible.</w:t>
            </w:r>
          </w:p>
        </w:tc>
      </w:tr>
      <w:tr w:rsidR="00B720C5" w14:paraId="3DF57933" w14:textId="77777777" w:rsidTr="00A5496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36" w:type="dxa"/>
          </w:tcPr>
          <w:p w14:paraId="24E75107" w14:textId="77777777" w:rsidR="00B720C5" w:rsidRPr="002E78BE" w:rsidRDefault="00B720C5" w:rsidP="00A5496A">
            <w:pPr>
              <w:spacing w:before="100" w:beforeAutospacing="1" w:after="100" w:afterAutospacing="1"/>
              <w:rPr>
                <w:rFonts w:asciiTheme="majorHAnsi" w:hAnsiTheme="majorHAnsi" w:cstheme="majorHAnsi"/>
                <w:color w:val="000000" w:themeColor="text1"/>
                <w:sz w:val="20"/>
                <w:szCs w:val="20"/>
              </w:rPr>
            </w:pPr>
            <w:r w:rsidRPr="002E78BE">
              <w:rPr>
                <w:rFonts w:asciiTheme="majorHAnsi" w:hAnsiTheme="majorHAnsi" w:cstheme="majorHAnsi"/>
                <w:b w:val="0"/>
                <w:bCs w:val="0"/>
                <w:color w:val="000000" w:themeColor="text1"/>
                <w:sz w:val="20"/>
                <w:szCs w:val="20"/>
              </w:rPr>
              <w:t>Recent Operations (scars)</w:t>
            </w:r>
          </w:p>
        </w:tc>
        <w:tc>
          <w:tcPr>
            <w:tcW w:w="2316" w:type="dxa"/>
          </w:tcPr>
          <w:p w14:paraId="591C49DD" w14:textId="77777777" w:rsidR="00B720C5" w:rsidRPr="002E78BE" w:rsidRDefault="00B720C5" w:rsidP="00A5496A">
            <w:pPr>
              <w:cnfStyle w:val="000000100000" w:firstRow="0" w:lastRow="0" w:firstColumn="0" w:lastColumn="0" w:oddVBand="0" w:evenVBand="0" w:oddHBand="1" w:evenHBand="0" w:firstRowFirstColumn="0" w:firstRowLastColumn="0" w:lastRowFirstColumn="0" w:lastRowLastColumn="0"/>
              <w:rPr>
                <w:color w:val="000000" w:themeColor="text1"/>
              </w:rPr>
            </w:pPr>
            <w:r w:rsidRPr="002E78BE">
              <w:rPr>
                <w:noProof/>
                <w:color w:val="000000" w:themeColor="text1"/>
              </w:rPr>
              <w:drawing>
                <wp:inline distT="0" distB="0" distL="0" distR="0" wp14:anchorId="1B8CECD0" wp14:editId="0865B88E">
                  <wp:extent cx="1265555" cy="895859"/>
                  <wp:effectExtent l="0" t="0" r="4445" b="6350"/>
                  <wp:docPr id="22" name="Picture 22" descr="Image result for Sc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15" descr="Image result for Scar"/>
                          <pic:cNvPicPr>
                            <a:picLocks noChangeAspect="1" noChangeArrowheads="1"/>
                          </pic:cNvPicPr>
                        </pic:nvPicPr>
                        <pic:blipFill>
                          <a:blip r:embed="rId62" r:link="rId63" cstate="print">
                            <a:extLst>
                              <a:ext uri="{28A0092B-C50C-407E-A947-70E740481C1C}">
                                <a14:useLocalDpi xmlns:a14="http://schemas.microsoft.com/office/drawing/2010/main" val="0"/>
                              </a:ext>
                            </a:extLst>
                          </a:blip>
                          <a:stretch>
                            <a:fillRect/>
                          </a:stretch>
                        </pic:blipFill>
                        <pic:spPr bwMode="auto">
                          <a:xfrm>
                            <a:off x="0" y="0"/>
                            <a:ext cx="1299675" cy="920012"/>
                          </a:xfrm>
                          <a:prstGeom prst="rect">
                            <a:avLst/>
                          </a:prstGeom>
                          <a:noFill/>
                          <a:ln>
                            <a:noFill/>
                          </a:ln>
                        </pic:spPr>
                      </pic:pic>
                    </a:graphicData>
                  </a:graphic>
                </wp:inline>
              </w:drawing>
            </w:r>
          </w:p>
          <w:p w14:paraId="2D4A98B3" w14:textId="77777777" w:rsidR="00B720C5" w:rsidRPr="002E78BE" w:rsidRDefault="00B720C5" w:rsidP="00A5496A">
            <w:pPr>
              <w:cnfStyle w:val="000000100000" w:firstRow="0" w:lastRow="0" w:firstColumn="0" w:lastColumn="0" w:oddVBand="0" w:evenVBand="0" w:oddHBand="1" w:evenHBand="0" w:firstRowFirstColumn="0" w:firstRowLastColumn="0" w:lastRowFirstColumn="0" w:lastRowLastColumn="0"/>
              <w:rPr>
                <w:color w:val="000000" w:themeColor="text1"/>
              </w:rPr>
            </w:pPr>
          </w:p>
          <w:p w14:paraId="21D0D6B5" w14:textId="77777777" w:rsidR="00B720C5" w:rsidRPr="002E78BE" w:rsidRDefault="00B720C5" w:rsidP="00A5496A">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themeColor="text1"/>
                <w:sz w:val="20"/>
                <w:szCs w:val="20"/>
              </w:rPr>
            </w:pPr>
          </w:p>
        </w:tc>
        <w:tc>
          <w:tcPr>
            <w:tcW w:w="2553" w:type="dxa"/>
          </w:tcPr>
          <w:p w14:paraId="63C9A2C3" w14:textId="77777777" w:rsidR="00B720C5" w:rsidRPr="002E78BE" w:rsidRDefault="00B720C5" w:rsidP="00A5496A">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themeColor="text1"/>
                <w:sz w:val="20"/>
                <w:szCs w:val="20"/>
              </w:rPr>
            </w:pPr>
            <w:r w:rsidRPr="002E78BE">
              <w:rPr>
                <w:rFonts w:asciiTheme="majorHAnsi" w:hAnsiTheme="majorHAnsi" w:cstheme="majorHAnsi"/>
                <w:color w:val="000000" w:themeColor="text1"/>
                <w:sz w:val="20"/>
                <w:szCs w:val="20"/>
              </w:rPr>
              <w:t xml:space="preserve">Scar tissue raised or flat undergoing the healing process. </w:t>
            </w:r>
          </w:p>
          <w:p w14:paraId="4975F7D8" w14:textId="77777777" w:rsidR="00B720C5" w:rsidRPr="002E78BE" w:rsidRDefault="00B720C5" w:rsidP="00A5496A">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themeColor="text1"/>
                <w:sz w:val="20"/>
                <w:szCs w:val="20"/>
              </w:rPr>
            </w:pPr>
            <w:r w:rsidRPr="002E78BE">
              <w:rPr>
                <w:rFonts w:asciiTheme="majorHAnsi" w:hAnsiTheme="majorHAnsi" w:cstheme="majorHAnsi"/>
                <w:color w:val="000000" w:themeColor="text1"/>
                <w:sz w:val="20"/>
                <w:szCs w:val="20"/>
              </w:rPr>
              <w:t xml:space="preserve">Scar tissue is very sensitive. </w:t>
            </w:r>
          </w:p>
        </w:tc>
        <w:tc>
          <w:tcPr>
            <w:tcW w:w="1921" w:type="dxa"/>
          </w:tcPr>
          <w:p w14:paraId="4DB1ED9D" w14:textId="77777777" w:rsidR="00B720C5" w:rsidRPr="002E78BE" w:rsidRDefault="00B720C5" w:rsidP="00A5496A">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themeColor="text1"/>
                <w:sz w:val="20"/>
                <w:szCs w:val="20"/>
              </w:rPr>
            </w:pPr>
            <w:r w:rsidRPr="002E78BE">
              <w:rPr>
                <w:rFonts w:asciiTheme="majorHAnsi" w:hAnsiTheme="majorHAnsi" w:cstheme="majorHAnsi"/>
                <w:color w:val="000000" w:themeColor="text1"/>
                <w:sz w:val="20"/>
                <w:szCs w:val="20"/>
              </w:rPr>
              <w:t xml:space="preserve">Avoid treatment if the scar is less than six months old. </w:t>
            </w:r>
          </w:p>
        </w:tc>
      </w:tr>
      <w:tr w:rsidR="00B720C5" w14:paraId="5C223879" w14:textId="77777777" w:rsidTr="00A5496A">
        <w:tc>
          <w:tcPr>
            <w:cnfStyle w:val="001000000000" w:firstRow="0" w:lastRow="0" w:firstColumn="1" w:lastColumn="0" w:oddVBand="0" w:evenVBand="0" w:oddHBand="0" w:evenHBand="0" w:firstRowFirstColumn="0" w:firstRowLastColumn="0" w:lastRowFirstColumn="0" w:lastRowLastColumn="0"/>
            <w:tcW w:w="2236" w:type="dxa"/>
          </w:tcPr>
          <w:p w14:paraId="0D377937" w14:textId="77777777" w:rsidR="00B720C5" w:rsidRPr="002E78BE" w:rsidRDefault="00B720C5" w:rsidP="00A5496A">
            <w:pPr>
              <w:spacing w:before="100" w:beforeAutospacing="1" w:after="100" w:afterAutospacing="1"/>
              <w:rPr>
                <w:rFonts w:asciiTheme="majorHAnsi" w:hAnsiTheme="majorHAnsi" w:cstheme="majorHAnsi"/>
                <w:color w:val="000000" w:themeColor="text1"/>
                <w:sz w:val="20"/>
                <w:szCs w:val="20"/>
              </w:rPr>
            </w:pPr>
            <w:r w:rsidRPr="002E78BE">
              <w:rPr>
                <w:rFonts w:asciiTheme="majorHAnsi" w:hAnsiTheme="majorHAnsi" w:cstheme="majorHAnsi"/>
                <w:b w:val="0"/>
                <w:bCs w:val="0"/>
                <w:color w:val="000000" w:themeColor="text1"/>
                <w:sz w:val="20"/>
                <w:szCs w:val="20"/>
              </w:rPr>
              <w:t xml:space="preserve">Blepharitis </w:t>
            </w:r>
          </w:p>
        </w:tc>
        <w:tc>
          <w:tcPr>
            <w:tcW w:w="2316" w:type="dxa"/>
          </w:tcPr>
          <w:p w14:paraId="2431E4BC" w14:textId="77777777" w:rsidR="00B720C5" w:rsidRPr="002E78BE" w:rsidRDefault="00B720C5" w:rsidP="00A5496A">
            <w:pPr>
              <w:cnfStyle w:val="000000000000" w:firstRow="0" w:lastRow="0" w:firstColumn="0" w:lastColumn="0" w:oddVBand="0" w:evenVBand="0" w:oddHBand="0" w:evenHBand="0" w:firstRowFirstColumn="0" w:firstRowLastColumn="0" w:lastRowFirstColumn="0" w:lastRowLastColumn="0"/>
              <w:rPr>
                <w:color w:val="000000" w:themeColor="text1"/>
              </w:rPr>
            </w:pPr>
            <w:r w:rsidRPr="002E78BE">
              <w:rPr>
                <w:noProof/>
                <w:color w:val="000000" w:themeColor="text1"/>
              </w:rPr>
              <w:drawing>
                <wp:inline distT="0" distB="0" distL="0" distR="0" wp14:anchorId="4165D160" wp14:editId="7A1E3164">
                  <wp:extent cx="1296909" cy="859238"/>
                  <wp:effectExtent l="0" t="0" r="0" b="4445"/>
                  <wp:docPr id="51" name="Picture 51" descr="Image result for blepharitis&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31" descr="Image result for blepharitis&quot;"/>
                          <pic:cNvPicPr>
                            <a:picLocks noChangeAspect="1" noChangeArrowheads="1"/>
                          </pic:cNvPicPr>
                        </pic:nvPicPr>
                        <pic:blipFill>
                          <a:blip r:embed="rId64" r:link="rId65" cstate="print">
                            <a:extLst>
                              <a:ext uri="{28A0092B-C50C-407E-A947-70E740481C1C}">
                                <a14:useLocalDpi xmlns:a14="http://schemas.microsoft.com/office/drawing/2010/main" val="0"/>
                              </a:ext>
                            </a:extLst>
                          </a:blip>
                          <a:stretch>
                            <a:fillRect/>
                          </a:stretch>
                        </pic:blipFill>
                        <pic:spPr bwMode="auto">
                          <a:xfrm>
                            <a:off x="0" y="0"/>
                            <a:ext cx="1324052" cy="877221"/>
                          </a:xfrm>
                          <a:prstGeom prst="rect">
                            <a:avLst/>
                          </a:prstGeom>
                          <a:noFill/>
                          <a:ln>
                            <a:noFill/>
                          </a:ln>
                        </pic:spPr>
                      </pic:pic>
                    </a:graphicData>
                  </a:graphic>
                </wp:inline>
              </w:drawing>
            </w:r>
          </w:p>
          <w:p w14:paraId="2920CB27" w14:textId="77777777" w:rsidR="00B720C5" w:rsidRPr="002E78BE" w:rsidRDefault="00B720C5" w:rsidP="00A5496A">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sz w:val="20"/>
                <w:szCs w:val="20"/>
              </w:rPr>
            </w:pPr>
          </w:p>
        </w:tc>
        <w:tc>
          <w:tcPr>
            <w:tcW w:w="2553" w:type="dxa"/>
          </w:tcPr>
          <w:p w14:paraId="6A1E5C40" w14:textId="77777777" w:rsidR="00B720C5" w:rsidRPr="002E78BE" w:rsidRDefault="00B720C5" w:rsidP="00A5496A">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sz w:val="20"/>
                <w:szCs w:val="20"/>
              </w:rPr>
            </w:pPr>
            <w:r w:rsidRPr="002E78BE">
              <w:rPr>
                <w:rFonts w:asciiTheme="majorHAnsi" w:hAnsiTheme="majorHAnsi" w:cstheme="majorHAnsi"/>
                <w:color w:val="000000" w:themeColor="text1"/>
                <w:sz w:val="20"/>
                <w:szCs w:val="20"/>
              </w:rPr>
              <w:t xml:space="preserve">Inflammation of the eyelids; the inflammation is like eczema of the skin with red, scaly eyelids; you may notice tired or gritty eyes, which may be uncomfortable in sunlight or smoky atmospheres; they may be red and swollen and feel as though there is something in them. </w:t>
            </w:r>
          </w:p>
          <w:p w14:paraId="29C5EF39" w14:textId="77777777" w:rsidR="00B720C5" w:rsidRPr="002E78BE" w:rsidRDefault="00B720C5" w:rsidP="00A5496A">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sz w:val="20"/>
                <w:szCs w:val="20"/>
              </w:rPr>
            </w:pPr>
            <w:r w:rsidRPr="002E78BE">
              <w:rPr>
                <w:rFonts w:asciiTheme="majorHAnsi" w:hAnsiTheme="majorHAnsi" w:cstheme="majorHAnsi"/>
                <w:color w:val="000000" w:themeColor="text1"/>
                <w:sz w:val="20"/>
                <w:szCs w:val="20"/>
              </w:rPr>
              <w:t>The exact cause is unknown, but people who have dandruff or dry skin conditions may be more prone to blepharitis.</w:t>
            </w:r>
          </w:p>
        </w:tc>
        <w:tc>
          <w:tcPr>
            <w:tcW w:w="1921" w:type="dxa"/>
          </w:tcPr>
          <w:p w14:paraId="29772DBB" w14:textId="77777777" w:rsidR="00B720C5" w:rsidRPr="002E78BE" w:rsidRDefault="00B720C5" w:rsidP="00A5496A">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sz w:val="20"/>
                <w:szCs w:val="20"/>
              </w:rPr>
            </w:pPr>
            <w:r w:rsidRPr="002E78BE">
              <w:rPr>
                <w:rFonts w:asciiTheme="majorHAnsi" w:hAnsiTheme="majorHAnsi" w:cstheme="majorHAnsi"/>
                <w:color w:val="000000" w:themeColor="text1"/>
                <w:sz w:val="20"/>
                <w:szCs w:val="20"/>
              </w:rPr>
              <w:t xml:space="preserve">Avoid the area; refer the client to GP for correct diagnosis and treatment. </w:t>
            </w:r>
          </w:p>
        </w:tc>
      </w:tr>
      <w:tr w:rsidR="00B720C5" w14:paraId="65053BF4" w14:textId="77777777" w:rsidTr="00A5496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36" w:type="dxa"/>
          </w:tcPr>
          <w:p w14:paraId="27DD561F" w14:textId="77777777" w:rsidR="00B720C5" w:rsidRPr="002E78BE" w:rsidRDefault="00B720C5" w:rsidP="00A5496A">
            <w:pPr>
              <w:spacing w:before="100" w:beforeAutospacing="1" w:after="100" w:afterAutospacing="1"/>
              <w:rPr>
                <w:rFonts w:asciiTheme="majorHAnsi" w:hAnsiTheme="majorHAnsi" w:cstheme="majorHAnsi"/>
                <w:color w:val="000000" w:themeColor="text1"/>
                <w:sz w:val="20"/>
                <w:szCs w:val="20"/>
              </w:rPr>
            </w:pPr>
            <w:r w:rsidRPr="002E78BE">
              <w:rPr>
                <w:rFonts w:asciiTheme="majorHAnsi" w:hAnsiTheme="majorHAnsi" w:cstheme="majorHAnsi"/>
                <w:b w:val="0"/>
                <w:bCs w:val="0"/>
                <w:color w:val="000000" w:themeColor="text1"/>
                <w:sz w:val="20"/>
                <w:szCs w:val="20"/>
              </w:rPr>
              <w:t xml:space="preserve">Stye </w:t>
            </w:r>
          </w:p>
        </w:tc>
        <w:tc>
          <w:tcPr>
            <w:tcW w:w="2316" w:type="dxa"/>
          </w:tcPr>
          <w:p w14:paraId="713DA6C5" w14:textId="77777777" w:rsidR="00B720C5" w:rsidRPr="002E78BE" w:rsidRDefault="00B720C5" w:rsidP="00A5496A">
            <w:pPr>
              <w:cnfStyle w:val="000000100000" w:firstRow="0" w:lastRow="0" w:firstColumn="0" w:lastColumn="0" w:oddVBand="0" w:evenVBand="0" w:oddHBand="1" w:evenHBand="0" w:firstRowFirstColumn="0" w:firstRowLastColumn="0" w:lastRowFirstColumn="0" w:lastRowLastColumn="0"/>
              <w:rPr>
                <w:color w:val="000000" w:themeColor="text1"/>
              </w:rPr>
            </w:pPr>
            <w:r w:rsidRPr="002E78BE">
              <w:rPr>
                <w:noProof/>
                <w:color w:val="000000" w:themeColor="text1"/>
              </w:rPr>
              <w:drawing>
                <wp:inline distT="0" distB="0" distL="0" distR="0" wp14:anchorId="7359C5DB" wp14:editId="56085E90">
                  <wp:extent cx="1265888" cy="1011856"/>
                  <wp:effectExtent l="0" t="0" r="4445" b="4445"/>
                  <wp:docPr id="52" name="Picture 52" descr="Image result for stye&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35" descr="Image result for stye&quot;"/>
                          <pic:cNvPicPr>
                            <a:picLocks noChangeAspect="1" noChangeArrowheads="1"/>
                          </pic:cNvPicPr>
                        </pic:nvPicPr>
                        <pic:blipFill>
                          <a:blip r:embed="rId66" r:link="rId67" cstate="print">
                            <a:extLst>
                              <a:ext uri="{28A0092B-C50C-407E-A947-70E740481C1C}">
                                <a14:useLocalDpi xmlns:a14="http://schemas.microsoft.com/office/drawing/2010/main" val="0"/>
                              </a:ext>
                            </a:extLst>
                          </a:blip>
                          <a:stretch>
                            <a:fillRect/>
                          </a:stretch>
                        </pic:blipFill>
                        <pic:spPr bwMode="auto">
                          <a:xfrm>
                            <a:off x="0" y="0"/>
                            <a:ext cx="1284987" cy="1027123"/>
                          </a:xfrm>
                          <a:prstGeom prst="rect">
                            <a:avLst/>
                          </a:prstGeom>
                          <a:noFill/>
                          <a:ln>
                            <a:noFill/>
                          </a:ln>
                        </pic:spPr>
                      </pic:pic>
                    </a:graphicData>
                  </a:graphic>
                </wp:inline>
              </w:drawing>
            </w:r>
          </w:p>
          <w:p w14:paraId="6533C6A8" w14:textId="77777777" w:rsidR="00B720C5" w:rsidRPr="002E78BE" w:rsidRDefault="00B720C5" w:rsidP="00A5496A">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themeColor="text1"/>
                <w:sz w:val="20"/>
                <w:szCs w:val="20"/>
              </w:rPr>
            </w:pPr>
          </w:p>
        </w:tc>
        <w:tc>
          <w:tcPr>
            <w:tcW w:w="2553" w:type="dxa"/>
          </w:tcPr>
          <w:p w14:paraId="0E58F4E0" w14:textId="77777777" w:rsidR="00B720C5" w:rsidRPr="002E78BE" w:rsidRDefault="00B720C5" w:rsidP="00A5496A">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themeColor="text1"/>
                <w:sz w:val="20"/>
                <w:szCs w:val="20"/>
              </w:rPr>
            </w:pPr>
            <w:r w:rsidRPr="002E78BE">
              <w:rPr>
                <w:rFonts w:asciiTheme="majorHAnsi" w:hAnsiTheme="majorHAnsi" w:cstheme="majorHAnsi"/>
                <w:color w:val="000000" w:themeColor="text1"/>
                <w:sz w:val="20"/>
                <w:szCs w:val="20"/>
              </w:rPr>
              <w:t xml:space="preserve">Infection in the root of an eyelash. </w:t>
            </w:r>
          </w:p>
          <w:p w14:paraId="05B6E0B0" w14:textId="77777777" w:rsidR="00B720C5" w:rsidRPr="002E78BE" w:rsidRDefault="00B720C5" w:rsidP="00A5496A">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themeColor="text1"/>
                <w:sz w:val="20"/>
                <w:szCs w:val="20"/>
              </w:rPr>
            </w:pPr>
            <w:r w:rsidRPr="002E78BE">
              <w:rPr>
                <w:rFonts w:asciiTheme="majorHAnsi" w:hAnsiTheme="majorHAnsi" w:cstheme="majorHAnsi"/>
                <w:color w:val="000000" w:themeColor="text1"/>
                <w:sz w:val="20"/>
                <w:szCs w:val="20"/>
              </w:rPr>
              <w:t xml:space="preserve">They are caused by a bacterial infection. </w:t>
            </w:r>
          </w:p>
        </w:tc>
        <w:tc>
          <w:tcPr>
            <w:tcW w:w="1921" w:type="dxa"/>
          </w:tcPr>
          <w:p w14:paraId="53D672F6" w14:textId="77777777" w:rsidR="00B720C5" w:rsidRPr="002E78BE" w:rsidRDefault="00B720C5" w:rsidP="00A5496A">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themeColor="text1"/>
                <w:sz w:val="20"/>
                <w:szCs w:val="20"/>
              </w:rPr>
            </w:pPr>
            <w:r w:rsidRPr="002E78BE">
              <w:rPr>
                <w:rFonts w:asciiTheme="majorHAnsi" w:hAnsiTheme="majorHAnsi" w:cstheme="majorHAnsi"/>
                <w:color w:val="000000" w:themeColor="text1"/>
                <w:sz w:val="20"/>
                <w:szCs w:val="20"/>
              </w:rPr>
              <w:t xml:space="preserve">Avoid the area; no treatment until the infection has gone. </w:t>
            </w:r>
          </w:p>
        </w:tc>
      </w:tr>
      <w:tr w:rsidR="00B720C5" w14:paraId="3A42D495" w14:textId="77777777" w:rsidTr="00A5496A">
        <w:tc>
          <w:tcPr>
            <w:cnfStyle w:val="001000000000" w:firstRow="0" w:lastRow="0" w:firstColumn="1" w:lastColumn="0" w:oddVBand="0" w:evenVBand="0" w:oddHBand="0" w:evenHBand="0" w:firstRowFirstColumn="0" w:firstRowLastColumn="0" w:lastRowFirstColumn="0" w:lastRowLastColumn="0"/>
            <w:tcW w:w="2236" w:type="dxa"/>
          </w:tcPr>
          <w:p w14:paraId="14D9F1C2" w14:textId="77777777" w:rsidR="00B720C5" w:rsidRPr="002E78BE" w:rsidRDefault="00B720C5" w:rsidP="00A5496A">
            <w:pPr>
              <w:spacing w:before="100" w:beforeAutospacing="1" w:after="100" w:afterAutospacing="1"/>
              <w:rPr>
                <w:rFonts w:asciiTheme="majorHAnsi" w:hAnsiTheme="majorHAnsi" w:cstheme="majorHAnsi"/>
                <w:color w:val="000000" w:themeColor="text1"/>
                <w:sz w:val="20"/>
                <w:szCs w:val="20"/>
              </w:rPr>
            </w:pPr>
            <w:r w:rsidRPr="002E78BE">
              <w:rPr>
                <w:rFonts w:asciiTheme="majorHAnsi" w:hAnsiTheme="majorHAnsi" w:cstheme="majorHAnsi"/>
                <w:b w:val="0"/>
                <w:bCs w:val="0"/>
                <w:color w:val="000000" w:themeColor="text1"/>
                <w:sz w:val="20"/>
                <w:szCs w:val="20"/>
              </w:rPr>
              <w:t xml:space="preserve">Sunburn </w:t>
            </w:r>
          </w:p>
        </w:tc>
        <w:tc>
          <w:tcPr>
            <w:tcW w:w="2316" w:type="dxa"/>
          </w:tcPr>
          <w:p w14:paraId="081C6B75" w14:textId="77777777" w:rsidR="00B720C5" w:rsidRPr="002E78BE" w:rsidRDefault="00B720C5" w:rsidP="00A5496A">
            <w:pPr>
              <w:cnfStyle w:val="000000000000" w:firstRow="0" w:lastRow="0" w:firstColumn="0" w:lastColumn="0" w:oddVBand="0" w:evenVBand="0" w:oddHBand="0" w:evenHBand="0" w:firstRowFirstColumn="0" w:firstRowLastColumn="0" w:lastRowFirstColumn="0" w:lastRowLastColumn="0"/>
              <w:rPr>
                <w:color w:val="000000" w:themeColor="text1"/>
              </w:rPr>
            </w:pPr>
            <w:r w:rsidRPr="002E78BE">
              <w:rPr>
                <w:noProof/>
                <w:color w:val="000000" w:themeColor="text1"/>
              </w:rPr>
              <w:drawing>
                <wp:inline distT="0" distB="0" distL="0" distR="0" wp14:anchorId="1A20ABD5" wp14:editId="726CC4F8">
                  <wp:extent cx="1265555" cy="1030980"/>
                  <wp:effectExtent l="0" t="0" r="4445" b="0"/>
                  <wp:docPr id="24" name="Picture 24" descr="Image result for sunbur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3" descr="Image result for sunburn"/>
                          <pic:cNvPicPr>
                            <a:picLocks noChangeAspect="1" noChangeArrowheads="1"/>
                          </pic:cNvPicPr>
                        </pic:nvPicPr>
                        <pic:blipFill>
                          <a:blip r:embed="rId68" r:link="rId69" cstate="print">
                            <a:extLst>
                              <a:ext uri="{28A0092B-C50C-407E-A947-70E740481C1C}">
                                <a14:useLocalDpi xmlns:a14="http://schemas.microsoft.com/office/drawing/2010/main" val="0"/>
                              </a:ext>
                            </a:extLst>
                          </a:blip>
                          <a:stretch>
                            <a:fillRect/>
                          </a:stretch>
                        </pic:blipFill>
                        <pic:spPr bwMode="auto">
                          <a:xfrm>
                            <a:off x="0" y="0"/>
                            <a:ext cx="1295040" cy="1055000"/>
                          </a:xfrm>
                          <a:prstGeom prst="rect">
                            <a:avLst/>
                          </a:prstGeom>
                          <a:noFill/>
                          <a:ln>
                            <a:noFill/>
                          </a:ln>
                        </pic:spPr>
                      </pic:pic>
                    </a:graphicData>
                  </a:graphic>
                </wp:inline>
              </w:drawing>
            </w:r>
          </w:p>
          <w:p w14:paraId="45532206" w14:textId="77777777" w:rsidR="00B720C5" w:rsidRPr="002E78BE" w:rsidRDefault="00B720C5" w:rsidP="00A5496A">
            <w:pPr>
              <w:cnfStyle w:val="000000000000" w:firstRow="0" w:lastRow="0" w:firstColumn="0" w:lastColumn="0" w:oddVBand="0" w:evenVBand="0" w:oddHBand="0" w:evenHBand="0" w:firstRowFirstColumn="0" w:firstRowLastColumn="0" w:lastRowFirstColumn="0" w:lastRowLastColumn="0"/>
              <w:rPr>
                <w:color w:val="000000" w:themeColor="text1"/>
              </w:rPr>
            </w:pPr>
          </w:p>
        </w:tc>
        <w:tc>
          <w:tcPr>
            <w:tcW w:w="2553" w:type="dxa"/>
          </w:tcPr>
          <w:p w14:paraId="214D14B3" w14:textId="77777777" w:rsidR="00B720C5" w:rsidRPr="002E78BE" w:rsidRDefault="00B720C5" w:rsidP="00A5496A">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sz w:val="20"/>
                <w:szCs w:val="20"/>
              </w:rPr>
            </w:pPr>
            <w:r w:rsidRPr="002E78BE">
              <w:rPr>
                <w:rFonts w:asciiTheme="majorHAnsi" w:hAnsiTheme="majorHAnsi" w:cstheme="majorHAnsi"/>
                <w:color w:val="000000" w:themeColor="text1"/>
                <w:sz w:val="20"/>
                <w:szCs w:val="20"/>
                <w:shd w:val="clear" w:color="auto" w:fill="FFFFFF"/>
              </w:rPr>
              <w:t>Sunburn is a red, painful skin that feels hot to the touch. It usually appears within a few hours after too much exposure to ultraviolet (UV) light from sunshine or artificial sources, such as sunbeds.</w:t>
            </w:r>
          </w:p>
          <w:p w14:paraId="251FECAC" w14:textId="77777777" w:rsidR="00B720C5" w:rsidRPr="002E78BE" w:rsidRDefault="00B720C5" w:rsidP="00A5496A">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sz w:val="20"/>
                <w:szCs w:val="20"/>
              </w:rPr>
            </w:pPr>
          </w:p>
        </w:tc>
        <w:tc>
          <w:tcPr>
            <w:tcW w:w="1921" w:type="dxa"/>
          </w:tcPr>
          <w:p w14:paraId="54C74D90" w14:textId="77777777" w:rsidR="00B720C5" w:rsidRPr="002E78BE" w:rsidRDefault="00B720C5" w:rsidP="00A5496A">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sz w:val="20"/>
                <w:szCs w:val="20"/>
              </w:rPr>
            </w:pPr>
            <w:r w:rsidRPr="002E78BE">
              <w:rPr>
                <w:rFonts w:asciiTheme="majorHAnsi" w:hAnsiTheme="majorHAnsi" w:cstheme="majorHAnsi"/>
                <w:color w:val="000000" w:themeColor="text1"/>
                <w:sz w:val="20"/>
                <w:szCs w:val="20"/>
              </w:rPr>
              <w:t xml:space="preserve">No treatment should be provided until the skin has healed. </w:t>
            </w:r>
          </w:p>
          <w:p w14:paraId="7CF7674C" w14:textId="77777777" w:rsidR="00B720C5" w:rsidRPr="002E78BE" w:rsidRDefault="00B720C5" w:rsidP="00A5496A">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sz w:val="20"/>
                <w:szCs w:val="20"/>
              </w:rPr>
            </w:pPr>
            <w:r w:rsidRPr="002E78BE">
              <w:rPr>
                <w:rFonts w:asciiTheme="majorHAnsi" w:hAnsiTheme="majorHAnsi" w:cstheme="majorHAnsi"/>
                <w:color w:val="000000" w:themeColor="text1"/>
                <w:sz w:val="20"/>
                <w:szCs w:val="20"/>
              </w:rPr>
              <w:t>48 hours should be left from sun exposure/sunbed use before a treatment.</w:t>
            </w:r>
          </w:p>
        </w:tc>
      </w:tr>
      <w:tr w:rsidR="00B720C5" w14:paraId="61704B09" w14:textId="77777777" w:rsidTr="00A5496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36" w:type="dxa"/>
          </w:tcPr>
          <w:p w14:paraId="30E22947" w14:textId="77777777" w:rsidR="00B720C5" w:rsidRPr="002E78BE" w:rsidRDefault="00B720C5" w:rsidP="00A5496A">
            <w:pPr>
              <w:spacing w:before="100" w:beforeAutospacing="1" w:after="100" w:afterAutospacing="1"/>
              <w:rPr>
                <w:rFonts w:asciiTheme="majorHAnsi" w:hAnsiTheme="majorHAnsi" w:cstheme="majorHAnsi"/>
                <w:color w:val="000000" w:themeColor="text1"/>
                <w:sz w:val="20"/>
                <w:szCs w:val="20"/>
              </w:rPr>
            </w:pPr>
            <w:r w:rsidRPr="002E78BE">
              <w:rPr>
                <w:rFonts w:asciiTheme="majorHAnsi" w:hAnsiTheme="majorHAnsi" w:cstheme="majorHAnsi"/>
                <w:b w:val="0"/>
                <w:bCs w:val="0"/>
                <w:color w:val="000000" w:themeColor="text1"/>
                <w:sz w:val="20"/>
                <w:szCs w:val="20"/>
              </w:rPr>
              <w:lastRenderedPageBreak/>
              <w:t>Cold Sores</w:t>
            </w:r>
          </w:p>
        </w:tc>
        <w:tc>
          <w:tcPr>
            <w:tcW w:w="2316" w:type="dxa"/>
          </w:tcPr>
          <w:p w14:paraId="6F5657C4" w14:textId="77777777" w:rsidR="00B720C5" w:rsidRPr="002E78BE" w:rsidRDefault="00B720C5" w:rsidP="00A5496A">
            <w:pPr>
              <w:cnfStyle w:val="000000100000" w:firstRow="0" w:lastRow="0" w:firstColumn="0" w:lastColumn="0" w:oddVBand="0" w:evenVBand="0" w:oddHBand="1" w:evenHBand="0" w:firstRowFirstColumn="0" w:firstRowLastColumn="0" w:lastRowFirstColumn="0" w:lastRowLastColumn="0"/>
              <w:rPr>
                <w:color w:val="000000" w:themeColor="text1"/>
              </w:rPr>
            </w:pPr>
            <w:r w:rsidRPr="002E78BE">
              <w:rPr>
                <w:noProof/>
                <w:color w:val="000000" w:themeColor="text1"/>
              </w:rPr>
              <w:drawing>
                <wp:inline distT="0" distB="0" distL="0" distR="0" wp14:anchorId="51CD5FF2" wp14:editId="4EE69883">
                  <wp:extent cx="1309607" cy="736927"/>
                  <wp:effectExtent l="0" t="0" r="0" b="0"/>
                  <wp:docPr id="25" name="Picture 25" descr="Image result for cold so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7" descr="Image result for cold sore"/>
                          <pic:cNvPicPr>
                            <a:picLocks noChangeAspect="1" noChangeArrowheads="1"/>
                          </pic:cNvPicPr>
                        </pic:nvPicPr>
                        <pic:blipFill>
                          <a:blip r:embed="rId70" r:link="rId71" cstate="print">
                            <a:extLst>
                              <a:ext uri="{28A0092B-C50C-407E-A947-70E740481C1C}">
                                <a14:useLocalDpi xmlns:a14="http://schemas.microsoft.com/office/drawing/2010/main" val="0"/>
                              </a:ext>
                            </a:extLst>
                          </a:blip>
                          <a:stretch>
                            <a:fillRect/>
                          </a:stretch>
                        </pic:blipFill>
                        <pic:spPr bwMode="auto">
                          <a:xfrm>
                            <a:off x="0" y="0"/>
                            <a:ext cx="1364612" cy="767879"/>
                          </a:xfrm>
                          <a:prstGeom prst="rect">
                            <a:avLst/>
                          </a:prstGeom>
                          <a:noFill/>
                          <a:ln>
                            <a:noFill/>
                          </a:ln>
                        </pic:spPr>
                      </pic:pic>
                    </a:graphicData>
                  </a:graphic>
                </wp:inline>
              </w:drawing>
            </w:r>
          </w:p>
          <w:p w14:paraId="5E71E546" w14:textId="77777777" w:rsidR="00B720C5" w:rsidRPr="002E78BE" w:rsidRDefault="00B720C5" w:rsidP="00A5496A">
            <w:pPr>
              <w:cnfStyle w:val="000000100000" w:firstRow="0" w:lastRow="0" w:firstColumn="0" w:lastColumn="0" w:oddVBand="0" w:evenVBand="0" w:oddHBand="1" w:evenHBand="0" w:firstRowFirstColumn="0" w:firstRowLastColumn="0" w:lastRowFirstColumn="0" w:lastRowLastColumn="0"/>
              <w:rPr>
                <w:color w:val="000000" w:themeColor="text1"/>
              </w:rPr>
            </w:pPr>
          </w:p>
        </w:tc>
        <w:tc>
          <w:tcPr>
            <w:tcW w:w="2553" w:type="dxa"/>
          </w:tcPr>
          <w:p w14:paraId="52759DFF" w14:textId="77777777" w:rsidR="00B720C5" w:rsidRPr="002E78BE" w:rsidRDefault="00B720C5" w:rsidP="00A5496A">
            <w:pPr>
              <w:pStyle w:val="NoSpacing"/>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themeColor="text1"/>
                <w:sz w:val="20"/>
                <w:szCs w:val="20"/>
              </w:rPr>
            </w:pPr>
            <w:r w:rsidRPr="002E78BE">
              <w:rPr>
                <w:rFonts w:asciiTheme="majorHAnsi" w:hAnsiTheme="majorHAnsi" w:cstheme="majorHAnsi"/>
                <w:color w:val="000000" w:themeColor="text1"/>
                <w:sz w:val="20"/>
                <w:szCs w:val="20"/>
              </w:rPr>
              <w:t>Cold sores are painful lumps or blisters on the face. They're caused by a virus and are very contagious.</w:t>
            </w:r>
          </w:p>
          <w:p w14:paraId="053B2B3D" w14:textId="77777777" w:rsidR="00B720C5" w:rsidRPr="002E78BE" w:rsidRDefault="00B720C5" w:rsidP="00A5496A">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themeColor="text1"/>
                <w:sz w:val="20"/>
                <w:szCs w:val="20"/>
              </w:rPr>
            </w:pPr>
          </w:p>
        </w:tc>
        <w:tc>
          <w:tcPr>
            <w:tcW w:w="1921" w:type="dxa"/>
          </w:tcPr>
          <w:p w14:paraId="49F67057" w14:textId="77777777" w:rsidR="00B720C5" w:rsidRPr="002E78BE" w:rsidRDefault="00B720C5" w:rsidP="00A5496A">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themeColor="text1"/>
                <w:sz w:val="20"/>
                <w:szCs w:val="20"/>
              </w:rPr>
            </w:pPr>
            <w:r w:rsidRPr="002E78BE">
              <w:rPr>
                <w:rFonts w:asciiTheme="majorHAnsi" w:hAnsiTheme="majorHAnsi" w:cstheme="majorHAnsi"/>
                <w:color w:val="000000" w:themeColor="text1"/>
                <w:sz w:val="20"/>
                <w:szCs w:val="20"/>
              </w:rPr>
              <w:t xml:space="preserve">Treatment should not be provided on the face until the skin has healed. </w:t>
            </w:r>
          </w:p>
          <w:p w14:paraId="0E40A7C1" w14:textId="77777777" w:rsidR="00B720C5" w:rsidRPr="002E78BE" w:rsidRDefault="00B720C5" w:rsidP="00A5496A">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themeColor="text1"/>
                <w:sz w:val="20"/>
                <w:szCs w:val="20"/>
              </w:rPr>
            </w:pPr>
            <w:r w:rsidRPr="002E78BE">
              <w:rPr>
                <w:rFonts w:asciiTheme="majorHAnsi" w:hAnsiTheme="majorHAnsi" w:cstheme="majorHAnsi"/>
                <w:color w:val="000000" w:themeColor="text1"/>
                <w:sz w:val="20"/>
                <w:szCs w:val="20"/>
              </w:rPr>
              <w:t xml:space="preserve">Precautions should be taken when treating other areas to avoid cross-contamination. </w:t>
            </w:r>
          </w:p>
        </w:tc>
      </w:tr>
      <w:tr w:rsidR="00B720C5" w14:paraId="1AECB913" w14:textId="77777777" w:rsidTr="00A5496A">
        <w:tc>
          <w:tcPr>
            <w:cnfStyle w:val="001000000000" w:firstRow="0" w:lastRow="0" w:firstColumn="1" w:lastColumn="0" w:oddVBand="0" w:evenVBand="0" w:oddHBand="0" w:evenHBand="0" w:firstRowFirstColumn="0" w:firstRowLastColumn="0" w:lastRowFirstColumn="0" w:lastRowLastColumn="0"/>
            <w:tcW w:w="2236" w:type="dxa"/>
          </w:tcPr>
          <w:p w14:paraId="2BFB93C1" w14:textId="77777777" w:rsidR="00B720C5" w:rsidRPr="002E78BE" w:rsidRDefault="00B720C5" w:rsidP="00A5496A">
            <w:pPr>
              <w:spacing w:before="100" w:beforeAutospacing="1" w:after="100" w:afterAutospacing="1"/>
              <w:rPr>
                <w:rFonts w:asciiTheme="majorHAnsi" w:hAnsiTheme="majorHAnsi" w:cstheme="majorHAnsi"/>
                <w:color w:val="000000" w:themeColor="text1"/>
                <w:sz w:val="20"/>
                <w:szCs w:val="20"/>
              </w:rPr>
            </w:pPr>
            <w:r w:rsidRPr="002E78BE">
              <w:rPr>
                <w:rFonts w:asciiTheme="majorHAnsi" w:hAnsiTheme="majorHAnsi" w:cstheme="majorHAnsi"/>
                <w:b w:val="0"/>
                <w:bCs w:val="0"/>
                <w:color w:val="000000" w:themeColor="text1"/>
                <w:sz w:val="20"/>
                <w:szCs w:val="20"/>
              </w:rPr>
              <w:t xml:space="preserve">Impetigo </w:t>
            </w:r>
          </w:p>
        </w:tc>
        <w:tc>
          <w:tcPr>
            <w:tcW w:w="2316" w:type="dxa"/>
          </w:tcPr>
          <w:p w14:paraId="6D6013C6" w14:textId="77777777" w:rsidR="00B720C5" w:rsidRPr="002E78BE" w:rsidRDefault="00B720C5" w:rsidP="00A5496A">
            <w:pPr>
              <w:cnfStyle w:val="000000000000" w:firstRow="0" w:lastRow="0" w:firstColumn="0" w:lastColumn="0" w:oddVBand="0" w:evenVBand="0" w:oddHBand="0" w:evenHBand="0" w:firstRowFirstColumn="0" w:firstRowLastColumn="0" w:lastRowFirstColumn="0" w:lastRowLastColumn="0"/>
              <w:rPr>
                <w:color w:val="000000" w:themeColor="text1"/>
              </w:rPr>
            </w:pPr>
            <w:r w:rsidRPr="002E78BE">
              <w:rPr>
                <w:noProof/>
                <w:color w:val="000000" w:themeColor="text1"/>
              </w:rPr>
              <w:drawing>
                <wp:inline distT="0" distB="0" distL="0" distR="0" wp14:anchorId="7F75AC02" wp14:editId="6054C16F">
                  <wp:extent cx="1328228" cy="1007390"/>
                  <wp:effectExtent l="0" t="0" r="5715" b="0"/>
                  <wp:docPr id="26" name="Picture 26" descr="A close - up of some food&#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A close - up of some food&#10;&#10;Description automatically generated with low confidence"/>
                          <pic:cNvPicPr>
                            <a:picLocks noChangeAspect="1" noChangeArrowheads="1"/>
                          </pic:cNvPicPr>
                        </pic:nvPicPr>
                        <pic:blipFill>
                          <a:blip r:embed="rId72">
                            <a:extLst>
                              <a:ext uri="{28A0092B-C50C-407E-A947-70E740481C1C}">
                                <a14:useLocalDpi xmlns:a14="http://schemas.microsoft.com/office/drawing/2010/main" val="0"/>
                              </a:ext>
                            </a:extLst>
                          </a:blip>
                          <a:stretch>
                            <a:fillRect/>
                          </a:stretch>
                        </pic:blipFill>
                        <pic:spPr bwMode="auto">
                          <a:xfrm>
                            <a:off x="0" y="0"/>
                            <a:ext cx="1344138" cy="1019457"/>
                          </a:xfrm>
                          <a:prstGeom prst="rect">
                            <a:avLst/>
                          </a:prstGeom>
                          <a:noFill/>
                          <a:ln>
                            <a:noFill/>
                          </a:ln>
                        </pic:spPr>
                      </pic:pic>
                    </a:graphicData>
                  </a:graphic>
                </wp:inline>
              </w:drawing>
            </w:r>
          </w:p>
          <w:p w14:paraId="19E389C5" w14:textId="77777777" w:rsidR="00B720C5" w:rsidRPr="002E78BE" w:rsidRDefault="00B720C5" w:rsidP="00A5496A">
            <w:pPr>
              <w:cnfStyle w:val="000000000000" w:firstRow="0" w:lastRow="0" w:firstColumn="0" w:lastColumn="0" w:oddVBand="0" w:evenVBand="0" w:oddHBand="0" w:evenHBand="0" w:firstRowFirstColumn="0" w:firstRowLastColumn="0" w:lastRowFirstColumn="0" w:lastRowLastColumn="0"/>
              <w:rPr>
                <w:color w:val="000000" w:themeColor="text1"/>
              </w:rPr>
            </w:pPr>
          </w:p>
        </w:tc>
        <w:tc>
          <w:tcPr>
            <w:tcW w:w="2553" w:type="dxa"/>
          </w:tcPr>
          <w:p w14:paraId="49290157" w14:textId="77777777" w:rsidR="00B720C5" w:rsidRPr="002E78BE" w:rsidRDefault="00B720C5" w:rsidP="00A5496A">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sz w:val="20"/>
                <w:szCs w:val="20"/>
                <w:shd w:val="clear" w:color="auto" w:fill="FFFFFF"/>
              </w:rPr>
            </w:pPr>
            <w:r w:rsidRPr="002E78BE">
              <w:rPr>
                <w:rFonts w:asciiTheme="majorHAnsi" w:hAnsiTheme="majorHAnsi" w:cstheme="majorHAnsi"/>
                <w:color w:val="000000" w:themeColor="text1"/>
                <w:sz w:val="20"/>
                <w:szCs w:val="20"/>
                <w:shd w:val="clear" w:color="auto" w:fill="FFFFFF"/>
              </w:rPr>
              <w:t>Impetigo is a highly contagious skin infection that often starts with red sores on the face or hands.</w:t>
            </w:r>
          </w:p>
          <w:p w14:paraId="452537FA" w14:textId="77777777" w:rsidR="00B720C5" w:rsidRPr="002E78BE" w:rsidRDefault="00B720C5" w:rsidP="00A5496A">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sz w:val="20"/>
                <w:szCs w:val="20"/>
              </w:rPr>
            </w:pPr>
          </w:p>
          <w:p w14:paraId="3FE155B3" w14:textId="77777777" w:rsidR="00B720C5" w:rsidRPr="002E78BE" w:rsidRDefault="00B720C5" w:rsidP="00A5496A">
            <w:pPr>
              <w:cnfStyle w:val="000000000000" w:firstRow="0" w:lastRow="0" w:firstColumn="0" w:lastColumn="0" w:oddVBand="0" w:evenVBand="0" w:oddHBand="0" w:evenHBand="0" w:firstRowFirstColumn="0" w:firstRowLastColumn="0" w:lastRowFirstColumn="0" w:lastRowLastColumn="0"/>
              <w:rPr>
                <w:color w:val="000000" w:themeColor="text1"/>
              </w:rPr>
            </w:pPr>
            <w:r w:rsidRPr="002E78BE">
              <w:rPr>
                <w:rFonts w:asciiTheme="majorHAnsi" w:hAnsiTheme="majorHAnsi" w:cstheme="majorHAnsi"/>
                <w:color w:val="000000" w:themeColor="text1"/>
                <w:sz w:val="20"/>
                <w:szCs w:val="20"/>
                <w:shd w:val="clear" w:color="auto" w:fill="FFFFFF"/>
              </w:rPr>
              <w:t>It causes red sores or blisters that burst and leave crusty, golden-brown patches.</w:t>
            </w:r>
            <w:r w:rsidRPr="002E78BE">
              <w:rPr>
                <w:rFonts w:ascii="Arial" w:hAnsi="Arial" w:cs="Arial"/>
                <w:color w:val="000000" w:themeColor="text1"/>
                <w:sz w:val="21"/>
                <w:szCs w:val="21"/>
                <w:shd w:val="clear" w:color="auto" w:fill="FFFFFF"/>
              </w:rPr>
              <w:t xml:space="preserve"> </w:t>
            </w:r>
          </w:p>
        </w:tc>
        <w:tc>
          <w:tcPr>
            <w:tcW w:w="1921" w:type="dxa"/>
          </w:tcPr>
          <w:p w14:paraId="42A192BD" w14:textId="77777777" w:rsidR="00B720C5" w:rsidRPr="002E78BE" w:rsidRDefault="00B720C5" w:rsidP="00A5496A">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sz w:val="20"/>
                <w:szCs w:val="20"/>
              </w:rPr>
            </w:pPr>
            <w:r w:rsidRPr="002E78BE">
              <w:rPr>
                <w:rFonts w:asciiTheme="majorHAnsi" w:hAnsiTheme="majorHAnsi" w:cstheme="majorHAnsi"/>
                <w:color w:val="000000" w:themeColor="text1"/>
                <w:sz w:val="20"/>
                <w:szCs w:val="20"/>
              </w:rPr>
              <w:t xml:space="preserve">Treatment should not be provided on the face until the skin has healed. </w:t>
            </w:r>
          </w:p>
          <w:p w14:paraId="4B8726EA" w14:textId="77777777" w:rsidR="00B720C5" w:rsidRPr="002E78BE" w:rsidRDefault="00B720C5" w:rsidP="00A5496A">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sz w:val="20"/>
                <w:szCs w:val="20"/>
              </w:rPr>
            </w:pPr>
            <w:r w:rsidRPr="002E78BE">
              <w:rPr>
                <w:rFonts w:asciiTheme="majorHAnsi" w:hAnsiTheme="majorHAnsi" w:cstheme="majorHAnsi"/>
                <w:color w:val="000000" w:themeColor="text1"/>
                <w:sz w:val="20"/>
                <w:szCs w:val="20"/>
              </w:rPr>
              <w:t xml:space="preserve">Precautions should be taken when treating other areas to avoid cross-contamination. </w:t>
            </w:r>
          </w:p>
        </w:tc>
      </w:tr>
      <w:tr w:rsidR="00B720C5" w14:paraId="2B1554FA" w14:textId="77777777" w:rsidTr="00A5496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36" w:type="dxa"/>
          </w:tcPr>
          <w:p w14:paraId="0684CE1F" w14:textId="77777777" w:rsidR="00B720C5" w:rsidRPr="002E78BE" w:rsidRDefault="00B720C5" w:rsidP="00A5496A">
            <w:pPr>
              <w:spacing w:before="100" w:beforeAutospacing="1" w:after="100" w:afterAutospacing="1"/>
              <w:rPr>
                <w:rFonts w:asciiTheme="majorHAnsi" w:hAnsiTheme="majorHAnsi" w:cstheme="majorHAnsi"/>
                <w:color w:val="000000" w:themeColor="text1"/>
                <w:sz w:val="20"/>
                <w:szCs w:val="20"/>
              </w:rPr>
            </w:pPr>
            <w:r w:rsidRPr="002E78BE">
              <w:rPr>
                <w:rFonts w:asciiTheme="majorHAnsi" w:hAnsiTheme="majorHAnsi" w:cstheme="majorHAnsi"/>
                <w:b w:val="0"/>
                <w:bCs w:val="0"/>
                <w:color w:val="000000" w:themeColor="text1"/>
                <w:sz w:val="20"/>
                <w:szCs w:val="20"/>
              </w:rPr>
              <w:t>Moles</w:t>
            </w:r>
          </w:p>
        </w:tc>
        <w:tc>
          <w:tcPr>
            <w:tcW w:w="2316" w:type="dxa"/>
          </w:tcPr>
          <w:p w14:paraId="2FE421ED" w14:textId="77777777" w:rsidR="00B720C5" w:rsidRPr="002E78BE" w:rsidRDefault="00B720C5" w:rsidP="00A5496A">
            <w:pPr>
              <w:cnfStyle w:val="000000100000" w:firstRow="0" w:lastRow="0" w:firstColumn="0" w:lastColumn="0" w:oddVBand="0" w:evenVBand="0" w:oddHBand="1" w:evenHBand="0" w:firstRowFirstColumn="0" w:firstRowLastColumn="0" w:lastRowFirstColumn="0" w:lastRowLastColumn="0"/>
              <w:rPr>
                <w:color w:val="000000" w:themeColor="text1"/>
              </w:rPr>
            </w:pPr>
            <w:r w:rsidRPr="002E78BE">
              <w:rPr>
                <w:noProof/>
                <w:color w:val="000000" w:themeColor="text1"/>
              </w:rPr>
              <w:drawing>
                <wp:inline distT="0" distB="0" distL="0" distR="0" wp14:anchorId="2E8DB124" wp14:editId="0CD1888C">
                  <wp:extent cx="1327785" cy="1992118"/>
                  <wp:effectExtent l="0" t="0" r="5715" b="1905"/>
                  <wp:docPr id="27" name="Picture 27" descr="Image result for skin mo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33" descr="Image result for skin mole"/>
                          <pic:cNvPicPr>
                            <a:picLocks noChangeAspect="1" noChangeArrowheads="1"/>
                          </pic:cNvPicPr>
                        </pic:nvPicPr>
                        <pic:blipFill>
                          <a:blip r:embed="rId73" r:link="rId74" cstate="print">
                            <a:extLst>
                              <a:ext uri="{28A0092B-C50C-407E-A947-70E740481C1C}">
                                <a14:useLocalDpi xmlns:a14="http://schemas.microsoft.com/office/drawing/2010/main" val="0"/>
                              </a:ext>
                            </a:extLst>
                          </a:blip>
                          <a:stretch>
                            <a:fillRect/>
                          </a:stretch>
                        </pic:blipFill>
                        <pic:spPr bwMode="auto">
                          <a:xfrm>
                            <a:off x="0" y="0"/>
                            <a:ext cx="1344720" cy="2017526"/>
                          </a:xfrm>
                          <a:prstGeom prst="rect">
                            <a:avLst/>
                          </a:prstGeom>
                          <a:noFill/>
                          <a:ln>
                            <a:noFill/>
                          </a:ln>
                        </pic:spPr>
                      </pic:pic>
                    </a:graphicData>
                  </a:graphic>
                </wp:inline>
              </w:drawing>
            </w:r>
          </w:p>
          <w:p w14:paraId="5DF65072" w14:textId="77777777" w:rsidR="00B720C5" w:rsidRPr="002E78BE" w:rsidRDefault="00B720C5" w:rsidP="00A5496A">
            <w:pPr>
              <w:cnfStyle w:val="000000100000" w:firstRow="0" w:lastRow="0" w:firstColumn="0" w:lastColumn="0" w:oddVBand="0" w:evenVBand="0" w:oddHBand="1" w:evenHBand="0" w:firstRowFirstColumn="0" w:firstRowLastColumn="0" w:lastRowFirstColumn="0" w:lastRowLastColumn="0"/>
              <w:rPr>
                <w:color w:val="000000" w:themeColor="text1"/>
              </w:rPr>
            </w:pPr>
          </w:p>
        </w:tc>
        <w:tc>
          <w:tcPr>
            <w:tcW w:w="2553" w:type="dxa"/>
          </w:tcPr>
          <w:p w14:paraId="4D790CF7" w14:textId="77777777" w:rsidR="00B720C5" w:rsidRPr="002E78BE" w:rsidRDefault="00B720C5" w:rsidP="00A5496A">
            <w:pPr>
              <w:pStyle w:val="NoSpacing"/>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themeColor="text1"/>
                <w:sz w:val="20"/>
                <w:szCs w:val="20"/>
              </w:rPr>
            </w:pPr>
            <w:r w:rsidRPr="002E78BE">
              <w:rPr>
                <w:rStyle w:val="Emphasis"/>
                <w:rFonts w:asciiTheme="majorHAnsi" w:hAnsiTheme="majorHAnsi" w:cstheme="majorHAnsi"/>
                <w:color w:val="000000" w:themeColor="text1"/>
                <w:sz w:val="20"/>
                <w:szCs w:val="20"/>
              </w:rPr>
              <w:t>Moles</w:t>
            </w:r>
            <w:r w:rsidRPr="002E78BE">
              <w:rPr>
                <w:rFonts w:asciiTheme="majorHAnsi" w:hAnsiTheme="majorHAnsi" w:cstheme="majorHAnsi"/>
                <w:color w:val="000000" w:themeColor="text1"/>
                <w:sz w:val="20"/>
                <w:szCs w:val="20"/>
              </w:rPr>
              <w:t> are small, coloured spots on the </w:t>
            </w:r>
            <w:r w:rsidRPr="002E78BE">
              <w:rPr>
                <w:rStyle w:val="Emphasis"/>
                <w:rFonts w:asciiTheme="majorHAnsi" w:hAnsiTheme="majorHAnsi" w:cstheme="majorHAnsi"/>
                <w:color w:val="000000" w:themeColor="text1"/>
                <w:sz w:val="20"/>
                <w:szCs w:val="20"/>
              </w:rPr>
              <w:t>skin</w:t>
            </w:r>
            <w:r w:rsidRPr="002E78BE">
              <w:rPr>
                <w:rFonts w:asciiTheme="majorHAnsi" w:hAnsiTheme="majorHAnsi" w:cstheme="majorHAnsi"/>
                <w:color w:val="000000" w:themeColor="text1"/>
                <w:sz w:val="20"/>
                <w:szCs w:val="20"/>
              </w:rPr>
              <w:t>. Most people have them, and they're usually nothing to worry about unless they change size, shape or colour.</w:t>
            </w:r>
          </w:p>
          <w:p w14:paraId="37F33A9F" w14:textId="77777777" w:rsidR="00B720C5" w:rsidRPr="002E78BE" w:rsidRDefault="00B720C5" w:rsidP="00A5496A">
            <w:pPr>
              <w:pStyle w:val="NoSpacing"/>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themeColor="text1"/>
                <w:sz w:val="20"/>
                <w:szCs w:val="20"/>
              </w:rPr>
            </w:pPr>
          </w:p>
        </w:tc>
        <w:tc>
          <w:tcPr>
            <w:tcW w:w="1921" w:type="dxa"/>
          </w:tcPr>
          <w:p w14:paraId="091CA5E7" w14:textId="77777777" w:rsidR="00B720C5" w:rsidRPr="002E78BE" w:rsidRDefault="00B720C5" w:rsidP="00A5496A">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themeColor="text1"/>
                <w:sz w:val="20"/>
                <w:szCs w:val="20"/>
              </w:rPr>
            </w:pPr>
            <w:r w:rsidRPr="002E78BE">
              <w:rPr>
                <w:rFonts w:asciiTheme="majorHAnsi" w:hAnsiTheme="majorHAnsi" w:cstheme="majorHAnsi"/>
                <w:color w:val="000000" w:themeColor="text1"/>
                <w:sz w:val="20"/>
                <w:szCs w:val="20"/>
              </w:rPr>
              <w:t xml:space="preserve">Avoid treating over a mole. Irritation or damage to the area may cause the mole to change. </w:t>
            </w:r>
          </w:p>
        </w:tc>
      </w:tr>
      <w:tr w:rsidR="00B720C5" w14:paraId="0F7C26FE" w14:textId="77777777" w:rsidTr="00A5496A">
        <w:tc>
          <w:tcPr>
            <w:cnfStyle w:val="001000000000" w:firstRow="0" w:lastRow="0" w:firstColumn="1" w:lastColumn="0" w:oddVBand="0" w:evenVBand="0" w:oddHBand="0" w:evenHBand="0" w:firstRowFirstColumn="0" w:firstRowLastColumn="0" w:lastRowFirstColumn="0" w:lastRowLastColumn="0"/>
            <w:tcW w:w="2236" w:type="dxa"/>
          </w:tcPr>
          <w:p w14:paraId="6C69CE4A" w14:textId="77777777" w:rsidR="00B720C5" w:rsidRPr="002E78BE" w:rsidRDefault="00B720C5" w:rsidP="00A5496A">
            <w:pPr>
              <w:spacing w:before="100" w:beforeAutospacing="1" w:after="100" w:afterAutospacing="1"/>
              <w:rPr>
                <w:rFonts w:asciiTheme="majorHAnsi" w:hAnsiTheme="majorHAnsi" w:cstheme="majorHAnsi"/>
                <w:color w:val="000000" w:themeColor="text1"/>
                <w:sz w:val="20"/>
                <w:szCs w:val="20"/>
              </w:rPr>
            </w:pPr>
            <w:r w:rsidRPr="002E78BE">
              <w:rPr>
                <w:rFonts w:asciiTheme="majorHAnsi" w:hAnsiTheme="majorHAnsi" w:cstheme="majorHAnsi"/>
                <w:b w:val="0"/>
                <w:bCs w:val="0"/>
                <w:color w:val="000000" w:themeColor="text1"/>
                <w:sz w:val="20"/>
                <w:szCs w:val="20"/>
              </w:rPr>
              <w:t xml:space="preserve">Ringworm </w:t>
            </w:r>
          </w:p>
        </w:tc>
        <w:tc>
          <w:tcPr>
            <w:tcW w:w="2316" w:type="dxa"/>
          </w:tcPr>
          <w:p w14:paraId="321BD40F" w14:textId="77777777" w:rsidR="00B720C5" w:rsidRPr="002E78BE" w:rsidRDefault="00B720C5" w:rsidP="00A5496A">
            <w:pPr>
              <w:cnfStyle w:val="000000000000" w:firstRow="0" w:lastRow="0" w:firstColumn="0" w:lastColumn="0" w:oddVBand="0" w:evenVBand="0" w:oddHBand="0" w:evenHBand="0" w:firstRowFirstColumn="0" w:firstRowLastColumn="0" w:lastRowFirstColumn="0" w:lastRowLastColumn="0"/>
              <w:rPr>
                <w:color w:val="000000" w:themeColor="text1"/>
              </w:rPr>
            </w:pPr>
            <w:r w:rsidRPr="002E78BE">
              <w:rPr>
                <w:noProof/>
                <w:color w:val="000000" w:themeColor="text1"/>
              </w:rPr>
              <w:drawing>
                <wp:inline distT="0" distB="0" distL="0" distR="0" wp14:anchorId="5D702DDC" wp14:editId="339C4A4F">
                  <wp:extent cx="1327785" cy="745095"/>
                  <wp:effectExtent l="0" t="0" r="5715" b="4445"/>
                  <wp:docPr id="28" name="Picture 28" descr="Image result for ringwor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37" descr="Image result for ringworm"/>
                          <pic:cNvPicPr>
                            <a:picLocks noChangeAspect="1" noChangeArrowheads="1"/>
                          </pic:cNvPicPr>
                        </pic:nvPicPr>
                        <pic:blipFill>
                          <a:blip r:embed="rId75" r:link="rId76" cstate="print">
                            <a:extLst>
                              <a:ext uri="{28A0092B-C50C-407E-A947-70E740481C1C}">
                                <a14:useLocalDpi xmlns:a14="http://schemas.microsoft.com/office/drawing/2010/main" val="0"/>
                              </a:ext>
                            </a:extLst>
                          </a:blip>
                          <a:stretch>
                            <a:fillRect/>
                          </a:stretch>
                        </pic:blipFill>
                        <pic:spPr bwMode="auto">
                          <a:xfrm>
                            <a:off x="0" y="0"/>
                            <a:ext cx="1358895" cy="762553"/>
                          </a:xfrm>
                          <a:prstGeom prst="rect">
                            <a:avLst/>
                          </a:prstGeom>
                          <a:noFill/>
                          <a:ln>
                            <a:noFill/>
                          </a:ln>
                        </pic:spPr>
                      </pic:pic>
                    </a:graphicData>
                  </a:graphic>
                </wp:inline>
              </w:drawing>
            </w:r>
          </w:p>
          <w:p w14:paraId="70A321EE" w14:textId="77777777" w:rsidR="00B720C5" w:rsidRPr="002E78BE" w:rsidRDefault="00B720C5" w:rsidP="00A5496A">
            <w:pPr>
              <w:cnfStyle w:val="000000000000" w:firstRow="0" w:lastRow="0" w:firstColumn="0" w:lastColumn="0" w:oddVBand="0" w:evenVBand="0" w:oddHBand="0" w:evenHBand="0" w:firstRowFirstColumn="0" w:firstRowLastColumn="0" w:lastRowFirstColumn="0" w:lastRowLastColumn="0"/>
              <w:rPr>
                <w:color w:val="000000" w:themeColor="text1"/>
              </w:rPr>
            </w:pPr>
          </w:p>
        </w:tc>
        <w:tc>
          <w:tcPr>
            <w:tcW w:w="2553" w:type="dxa"/>
          </w:tcPr>
          <w:p w14:paraId="3D59A989" w14:textId="77777777" w:rsidR="00B720C5" w:rsidRPr="002E78BE" w:rsidRDefault="00B720C5" w:rsidP="00A5496A">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sz w:val="20"/>
                <w:szCs w:val="20"/>
              </w:rPr>
            </w:pPr>
            <w:r w:rsidRPr="002E78BE">
              <w:rPr>
                <w:rFonts w:asciiTheme="majorHAnsi" w:hAnsiTheme="majorHAnsi" w:cstheme="majorHAnsi"/>
                <w:color w:val="000000" w:themeColor="text1"/>
                <w:sz w:val="20"/>
                <w:szCs w:val="20"/>
                <w:shd w:val="clear" w:color="auto" w:fill="FFFFFF"/>
              </w:rPr>
              <w:t>Ringworm is a fungal infection on the skin. It causes a rash that is often ring-shaped.</w:t>
            </w:r>
          </w:p>
          <w:p w14:paraId="33C9D333" w14:textId="77777777" w:rsidR="00B720C5" w:rsidRPr="002E78BE" w:rsidRDefault="00B720C5" w:rsidP="00A5496A">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sz w:val="20"/>
                <w:szCs w:val="20"/>
              </w:rPr>
            </w:pPr>
          </w:p>
        </w:tc>
        <w:tc>
          <w:tcPr>
            <w:tcW w:w="1921" w:type="dxa"/>
          </w:tcPr>
          <w:p w14:paraId="60B80A9E" w14:textId="77777777" w:rsidR="00B720C5" w:rsidRPr="002E78BE" w:rsidRDefault="00B720C5" w:rsidP="00A5496A">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sz w:val="20"/>
                <w:szCs w:val="20"/>
              </w:rPr>
            </w:pPr>
            <w:r w:rsidRPr="002E78BE">
              <w:rPr>
                <w:rFonts w:asciiTheme="majorHAnsi" w:hAnsiTheme="majorHAnsi" w:cstheme="majorHAnsi"/>
                <w:color w:val="000000" w:themeColor="text1"/>
                <w:sz w:val="20"/>
                <w:szCs w:val="20"/>
              </w:rPr>
              <w:t xml:space="preserve">Treatment should not be provided to the client until the condition has been treated. </w:t>
            </w:r>
          </w:p>
        </w:tc>
      </w:tr>
      <w:tr w:rsidR="00B720C5" w14:paraId="07831EB8" w14:textId="77777777" w:rsidTr="00A5496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36" w:type="dxa"/>
          </w:tcPr>
          <w:p w14:paraId="28F09EB7" w14:textId="77777777" w:rsidR="00B720C5" w:rsidRPr="002E78BE" w:rsidRDefault="00B720C5" w:rsidP="00A5496A">
            <w:pPr>
              <w:spacing w:before="100" w:beforeAutospacing="1" w:after="100" w:afterAutospacing="1"/>
              <w:rPr>
                <w:rFonts w:asciiTheme="majorHAnsi" w:hAnsiTheme="majorHAnsi" w:cstheme="majorHAnsi"/>
                <w:color w:val="000000" w:themeColor="text1"/>
                <w:sz w:val="20"/>
                <w:szCs w:val="20"/>
              </w:rPr>
            </w:pPr>
            <w:r w:rsidRPr="002E78BE">
              <w:rPr>
                <w:rFonts w:asciiTheme="majorHAnsi" w:hAnsiTheme="majorHAnsi" w:cstheme="majorHAnsi"/>
                <w:b w:val="0"/>
                <w:bCs w:val="0"/>
                <w:color w:val="000000" w:themeColor="text1"/>
                <w:sz w:val="20"/>
                <w:szCs w:val="20"/>
              </w:rPr>
              <w:t xml:space="preserve">Sensitive skin </w:t>
            </w:r>
          </w:p>
        </w:tc>
        <w:tc>
          <w:tcPr>
            <w:tcW w:w="2316" w:type="dxa"/>
          </w:tcPr>
          <w:p w14:paraId="32058E0D" w14:textId="77777777" w:rsidR="00B720C5" w:rsidRPr="002E78BE" w:rsidRDefault="00B720C5" w:rsidP="00A5496A">
            <w:pPr>
              <w:cnfStyle w:val="000000100000" w:firstRow="0" w:lastRow="0" w:firstColumn="0" w:lastColumn="0" w:oddVBand="0" w:evenVBand="0" w:oddHBand="1" w:evenHBand="0" w:firstRowFirstColumn="0" w:firstRowLastColumn="0" w:lastRowFirstColumn="0" w:lastRowLastColumn="0"/>
              <w:rPr>
                <w:color w:val="000000" w:themeColor="text1"/>
              </w:rPr>
            </w:pPr>
            <w:r w:rsidRPr="002E78BE">
              <w:rPr>
                <w:noProof/>
                <w:color w:val="000000" w:themeColor="text1"/>
              </w:rPr>
              <w:drawing>
                <wp:inline distT="0" distB="0" distL="0" distR="0" wp14:anchorId="0DDB7612" wp14:editId="374D3AF3">
                  <wp:extent cx="1307540" cy="875014"/>
                  <wp:effectExtent l="0" t="0" r="635" b="1905"/>
                  <wp:docPr id="29" name="Picture 29" descr="Image result for sensitive sk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41" descr="Image result for sensitive skin"/>
                          <pic:cNvPicPr>
                            <a:picLocks noChangeAspect="1" noChangeArrowheads="1"/>
                          </pic:cNvPicPr>
                        </pic:nvPicPr>
                        <pic:blipFill>
                          <a:blip r:embed="rId77" r:link="rId78" cstate="print">
                            <a:extLst>
                              <a:ext uri="{28A0092B-C50C-407E-A947-70E740481C1C}">
                                <a14:useLocalDpi xmlns:a14="http://schemas.microsoft.com/office/drawing/2010/main" val="0"/>
                              </a:ext>
                            </a:extLst>
                          </a:blip>
                          <a:stretch>
                            <a:fillRect/>
                          </a:stretch>
                        </pic:blipFill>
                        <pic:spPr bwMode="auto">
                          <a:xfrm>
                            <a:off x="0" y="0"/>
                            <a:ext cx="1332273" cy="891566"/>
                          </a:xfrm>
                          <a:prstGeom prst="rect">
                            <a:avLst/>
                          </a:prstGeom>
                          <a:noFill/>
                          <a:ln>
                            <a:noFill/>
                          </a:ln>
                        </pic:spPr>
                      </pic:pic>
                    </a:graphicData>
                  </a:graphic>
                </wp:inline>
              </w:drawing>
            </w:r>
          </w:p>
          <w:p w14:paraId="1A274BB6" w14:textId="77777777" w:rsidR="00B720C5" w:rsidRPr="002E78BE" w:rsidRDefault="00B720C5" w:rsidP="00A5496A">
            <w:pPr>
              <w:cnfStyle w:val="000000100000" w:firstRow="0" w:lastRow="0" w:firstColumn="0" w:lastColumn="0" w:oddVBand="0" w:evenVBand="0" w:oddHBand="1" w:evenHBand="0" w:firstRowFirstColumn="0" w:firstRowLastColumn="0" w:lastRowFirstColumn="0" w:lastRowLastColumn="0"/>
              <w:rPr>
                <w:color w:val="000000" w:themeColor="text1"/>
              </w:rPr>
            </w:pPr>
          </w:p>
        </w:tc>
        <w:tc>
          <w:tcPr>
            <w:tcW w:w="2553" w:type="dxa"/>
          </w:tcPr>
          <w:p w14:paraId="7090476D" w14:textId="77777777" w:rsidR="00B720C5" w:rsidRPr="002E78BE" w:rsidRDefault="00B720C5" w:rsidP="00A5496A">
            <w:pPr>
              <w:pStyle w:val="NoSpacing"/>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themeColor="text1"/>
                <w:sz w:val="20"/>
                <w:szCs w:val="20"/>
              </w:rPr>
            </w:pPr>
            <w:r w:rsidRPr="002E78BE">
              <w:rPr>
                <w:rFonts w:asciiTheme="majorHAnsi" w:hAnsiTheme="majorHAnsi" w:cstheme="majorHAnsi"/>
                <w:color w:val="000000" w:themeColor="text1"/>
                <w:sz w:val="20"/>
                <w:szCs w:val="20"/>
              </w:rPr>
              <w:t>Sensitive skin is a common issue but not a medical diagnosis in itself. The term generally refers to skin that is more prone to inflammation or adverse reactions. People with sensitive skin may have strong reactions to chemicals, dyes, and fragrances present in products that come into contact with the skin.</w:t>
            </w:r>
          </w:p>
          <w:p w14:paraId="6A111748" w14:textId="77777777" w:rsidR="00B720C5" w:rsidRPr="002E78BE" w:rsidRDefault="00B720C5" w:rsidP="00A5496A">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themeColor="text1"/>
                <w:sz w:val="20"/>
                <w:szCs w:val="20"/>
              </w:rPr>
            </w:pPr>
          </w:p>
        </w:tc>
        <w:tc>
          <w:tcPr>
            <w:tcW w:w="1921" w:type="dxa"/>
          </w:tcPr>
          <w:p w14:paraId="2CB71A92" w14:textId="77777777" w:rsidR="00B720C5" w:rsidRPr="002E78BE" w:rsidRDefault="00B720C5" w:rsidP="00A5496A">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themeColor="text1"/>
                <w:sz w:val="20"/>
                <w:szCs w:val="20"/>
              </w:rPr>
            </w:pPr>
            <w:r w:rsidRPr="002E78BE">
              <w:rPr>
                <w:rFonts w:asciiTheme="majorHAnsi" w:hAnsiTheme="majorHAnsi" w:cstheme="majorHAnsi"/>
                <w:color w:val="000000" w:themeColor="text1"/>
                <w:sz w:val="20"/>
                <w:szCs w:val="20"/>
              </w:rPr>
              <w:t xml:space="preserve">Treatments should be applied with caution. Patch tests may be required before undertaking a full procedure. </w:t>
            </w:r>
          </w:p>
        </w:tc>
      </w:tr>
    </w:tbl>
    <w:p w14:paraId="47814696" w14:textId="77777777" w:rsidR="00664933" w:rsidRDefault="00664933" w:rsidP="00664933">
      <w:pPr>
        <w:pStyle w:val="NormalWeb"/>
        <w:spacing w:before="0" w:beforeAutospacing="0" w:after="0" w:afterAutospacing="0"/>
        <w:jc w:val="both"/>
        <w:rPr>
          <w:rStyle w:val="Strong"/>
          <w:rFonts w:asciiTheme="majorHAnsi" w:hAnsiTheme="majorHAnsi" w:cstheme="majorHAnsi"/>
          <w:color w:val="0E101A"/>
          <w:sz w:val="20"/>
          <w:szCs w:val="20"/>
        </w:rPr>
      </w:pPr>
    </w:p>
    <w:p w14:paraId="41D43D20" w14:textId="77777777" w:rsidR="00650EFA" w:rsidRPr="008E0110" w:rsidRDefault="00650EFA" w:rsidP="00650EFA">
      <w:pPr>
        <w:autoSpaceDE w:val="0"/>
        <w:autoSpaceDN w:val="0"/>
        <w:adjustRightInd w:val="0"/>
        <w:rPr>
          <w:rFonts w:asciiTheme="majorHAnsi" w:hAnsiTheme="majorHAnsi" w:cstheme="majorHAnsi"/>
          <w:b/>
          <w:bCs/>
          <w:color w:val="000000"/>
          <w:sz w:val="20"/>
          <w:szCs w:val="20"/>
          <w:lang w:val="en-US"/>
        </w:rPr>
      </w:pPr>
      <w:r w:rsidRPr="008E0110">
        <w:rPr>
          <w:rFonts w:asciiTheme="majorHAnsi" w:hAnsiTheme="majorHAnsi" w:cstheme="majorHAnsi"/>
          <w:b/>
          <w:bCs/>
          <w:color w:val="000000"/>
          <w:sz w:val="20"/>
          <w:szCs w:val="20"/>
          <w:lang w:val="en-US"/>
        </w:rPr>
        <w:lastRenderedPageBreak/>
        <w:t xml:space="preserve">Pre-treatment contraindications </w:t>
      </w:r>
    </w:p>
    <w:p w14:paraId="0639C4A7" w14:textId="77777777" w:rsidR="00650EFA" w:rsidRPr="008E0110" w:rsidRDefault="00650EFA" w:rsidP="00650EFA">
      <w:pPr>
        <w:autoSpaceDE w:val="0"/>
        <w:autoSpaceDN w:val="0"/>
        <w:adjustRightInd w:val="0"/>
        <w:rPr>
          <w:rFonts w:asciiTheme="majorHAnsi" w:hAnsiTheme="majorHAnsi" w:cstheme="majorHAnsi"/>
          <w:color w:val="000000"/>
          <w:sz w:val="20"/>
          <w:szCs w:val="20"/>
          <w:lang w:val="en-US"/>
        </w:rPr>
      </w:pPr>
    </w:p>
    <w:p w14:paraId="7139EDD7" w14:textId="77777777" w:rsidR="00650EFA" w:rsidRPr="008E0110" w:rsidRDefault="00650EFA" w:rsidP="00650EFA">
      <w:pPr>
        <w:autoSpaceDE w:val="0"/>
        <w:autoSpaceDN w:val="0"/>
        <w:adjustRightInd w:val="0"/>
        <w:rPr>
          <w:rFonts w:asciiTheme="majorHAnsi" w:hAnsiTheme="majorHAnsi" w:cstheme="majorHAnsi"/>
          <w:color w:val="000000"/>
          <w:sz w:val="20"/>
          <w:szCs w:val="20"/>
          <w:lang w:val="en-US"/>
        </w:rPr>
      </w:pPr>
      <w:r w:rsidRPr="008E0110">
        <w:rPr>
          <w:rFonts w:asciiTheme="majorHAnsi" w:hAnsiTheme="majorHAnsi" w:cstheme="majorHAnsi"/>
          <w:color w:val="000000"/>
          <w:sz w:val="20"/>
          <w:szCs w:val="20"/>
          <w:lang w:val="en-US"/>
        </w:rPr>
        <w:t>To prevent the risks of bruising from over stretching the skin during treatment, clients should avoid:</w:t>
      </w:r>
    </w:p>
    <w:p w14:paraId="566653A1" w14:textId="77777777" w:rsidR="00650EFA" w:rsidRPr="008E0110" w:rsidRDefault="00650EFA" w:rsidP="00650EFA">
      <w:pPr>
        <w:autoSpaceDE w:val="0"/>
        <w:autoSpaceDN w:val="0"/>
        <w:adjustRightInd w:val="0"/>
        <w:rPr>
          <w:rFonts w:asciiTheme="majorHAnsi" w:hAnsiTheme="majorHAnsi" w:cstheme="majorHAnsi"/>
          <w:color w:val="000000"/>
          <w:sz w:val="20"/>
          <w:szCs w:val="20"/>
          <w:lang w:val="en-US"/>
        </w:rPr>
      </w:pPr>
    </w:p>
    <w:p w14:paraId="2EA33183" w14:textId="77777777" w:rsidR="00650EFA" w:rsidRPr="008E0110" w:rsidRDefault="00650EFA" w:rsidP="00310062">
      <w:pPr>
        <w:pStyle w:val="ListParagraph"/>
        <w:numPr>
          <w:ilvl w:val="0"/>
          <w:numId w:val="34"/>
        </w:numPr>
        <w:autoSpaceDE w:val="0"/>
        <w:autoSpaceDN w:val="0"/>
        <w:adjustRightInd w:val="0"/>
        <w:rPr>
          <w:rFonts w:asciiTheme="majorHAnsi" w:hAnsiTheme="majorHAnsi" w:cstheme="majorHAnsi"/>
          <w:color w:val="000000"/>
          <w:sz w:val="20"/>
          <w:szCs w:val="20"/>
          <w:lang w:val="en-US"/>
        </w:rPr>
      </w:pPr>
      <w:r w:rsidRPr="008E0110">
        <w:rPr>
          <w:rFonts w:asciiTheme="majorHAnsi" w:hAnsiTheme="majorHAnsi" w:cstheme="majorHAnsi"/>
          <w:color w:val="000000"/>
          <w:sz w:val="20"/>
          <w:szCs w:val="20"/>
          <w:lang w:val="en-US"/>
        </w:rPr>
        <w:t>Alcohol consumption 24 hours before treatment, after and on the day of the treatment</w:t>
      </w:r>
    </w:p>
    <w:p w14:paraId="45AF4941" w14:textId="77777777" w:rsidR="00650EFA" w:rsidRPr="008E0110" w:rsidRDefault="00650EFA" w:rsidP="00310062">
      <w:pPr>
        <w:pStyle w:val="ListParagraph"/>
        <w:numPr>
          <w:ilvl w:val="0"/>
          <w:numId w:val="34"/>
        </w:numPr>
        <w:autoSpaceDE w:val="0"/>
        <w:autoSpaceDN w:val="0"/>
        <w:adjustRightInd w:val="0"/>
        <w:rPr>
          <w:rFonts w:asciiTheme="majorHAnsi" w:hAnsiTheme="majorHAnsi" w:cstheme="majorHAnsi"/>
          <w:color w:val="000000"/>
          <w:sz w:val="20"/>
          <w:szCs w:val="20"/>
          <w:lang w:val="en-US"/>
        </w:rPr>
      </w:pPr>
      <w:r w:rsidRPr="008E0110">
        <w:rPr>
          <w:rFonts w:asciiTheme="majorHAnsi" w:hAnsiTheme="majorHAnsi" w:cstheme="majorHAnsi"/>
          <w:color w:val="000000"/>
          <w:sz w:val="20"/>
          <w:szCs w:val="20"/>
          <w:lang w:val="en-US"/>
        </w:rPr>
        <w:t xml:space="preserve">Taking Aspirin unless medically prescribed </w:t>
      </w:r>
    </w:p>
    <w:p w14:paraId="709A1435" w14:textId="77777777" w:rsidR="00650EFA" w:rsidRPr="008E0110" w:rsidRDefault="00650EFA" w:rsidP="00310062">
      <w:pPr>
        <w:pStyle w:val="ListParagraph"/>
        <w:numPr>
          <w:ilvl w:val="0"/>
          <w:numId w:val="34"/>
        </w:numPr>
        <w:autoSpaceDE w:val="0"/>
        <w:autoSpaceDN w:val="0"/>
        <w:adjustRightInd w:val="0"/>
        <w:rPr>
          <w:rFonts w:asciiTheme="majorHAnsi" w:hAnsiTheme="majorHAnsi" w:cstheme="majorHAnsi"/>
          <w:color w:val="000000"/>
          <w:sz w:val="20"/>
          <w:szCs w:val="20"/>
          <w:lang w:val="en-US"/>
        </w:rPr>
      </w:pPr>
      <w:r w:rsidRPr="008E0110">
        <w:rPr>
          <w:rFonts w:asciiTheme="majorHAnsi" w:hAnsiTheme="majorHAnsi" w:cstheme="majorHAnsi"/>
          <w:color w:val="000000"/>
          <w:sz w:val="20"/>
          <w:szCs w:val="20"/>
          <w:lang w:val="en-US"/>
        </w:rPr>
        <w:t>Avoid the use of vitamin E and products containing gingko extracts</w:t>
      </w:r>
    </w:p>
    <w:p w14:paraId="62062E09" w14:textId="77777777" w:rsidR="00650EFA" w:rsidRDefault="00650EFA" w:rsidP="00650EFA">
      <w:pPr>
        <w:autoSpaceDE w:val="0"/>
        <w:autoSpaceDN w:val="0"/>
        <w:adjustRightInd w:val="0"/>
        <w:rPr>
          <w:color w:val="000000"/>
          <w:sz w:val="22"/>
          <w:szCs w:val="22"/>
          <w:lang w:val="en-US"/>
        </w:rPr>
      </w:pPr>
    </w:p>
    <w:p w14:paraId="05F3B8C7" w14:textId="77777777" w:rsidR="00664933" w:rsidRDefault="00664933" w:rsidP="00B720C5">
      <w:pPr>
        <w:shd w:val="clear" w:color="auto" w:fill="FFFFFF"/>
        <w:spacing w:before="100" w:beforeAutospacing="1" w:after="100" w:afterAutospacing="1"/>
        <w:jc w:val="both"/>
        <w:rPr>
          <w:rFonts w:asciiTheme="majorHAnsi" w:hAnsiTheme="majorHAnsi" w:cstheme="majorHAnsi"/>
          <w:b/>
          <w:bCs/>
          <w:color w:val="222222"/>
          <w:sz w:val="20"/>
          <w:szCs w:val="20"/>
        </w:rPr>
      </w:pPr>
    </w:p>
    <w:p w14:paraId="2BE1A800" w14:textId="77777777" w:rsidR="00664933" w:rsidRDefault="00664933" w:rsidP="00B720C5">
      <w:pPr>
        <w:shd w:val="clear" w:color="auto" w:fill="FFFFFF"/>
        <w:spacing w:before="100" w:beforeAutospacing="1" w:after="100" w:afterAutospacing="1"/>
        <w:jc w:val="both"/>
        <w:rPr>
          <w:rFonts w:asciiTheme="majorHAnsi" w:hAnsiTheme="majorHAnsi" w:cstheme="majorHAnsi"/>
          <w:b/>
          <w:bCs/>
          <w:color w:val="222222"/>
          <w:sz w:val="20"/>
          <w:szCs w:val="20"/>
        </w:rPr>
      </w:pPr>
    </w:p>
    <w:p w14:paraId="3906EC06" w14:textId="77777777" w:rsidR="00664933" w:rsidRDefault="00664933" w:rsidP="00B720C5">
      <w:pPr>
        <w:shd w:val="clear" w:color="auto" w:fill="FFFFFF"/>
        <w:spacing w:before="100" w:beforeAutospacing="1" w:after="100" w:afterAutospacing="1"/>
        <w:jc w:val="both"/>
        <w:rPr>
          <w:rFonts w:asciiTheme="majorHAnsi" w:hAnsiTheme="majorHAnsi" w:cstheme="majorHAnsi"/>
          <w:b/>
          <w:bCs/>
          <w:color w:val="222222"/>
          <w:sz w:val="20"/>
          <w:szCs w:val="20"/>
        </w:rPr>
      </w:pPr>
    </w:p>
    <w:p w14:paraId="6FCA6266" w14:textId="77777777" w:rsidR="00664933" w:rsidRDefault="00664933" w:rsidP="00B720C5">
      <w:pPr>
        <w:shd w:val="clear" w:color="auto" w:fill="FFFFFF"/>
        <w:spacing w:before="100" w:beforeAutospacing="1" w:after="100" w:afterAutospacing="1"/>
        <w:jc w:val="both"/>
        <w:rPr>
          <w:rFonts w:asciiTheme="majorHAnsi" w:hAnsiTheme="majorHAnsi" w:cstheme="majorHAnsi"/>
          <w:b/>
          <w:bCs/>
          <w:color w:val="222222"/>
          <w:sz w:val="20"/>
          <w:szCs w:val="20"/>
        </w:rPr>
      </w:pPr>
    </w:p>
    <w:p w14:paraId="75DBA811" w14:textId="77777777" w:rsidR="00664933" w:rsidRDefault="00664933" w:rsidP="00B720C5">
      <w:pPr>
        <w:shd w:val="clear" w:color="auto" w:fill="FFFFFF"/>
        <w:spacing w:before="100" w:beforeAutospacing="1" w:after="100" w:afterAutospacing="1"/>
        <w:jc w:val="both"/>
        <w:rPr>
          <w:rFonts w:asciiTheme="majorHAnsi" w:hAnsiTheme="majorHAnsi" w:cstheme="majorHAnsi"/>
          <w:b/>
          <w:bCs/>
          <w:color w:val="222222"/>
          <w:sz w:val="20"/>
          <w:szCs w:val="20"/>
        </w:rPr>
      </w:pPr>
    </w:p>
    <w:p w14:paraId="4705ED3B" w14:textId="77777777" w:rsidR="00664933" w:rsidRDefault="00664933" w:rsidP="00B720C5">
      <w:pPr>
        <w:shd w:val="clear" w:color="auto" w:fill="FFFFFF"/>
        <w:spacing w:before="100" w:beforeAutospacing="1" w:after="100" w:afterAutospacing="1"/>
        <w:jc w:val="both"/>
        <w:rPr>
          <w:rFonts w:asciiTheme="majorHAnsi" w:hAnsiTheme="majorHAnsi" w:cstheme="majorHAnsi"/>
          <w:b/>
          <w:bCs/>
          <w:color w:val="222222"/>
          <w:sz w:val="20"/>
          <w:szCs w:val="20"/>
        </w:rPr>
      </w:pPr>
    </w:p>
    <w:p w14:paraId="1F26E4E4" w14:textId="77777777" w:rsidR="00664933" w:rsidRDefault="00664933" w:rsidP="00B720C5">
      <w:pPr>
        <w:shd w:val="clear" w:color="auto" w:fill="FFFFFF"/>
        <w:spacing w:before="100" w:beforeAutospacing="1" w:after="100" w:afterAutospacing="1"/>
        <w:jc w:val="both"/>
        <w:rPr>
          <w:rFonts w:asciiTheme="majorHAnsi" w:hAnsiTheme="majorHAnsi" w:cstheme="majorHAnsi"/>
          <w:b/>
          <w:bCs/>
          <w:color w:val="222222"/>
          <w:sz w:val="20"/>
          <w:szCs w:val="20"/>
        </w:rPr>
      </w:pPr>
    </w:p>
    <w:p w14:paraId="3A5FEFF2" w14:textId="77777777" w:rsidR="00664933" w:rsidRDefault="00664933" w:rsidP="00B720C5">
      <w:pPr>
        <w:shd w:val="clear" w:color="auto" w:fill="FFFFFF"/>
        <w:spacing w:before="100" w:beforeAutospacing="1" w:after="100" w:afterAutospacing="1"/>
        <w:jc w:val="both"/>
        <w:rPr>
          <w:rFonts w:asciiTheme="majorHAnsi" w:hAnsiTheme="majorHAnsi" w:cstheme="majorHAnsi"/>
          <w:b/>
          <w:bCs/>
          <w:color w:val="222222"/>
          <w:sz w:val="20"/>
          <w:szCs w:val="20"/>
        </w:rPr>
      </w:pPr>
    </w:p>
    <w:p w14:paraId="3E3AA320" w14:textId="77777777" w:rsidR="00664933" w:rsidRDefault="00664933" w:rsidP="00B720C5">
      <w:pPr>
        <w:shd w:val="clear" w:color="auto" w:fill="FFFFFF"/>
        <w:spacing w:before="100" w:beforeAutospacing="1" w:after="100" w:afterAutospacing="1"/>
        <w:jc w:val="both"/>
        <w:rPr>
          <w:rFonts w:asciiTheme="majorHAnsi" w:hAnsiTheme="majorHAnsi" w:cstheme="majorHAnsi"/>
          <w:b/>
          <w:bCs/>
          <w:color w:val="222222"/>
          <w:sz w:val="20"/>
          <w:szCs w:val="20"/>
        </w:rPr>
      </w:pPr>
    </w:p>
    <w:p w14:paraId="50C005EA" w14:textId="77777777" w:rsidR="00664933" w:rsidRDefault="00664933" w:rsidP="00B720C5">
      <w:pPr>
        <w:shd w:val="clear" w:color="auto" w:fill="FFFFFF"/>
        <w:spacing w:before="100" w:beforeAutospacing="1" w:after="100" w:afterAutospacing="1"/>
        <w:jc w:val="both"/>
        <w:rPr>
          <w:rFonts w:asciiTheme="majorHAnsi" w:hAnsiTheme="majorHAnsi" w:cstheme="majorHAnsi"/>
          <w:b/>
          <w:bCs/>
          <w:color w:val="222222"/>
          <w:sz w:val="20"/>
          <w:szCs w:val="20"/>
        </w:rPr>
      </w:pPr>
    </w:p>
    <w:p w14:paraId="7C81741D" w14:textId="77777777" w:rsidR="00664933" w:rsidRDefault="00664933" w:rsidP="00B720C5">
      <w:pPr>
        <w:shd w:val="clear" w:color="auto" w:fill="FFFFFF"/>
        <w:spacing w:before="100" w:beforeAutospacing="1" w:after="100" w:afterAutospacing="1"/>
        <w:jc w:val="both"/>
        <w:rPr>
          <w:rFonts w:asciiTheme="majorHAnsi" w:hAnsiTheme="majorHAnsi" w:cstheme="majorHAnsi"/>
          <w:b/>
          <w:bCs/>
          <w:color w:val="222222"/>
          <w:sz w:val="20"/>
          <w:szCs w:val="20"/>
        </w:rPr>
      </w:pPr>
    </w:p>
    <w:p w14:paraId="648BE7DF" w14:textId="77777777" w:rsidR="00664933" w:rsidRDefault="00664933" w:rsidP="00B720C5">
      <w:pPr>
        <w:shd w:val="clear" w:color="auto" w:fill="FFFFFF"/>
        <w:spacing w:before="100" w:beforeAutospacing="1" w:after="100" w:afterAutospacing="1"/>
        <w:jc w:val="both"/>
        <w:rPr>
          <w:rFonts w:asciiTheme="majorHAnsi" w:hAnsiTheme="majorHAnsi" w:cstheme="majorHAnsi"/>
          <w:b/>
          <w:bCs/>
          <w:color w:val="222222"/>
          <w:sz w:val="20"/>
          <w:szCs w:val="20"/>
        </w:rPr>
      </w:pPr>
    </w:p>
    <w:p w14:paraId="6DED6A90" w14:textId="77777777" w:rsidR="00664933" w:rsidRDefault="00664933" w:rsidP="00B720C5">
      <w:pPr>
        <w:shd w:val="clear" w:color="auto" w:fill="FFFFFF"/>
        <w:spacing w:before="100" w:beforeAutospacing="1" w:after="100" w:afterAutospacing="1"/>
        <w:jc w:val="both"/>
        <w:rPr>
          <w:rFonts w:asciiTheme="majorHAnsi" w:hAnsiTheme="majorHAnsi" w:cstheme="majorHAnsi"/>
          <w:b/>
          <w:bCs/>
          <w:color w:val="222222"/>
          <w:sz w:val="20"/>
          <w:szCs w:val="20"/>
        </w:rPr>
      </w:pPr>
    </w:p>
    <w:p w14:paraId="42EE5352" w14:textId="77777777" w:rsidR="00664933" w:rsidRDefault="00664933" w:rsidP="00B720C5">
      <w:pPr>
        <w:shd w:val="clear" w:color="auto" w:fill="FFFFFF"/>
        <w:spacing w:before="100" w:beforeAutospacing="1" w:after="100" w:afterAutospacing="1"/>
        <w:jc w:val="both"/>
        <w:rPr>
          <w:rFonts w:asciiTheme="majorHAnsi" w:hAnsiTheme="majorHAnsi" w:cstheme="majorHAnsi"/>
          <w:b/>
          <w:bCs/>
          <w:color w:val="222222"/>
          <w:sz w:val="20"/>
          <w:szCs w:val="20"/>
        </w:rPr>
      </w:pPr>
    </w:p>
    <w:p w14:paraId="1D34E4C6" w14:textId="77777777" w:rsidR="00664933" w:rsidRDefault="00664933" w:rsidP="00B720C5">
      <w:pPr>
        <w:shd w:val="clear" w:color="auto" w:fill="FFFFFF"/>
        <w:spacing w:before="100" w:beforeAutospacing="1" w:after="100" w:afterAutospacing="1"/>
        <w:jc w:val="both"/>
        <w:rPr>
          <w:rFonts w:asciiTheme="majorHAnsi" w:hAnsiTheme="majorHAnsi" w:cstheme="majorHAnsi"/>
          <w:b/>
          <w:bCs/>
          <w:color w:val="222222"/>
          <w:sz w:val="20"/>
          <w:szCs w:val="20"/>
        </w:rPr>
      </w:pPr>
    </w:p>
    <w:p w14:paraId="5BA3C0DF" w14:textId="77777777" w:rsidR="00664933" w:rsidRDefault="00664933" w:rsidP="00B720C5">
      <w:pPr>
        <w:shd w:val="clear" w:color="auto" w:fill="FFFFFF"/>
        <w:spacing w:before="100" w:beforeAutospacing="1" w:after="100" w:afterAutospacing="1"/>
        <w:jc w:val="both"/>
        <w:rPr>
          <w:rFonts w:asciiTheme="majorHAnsi" w:hAnsiTheme="majorHAnsi" w:cstheme="majorHAnsi"/>
          <w:b/>
          <w:bCs/>
          <w:color w:val="222222"/>
          <w:sz w:val="20"/>
          <w:szCs w:val="20"/>
        </w:rPr>
      </w:pPr>
    </w:p>
    <w:p w14:paraId="757961EB" w14:textId="77777777" w:rsidR="00664933" w:rsidRDefault="00664933" w:rsidP="00B720C5">
      <w:pPr>
        <w:shd w:val="clear" w:color="auto" w:fill="FFFFFF"/>
        <w:spacing w:before="100" w:beforeAutospacing="1" w:after="100" w:afterAutospacing="1"/>
        <w:jc w:val="both"/>
        <w:rPr>
          <w:rFonts w:asciiTheme="majorHAnsi" w:hAnsiTheme="majorHAnsi" w:cstheme="majorHAnsi"/>
          <w:b/>
          <w:bCs/>
          <w:color w:val="222222"/>
          <w:sz w:val="20"/>
          <w:szCs w:val="20"/>
        </w:rPr>
      </w:pPr>
    </w:p>
    <w:p w14:paraId="5BB25D76" w14:textId="77777777" w:rsidR="00664933" w:rsidRDefault="00664933" w:rsidP="00B720C5">
      <w:pPr>
        <w:shd w:val="clear" w:color="auto" w:fill="FFFFFF"/>
        <w:spacing w:before="100" w:beforeAutospacing="1" w:after="100" w:afterAutospacing="1"/>
        <w:jc w:val="both"/>
        <w:rPr>
          <w:rFonts w:asciiTheme="majorHAnsi" w:hAnsiTheme="majorHAnsi" w:cstheme="majorHAnsi"/>
          <w:b/>
          <w:bCs/>
          <w:color w:val="222222"/>
          <w:sz w:val="20"/>
          <w:szCs w:val="20"/>
        </w:rPr>
      </w:pPr>
    </w:p>
    <w:p w14:paraId="0FEC69DE" w14:textId="77777777" w:rsidR="00664933" w:rsidRDefault="00664933" w:rsidP="00B720C5">
      <w:pPr>
        <w:shd w:val="clear" w:color="auto" w:fill="FFFFFF"/>
        <w:spacing w:before="100" w:beforeAutospacing="1" w:after="100" w:afterAutospacing="1"/>
        <w:jc w:val="both"/>
        <w:rPr>
          <w:rFonts w:asciiTheme="majorHAnsi" w:hAnsiTheme="majorHAnsi" w:cstheme="majorHAnsi"/>
          <w:b/>
          <w:bCs/>
          <w:color w:val="222222"/>
          <w:sz w:val="20"/>
          <w:szCs w:val="20"/>
        </w:rPr>
      </w:pPr>
    </w:p>
    <w:p w14:paraId="2E310C60" w14:textId="77777777" w:rsidR="00664933" w:rsidRDefault="00664933" w:rsidP="00B720C5">
      <w:pPr>
        <w:shd w:val="clear" w:color="auto" w:fill="FFFFFF"/>
        <w:spacing w:before="100" w:beforeAutospacing="1" w:after="100" w:afterAutospacing="1"/>
        <w:jc w:val="both"/>
        <w:rPr>
          <w:rFonts w:asciiTheme="majorHAnsi" w:hAnsiTheme="majorHAnsi" w:cstheme="majorHAnsi"/>
          <w:b/>
          <w:bCs/>
          <w:color w:val="222222"/>
          <w:sz w:val="20"/>
          <w:szCs w:val="20"/>
        </w:rPr>
      </w:pPr>
    </w:p>
    <w:p w14:paraId="6D8CF390" w14:textId="77777777" w:rsidR="00664933" w:rsidRDefault="00664933" w:rsidP="00B720C5">
      <w:pPr>
        <w:shd w:val="clear" w:color="auto" w:fill="FFFFFF"/>
        <w:spacing w:before="100" w:beforeAutospacing="1" w:after="100" w:afterAutospacing="1"/>
        <w:jc w:val="both"/>
        <w:rPr>
          <w:rFonts w:asciiTheme="majorHAnsi" w:hAnsiTheme="majorHAnsi" w:cstheme="majorHAnsi"/>
          <w:b/>
          <w:bCs/>
          <w:color w:val="222222"/>
          <w:sz w:val="20"/>
          <w:szCs w:val="20"/>
        </w:rPr>
      </w:pPr>
    </w:p>
    <w:p w14:paraId="032B8DF8" w14:textId="77777777" w:rsidR="00650EFA" w:rsidRDefault="00650EFA" w:rsidP="00B720C5">
      <w:pPr>
        <w:shd w:val="clear" w:color="auto" w:fill="FFFFFF"/>
        <w:spacing w:before="100" w:beforeAutospacing="1" w:after="100" w:afterAutospacing="1"/>
        <w:jc w:val="both"/>
        <w:rPr>
          <w:rFonts w:asciiTheme="majorHAnsi" w:hAnsiTheme="majorHAnsi" w:cstheme="majorHAnsi"/>
          <w:b/>
          <w:bCs/>
          <w:color w:val="222222"/>
          <w:sz w:val="20"/>
          <w:szCs w:val="20"/>
        </w:rPr>
      </w:pPr>
    </w:p>
    <w:p w14:paraId="35CB3FC3" w14:textId="59894BBE" w:rsidR="00B720C5" w:rsidRDefault="00B720C5" w:rsidP="00B720C5">
      <w:pPr>
        <w:shd w:val="clear" w:color="auto" w:fill="FFFFFF"/>
        <w:spacing w:before="100" w:beforeAutospacing="1" w:after="100" w:afterAutospacing="1"/>
        <w:jc w:val="both"/>
        <w:rPr>
          <w:rFonts w:asciiTheme="majorHAnsi" w:hAnsiTheme="majorHAnsi" w:cstheme="majorHAnsi"/>
          <w:b/>
          <w:bCs/>
          <w:color w:val="222222"/>
          <w:sz w:val="20"/>
          <w:szCs w:val="20"/>
        </w:rPr>
      </w:pPr>
      <w:r w:rsidRPr="00EE11CE">
        <w:rPr>
          <w:rFonts w:asciiTheme="majorHAnsi" w:hAnsiTheme="majorHAnsi" w:cstheme="majorHAnsi"/>
          <w:b/>
          <w:bCs/>
          <w:color w:val="222222"/>
          <w:sz w:val="20"/>
          <w:szCs w:val="20"/>
        </w:rPr>
        <w:lastRenderedPageBreak/>
        <w:t>Client Consultation</w:t>
      </w:r>
    </w:p>
    <w:p w14:paraId="5159DA54" w14:textId="77777777" w:rsidR="00B720C5" w:rsidRDefault="00B720C5" w:rsidP="00B720C5">
      <w:pPr>
        <w:shd w:val="clear" w:color="auto" w:fill="FFFFFF"/>
        <w:spacing w:before="100" w:beforeAutospacing="1" w:after="100" w:afterAutospacing="1"/>
        <w:jc w:val="both"/>
        <w:rPr>
          <w:rFonts w:asciiTheme="majorHAnsi" w:hAnsiTheme="majorHAnsi" w:cstheme="majorHAnsi"/>
          <w:color w:val="222222"/>
          <w:sz w:val="20"/>
          <w:szCs w:val="20"/>
        </w:rPr>
      </w:pPr>
      <w:r>
        <w:rPr>
          <w:rFonts w:asciiTheme="majorHAnsi" w:hAnsiTheme="majorHAnsi" w:cstheme="majorHAnsi"/>
          <w:color w:val="222222"/>
          <w:sz w:val="20"/>
          <w:szCs w:val="20"/>
        </w:rPr>
        <w:t xml:space="preserve">A client consultation is a </w:t>
      </w:r>
      <w:proofErr w:type="gramStart"/>
      <w:r>
        <w:rPr>
          <w:rFonts w:asciiTheme="majorHAnsi" w:hAnsiTheme="majorHAnsi" w:cstheme="majorHAnsi"/>
          <w:color w:val="222222"/>
          <w:sz w:val="20"/>
          <w:szCs w:val="20"/>
        </w:rPr>
        <w:t>one to one</w:t>
      </w:r>
      <w:proofErr w:type="gramEnd"/>
      <w:r>
        <w:rPr>
          <w:rFonts w:asciiTheme="majorHAnsi" w:hAnsiTheme="majorHAnsi" w:cstheme="majorHAnsi"/>
          <w:color w:val="222222"/>
          <w:sz w:val="20"/>
          <w:szCs w:val="20"/>
        </w:rPr>
        <w:t xml:space="preserve"> talk with your client. During this time, you will find out very important and confidential information that will allow you to advise and provide the best treatment for the client.</w:t>
      </w:r>
    </w:p>
    <w:p w14:paraId="7F19B515" w14:textId="77777777" w:rsidR="00B720C5" w:rsidRDefault="00B720C5" w:rsidP="00B720C5">
      <w:pPr>
        <w:shd w:val="clear" w:color="auto" w:fill="FFFFFF"/>
        <w:spacing w:before="100" w:beforeAutospacing="1" w:after="100" w:afterAutospacing="1"/>
        <w:jc w:val="both"/>
        <w:rPr>
          <w:rFonts w:asciiTheme="majorHAnsi" w:hAnsiTheme="majorHAnsi" w:cstheme="majorHAnsi"/>
          <w:color w:val="222222"/>
          <w:sz w:val="20"/>
          <w:szCs w:val="20"/>
        </w:rPr>
      </w:pPr>
      <w:r>
        <w:rPr>
          <w:rFonts w:asciiTheme="majorHAnsi" w:hAnsiTheme="majorHAnsi" w:cstheme="majorHAnsi"/>
          <w:color w:val="222222"/>
          <w:sz w:val="20"/>
          <w:szCs w:val="20"/>
        </w:rPr>
        <w:t xml:space="preserve">It is important to always introduce yourself to the client as this removes any barriers and relaxes them. Consultations should always be undertaken in a private room or area where you cannot be overheard by others. </w:t>
      </w:r>
    </w:p>
    <w:p w14:paraId="1844EE67" w14:textId="77777777" w:rsidR="00B720C5" w:rsidRDefault="00B720C5" w:rsidP="00B720C5">
      <w:pPr>
        <w:shd w:val="clear" w:color="auto" w:fill="FFFFFF"/>
        <w:spacing w:before="100" w:beforeAutospacing="1" w:after="100" w:afterAutospacing="1"/>
        <w:jc w:val="both"/>
        <w:rPr>
          <w:rFonts w:asciiTheme="majorHAnsi" w:hAnsiTheme="majorHAnsi" w:cstheme="majorHAnsi"/>
          <w:color w:val="222222"/>
          <w:sz w:val="20"/>
          <w:szCs w:val="20"/>
        </w:rPr>
      </w:pPr>
      <w:r>
        <w:rPr>
          <w:rFonts w:asciiTheme="majorHAnsi" w:hAnsiTheme="majorHAnsi" w:cstheme="majorHAnsi"/>
          <w:color w:val="222222"/>
          <w:sz w:val="20"/>
          <w:szCs w:val="20"/>
        </w:rPr>
        <w:t xml:space="preserve">A client should first fill out a client consultation which helps identify any contra-indications that may mean you have to alter the treatment or be unable to treat them at all. If their form shows no reason why they cannot proceed with the treatment, then you can move onto verbal questioning. </w:t>
      </w:r>
    </w:p>
    <w:p w14:paraId="277A9DFE" w14:textId="77777777" w:rsidR="00B720C5" w:rsidRDefault="00B720C5" w:rsidP="00B720C5">
      <w:pPr>
        <w:shd w:val="clear" w:color="auto" w:fill="FFFFFF"/>
        <w:spacing w:before="100" w:beforeAutospacing="1" w:after="100" w:afterAutospacing="1"/>
        <w:jc w:val="both"/>
        <w:rPr>
          <w:rFonts w:asciiTheme="majorHAnsi" w:hAnsiTheme="majorHAnsi" w:cstheme="majorHAnsi"/>
          <w:color w:val="222222"/>
          <w:sz w:val="20"/>
          <w:szCs w:val="20"/>
        </w:rPr>
      </w:pPr>
      <w:r>
        <w:rPr>
          <w:rFonts w:asciiTheme="majorHAnsi" w:hAnsiTheme="majorHAnsi" w:cstheme="majorHAnsi"/>
          <w:color w:val="222222"/>
          <w:sz w:val="20"/>
          <w:szCs w:val="20"/>
        </w:rPr>
        <w:t xml:space="preserve">Verbal questions would be to establish why the client has visited the salon and what their expectations and outcome of the treatment may be. Asking what they want ensures you can provide customer satisfaction as the client should be pleased with the outcome of their treatment. It is good practice to speak to the client in front of a mirror and explain the treatment to them and see if that meets their requirements. </w:t>
      </w:r>
    </w:p>
    <w:p w14:paraId="260BD212" w14:textId="77777777" w:rsidR="00B720C5" w:rsidRDefault="00B720C5" w:rsidP="00B720C5">
      <w:pPr>
        <w:shd w:val="clear" w:color="auto" w:fill="FFFFFF"/>
        <w:spacing w:before="100" w:beforeAutospacing="1" w:after="100" w:afterAutospacing="1"/>
        <w:jc w:val="both"/>
        <w:rPr>
          <w:rFonts w:asciiTheme="majorHAnsi" w:hAnsiTheme="majorHAnsi" w:cstheme="majorHAnsi"/>
          <w:color w:val="222222"/>
          <w:sz w:val="20"/>
          <w:szCs w:val="20"/>
        </w:rPr>
      </w:pPr>
      <w:r>
        <w:rPr>
          <w:rFonts w:asciiTheme="majorHAnsi" w:hAnsiTheme="majorHAnsi" w:cstheme="majorHAnsi"/>
          <w:color w:val="222222"/>
          <w:sz w:val="20"/>
          <w:szCs w:val="20"/>
        </w:rPr>
        <w:t xml:space="preserve">Once you have established what the client is after, then a physical examination should be undertaken. This allows you to further check for any undeclared contra-indications and get a better overview of any issues that you may face during the procedure. </w:t>
      </w:r>
    </w:p>
    <w:p w14:paraId="2E86CA3E" w14:textId="77777777" w:rsidR="00B720C5" w:rsidRDefault="00B720C5" w:rsidP="00B720C5">
      <w:pPr>
        <w:shd w:val="clear" w:color="auto" w:fill="FFFFFF"/>
        <w:spacing w:before="100" w:beforeAutospacing="1" w:after="100" w:afterAutospacing="1"/>
        <w:jc w:val="both"/>
        <w:rPr>
          <w:rFonts w:asciiTheme="majorHAnsi" w:hAnsiTheme="majorHAnsi" w:cstheme="majorHAnsi"/>
          <w:color w:val="222222"/>
          <w:sz w:val="20"/>
          <w:szCs w:val="20"/>
        </w:rPr>
      </w:pPr>
      <w:r>
        <w:rPr>
          <w:rFonts w:asciiTheme="majorHAnsi" w:hAnsiTheme="majorHAnsi" w:cstheme="majorHAnsi"/>
          <w:color w:val="222222"/>
          <w:sz w:val="20"/>
          <w:szCs w:val="20"/>
        </w:rPr>
        <w:t xml:space="preserve">Allow around 15 minutes for the client's first salon visit. Ideally, you should sit face to face or next to the client to create an open atmosphere. Avoid barriers such as a couch or table between you. </w:t>
      </w:r>
    </w:p>
    <w:p w14:paraId="04096DDD" w14:textId="77777777" w:rsidR="00B720C5" w:rsidRDefault="00B720C5" w:rsidP="00B720C5">
      <w:pPr>
        <w:shd w:val="clear" w:color="auto" w:fill="FFFFFF"/>
        <w:spacing w:before="100" w:beforeAutospacing="1" w:after="100" w:afterAutospacing="1"/>
        <w:jc w:val="both"/>
        <w:rPr>
          <w:rFonts w:asciiTheme="majorHAnsi" w:hAnsiTheme="majorHAnsi" w:cstheme="majorHAnsi"/>
          <w:color w:val="222222"/>
          <w:sz w:val="20"/>
          <w:szCs w:val="20"/>
        </w:rPr>
      </w:pPr>
      <w:r>
        <w:rPr>
          <w:rFonts w:asciiTheme="majorHAnsi" w:hAnsiTheme="majorHAnsi" w:cstheme="majorHAnsi"/>
          <w:color w:val="222222"/>
          <w:sz w:val="20"/>
          <w:szCs w:val="20"/>
        </w:rPr>
        <w:t xml:space="preserve">Use open questions to tactfully encourage the client to give you information that you may need rather than using interrogating questioning techniques. Use the consultation form to work from and record anything you may discuss. </w:t>
      </w:r>
    </w:p>
    <w:p w14:paraId="78C879BE" w14:textId="77777777" w:rsidR="00B720C5" w:rsidRPr="00CF41E2" w:rsidRDefault="00B720C5" w:rsidP="00B720C5">
      <w:pPr>
        <w:shd w:val="clear" w:color="auto" w:fill="FFFFFF"/>
        <w:spacing w:before="100" w:beforeAutospacing="1" w:after="100" w:afterAutospacing="1"/>
        <w:jc w:val="both"/>
        <w:rPr>
          <w:rFonts w:asciiTheme="majorHAnsi" w:hAnsiTheme="majorHAnsi" w:cstheme="majorHAnsi"/>
          <w:b/>
          <w:bCs/>
          <w:color w:val="222222"/>
          <w:sz w:val="20"/>
          <w:szCs w:val="20"/>
        </w:rPr>
      </w:pPr>
      <w:r w:rsidRPr="00CF41E2">
        <w:rPr>
          <w:rFonts w:asciiTheme="majorHAnsi" w:hAnsiTheme="majorHAnsi" w:cstheme="majorHAnsi"/>
          <w:b/>
          <w:bCs/>
          <w:color w:val="222222"/>
          <w:sz w:val="20"/>
          <w:szCs w:val="20"/>
        </w:rPr>
        <w:t xml:space="preserve">Record Keeping </w:t>
      </w:r>
    </w:p>
    <w:p w14:paraId="3DF372A6" w14:textId="77777777" w:rsidR="00B720C5" w:rsidRDefault="00B720C5" w:rsidP="00B720C5">
      <w:pPr>
        <w:shd w:val="clear" w:color="auto" w:fill="FFFFFF"/>
        <w:spacing w:before="100" w:beforeAutospacing="1" w:after="100" w:afterAutospacing="1"/>
        <w:jc w:val="both"/>
        <w:rPr>
          <w:rFonts w:asciiTheme="majorHAnsi" w:hAnsiTheme="majorHAnsi" w:cstheme="majorHAnsi"/>
          <w:color w:val="222222"/>
          <w:sz w:val="20"/>
          <w:szCs w:val="20"/>
        </w:rPr>
      </w:pPr>
      <w:r>
        <w:rPr>
          <w:rFonts w:asciiTheme="majorHAnsi" w:hAnsiTheme="majorHAnsi" w:cstheme="majorHAnsi"/>
          <w:color w:val="222222"/>
          <w:sz w:val="20"/>
          <w:szCs w:val="20"/>
        </w:rPr>
        <w:t xml:space="preserve">Records must be maintained and updated for a number of reasons. </w:t>
      </w:r>
    </w:p>
    <w:p w14:paraId="3F821143" w14:textId="77777777" w:rsidR="00B720C5" w:rsidRDefault="00B720C5" w:rsidP="009E20A3">
      <w:pPr>
        <w:pStyle w:val="ListParagraph"/>
        <w:numPr>
          <w:ilvl w:val="0"/>
          <w:numId w:val="3"/>
        </w:numPr>
        <w:shd w:val="clear" w:color="auto" w:fill="FFFFFF"/>
        <w:spacing w:before="100" w:beforeAutospacing="1" w:after="100" w:afterAutospacing="1"/>
        <w:jc w:val="both"/>
        <w:rPr>
          <w:rFonts w:asciiTheme="majorHAnsi" w:hAnsiTheme="majorHAnsi" w:cstheme="majorHAnsi"/>
          <w:color w:val="222222"/>
          <w:sz w:val="20"/>
          <w:szCs w:val="20"/>
        </w:rPr>
      </w:pPr>
      <w:r>
        <w:rPr>
          <w:rFonts w:asciiTheme="majorHAnsi" w:hAnsiTheme="majorHAnsi" w:cstheme="majorHAnsi"/>
          <w:color w:val="222222"/>
          <w:sz w:val="20"/>
          <w:szCs w:val="20"/>
        </w:rPr>
        <w:t xml:space="preserve">They provide contact details in case you need to alter or cancel an upcoming appointment. </w:t>
      </w:r>
    </w:p>
    <w:p w14:paraId="7BDD11B3" w14:textId="0A91451F" w:rsidR="00B720C5" w:rsidRDefault="00B720C5" w:rsidP="009E20A3">
      <w:pPr>
        <w:pStyle w:val="ListParagraph"/>
        <w:numPr>
          <w:ilvl w:val="0"/>
          <w:numId w:val="3"/>
        </w:numPr>
        <w:shd w:val="clear" w:color="auto" w:fill="FFFFFF"/>
        <w:spacing w:before="100" w:beforeAutospacing="1" w:after="100" w:afterAutospacing="1"/>
        <w:jc w:val="both"/>
        <w:rPr>
          <w:rFonts w:asciiTheme="majorHAnsi" w:hAnsiTheme="majorHAnsi" w:cstheme="majorHAnsi"/>
          <w:color w:val="222222"/>
          <w:sz w:val="20"/>
          <w:szCs w:val="20"/>
        </w:rPr>
      </w:pPr>
      <w:r>
        <w:rPr>
          <w:rFonts w:asciiTheme="majorHAnsi" w:hAnsiTheme="majorHAnsi" w:cstheme="majorHAnsi"/>
          <w:color w:val="222222"/>
          <w:sz w:val="20"/>
          <w:szCs w:val="20"/>
        </w:rPr>
        <w:t xml:space="preserve">So that you can track </w:t>
      </w:r>
      <w:r w:rsidR="009052E2">
        <w:rPr>
          <w:rFonts w:asciiTheme="majorHAnsi" w:hAnsiTheme="majorHAnsi" w:cstheme="majorHAnsi"/>
          <w:color w:val="222222"/>
          <w:sz w:val="20"/>
          <w:szCs w:val="20"/>
        </w:rPr>
        <w:t>client’s</w:t>
      </w:r>
      <w:r>
        <w:rPr>
          <w:rFonts w:asciiTheme="majorHAnsi" w:hAnsiTheme="majorHAnsi" w:cstheme="majorHAnsi"/>
          <w:color w:val="222222"/>
          <w:sz w:val="20"/>
          <w:szCs w:val="20"/>
        </w:rPr>
        <w:t xml:space="preserve"> progression. </w:t>
      </w:r>
    </w:p>
    <w:p w14:paraId="6AFD027A" w14:textId="77777777" w:rsidR="00B720C5" w:rsidRDefault="00B720C5" w:rsidP="009E20A3">
      <w:pPr>
        <w:pStyle w:val="ListParagraph"/>
        <w:numPr>
          <w:ilvl w:val="0"/>
          <w:numId w:val="3"/>
        </w:numPr>
        <w:shd w:val="clear" w:color="auto" w:fill="FFFFFF"/>
        <w:spacing w:before="100" w:beforeAutospacing="1" w:after="100" w:afterAutospacing="1"/>
        <w:jc w:val="both"/>
        <w:rPr>
          <w:rFonts w:asciiTheme="majorHAnsi" w:hAnsiTheme="majorHAnsi" w:cstheme="majorHAnsi"/>
          <w:color w:val="222222"/>
          <w:sz w:val="20"/>
          <w:szCs w:val="20"/>
        </w:rPr>
      </w:pPr>
      <w:r>
        <w:rPr>
          <w:rFonts w:asciiTheme="majorHAnsi" w:hAnsiTheme="majorHAnsi" w:cstheme="majorHAnsi"/>
          <w:color w:val="222222"/>
          <w:sz w:val="20"/>
          <w:szCs w:val="20"/>
        </w:rPr>
        <w:t xml:space="preserve">To record the products used and timings so you can use these at further visits and adjust the treatment plan if required. </w:t>
      </w:r>
    </w:p>
    <w:p w14:paraId="0754E54E" w14:textId="77777777" w:rsidR="00B720C5" w:rsidRDefault="00B720C5" w:rsidP="009E20A3">
      <w:pPr>
        <w:pStyle w:val="ListParagraph"/>
        <w:numPr>
          <w:ilvl w:val="0"/>
          <w:numId w:val="3"/>
        </w:numPr>
        <w:shd w:val="clear" w:color="auto" w:fill="FFFFFF"/>
        <w:spacing w:before="100" w:beforeAutospacing="1" w:after="100" w:afterAutospacing="1"/>
        <w:jc w:val="both"/>
        <w:rPr>
          <w:rFonts w:asciiTheme="majorHAnsi" w:hAnsiTheme="majorHAnsi" w:cstheme="majorHAnsi"/>
          <w:color w:val="222222"/>
          <w:sz w:val="20"/>
          <w:szCs w:val="20"/>
        </w:rPr>
      </w:pPr>
      <w:r>
        <w:rPr>
          <w:rFonts w:asciiTheme="majorHAnsi" w:hAnsiTheme="majorHAnsi" w:cstheme="majorHAnsi"/>
          <w:color w:val="222222"/>
          <w:sz w:val="20"/>
          <w:szCs w:val="20"/>
        </w:rPr>
        <w:t>Tracks any aftercare you provide the client.</w:t>
      </w:r>
    </w:p>
    <w:p w14:paraId="5EED92DD" w14:textId="77777777" w:rsidR="00B720C5" w:rsidRDefault="00B720C5" w:rsidP="009E20A3">
      <w:pPr>
        <w:pStyle w:val="ListParagraph"/>
        <w:numPr>
          <w:ilvl w:val="0"/>
          <w:numId w:val="3"/>
        </w:numPr>
        <w:shd w:val="clear" w:color="auto" w:fill="FFFFFF"/>
        <w:spacing w:before="100" w:beforeAutospacing="1" w:after="100" w:afterAutospacing="1"/>
        <w:jc w:val="both"/>
        <w:rPr>
          <w:rFonts w:asciiTheme="majorHAnsi" w:hAnsiTheme="majorHAnsi" w:cstheme="majorHAnsi"/>
          <w:color w:val="222222"/>
          <w:sz w:val="20"/>
          <w:szCs w:val="20"/>
        </w:rPr>
      </w:pPr>
      <w:r>
        <w:rPr>
          <w:rFonts w:asciiTheme="majorHAnsi" w:hAnsiTheme="majorHAnsi" w:cstheme="majorHAnsi"/>
          <w:color w:val="222222"/>
          <w:sz w:val="20"/>
          <w:szCs w:val="20"/>
        </w:rPr>
        <w:t xml:space="preserve">Records patch test history. </w:t>
      </w:r>
    </w:p>
    <w:p w14:paraId="5B280498" w14:textId="77777777" w:rsidR="00B720C5" w:rsidRDefault="00B720C5" w:rsidP="009E20A3">
      <w:pPr>
        <w:pStyle w:val="ListParagraph"/>
        <w:numPr>
          <w:ilvl w:val="0"/>
          <w:numId w:val="3"/>
        </w:numPr>
        <w:shd w:val="clear" w:color="auto" w:fill="FFFFFF"/>
        <w:spacing w:before="100" w:beforeAutospacing="1" w:after="100" w:afterAutospacing="1"/>
        <w:jc w:val="both"/>
        <w:rPr>
          <w:rFonts w:asciiTheme="majorHAnsi" w:hAnsiTheme="majorHAnsi" w:cstheme="majorHAnsi"/>
          <w:color w:val="222222"/>
          <w:sz w:val="20"/>
          <w:szCs w:val="20"/>
        </w:rPr>
      </w:pPr>
      <w:r>
        <w:rPr>
          <w:rFonts w:asciiTheme="majorHAnsi" w:hAnsiTheme="majorHAnsi" w:cstheme="majorHAnsi"/>
          <w:color w:val="222222"/>
          <w:sz w:val="20"/>
          <w:szCs w:val="20"/>
        </w:rPr>
        <w:t xml:space="preserve">As a backup in case, the client has an adverse reaction to treatment. </w:t>
      </w:r>
    </w:p>
    <w:p w14:paraId="29453308" w14:textId="77777777" w:rsidR="00B720C5" w:rsidRDefault="00B720C5" w:rsidP="009E20A3">
      <w:pPr>
        <w:pStyle w:val="ListParagraph"/>
        <w:numPr>
          <w:ilvl w:val="0"/>
          <w:numId w:val="3"/>
        </w:numPr>
        <w:shd w:val="clear" w:color="auto" w:fill="FFFFFF"/>
        <w:spacing w:before="100" w:beforeAutospacing="1" w:after="100" w:afterAutospacing="1"/>
        <w:jc w:val="both"/>
        <w:rPr>
          <w:rFonts w:asciiTheme="majorHAnsi" w:hAnsiTheme="majorHAnsi" w:cstheme="majorHAnsi"/>
          <w:color w:val="222222"/>
          <w:sz w:val="20"/>
          <w:szCs w:val="20"/>
        </w:rPr>
      </w:pPr>
      <w:r>
        <w:rPr>
          <w:rFonts w:asciiTheme="majorHAnsi" w:hAnsiTheme="majorHAnsi" w:cstheme="majorHAnsi"/>
          <w:color w:val="222222"/>
          <w:sz w:val="20"/>
          <w:szCs w:val="20"/>
        </w:rPr>
        <w:t xml:space="preserve">For legal reasons if the client brings a claim against you. </w:t>
      </w:r>
    </w:p>
    <w:p w14:paraId="5EC37E64" w14:textId="77777777" w:rsidR="00B720C5" w:rsidRDefault="00B720C5" w:rsidP="00B720C5">
      <w:pPr>
        <w:shd w:val="clear" w:color="auto" w:fill="FFFFFF"/>
        <w:spacing w:before="100" w:beforeAutospacing="1" w:after="100" w:afterAutospacing="1"/>
        <w:jc w:val="both"/>
        <w:rPr>
          <w:rFonts w:asciiTheme="majorHAnsi" w:hAnsiTheme="majorHAnsi" w:cstheme="majorHAnsi"/>
          <w:color w:val="222222"/>
          <w:sz w:val="20"/>
          <w:szCs w:val="20"/>
        </w:rPr>
      </w:pPr>
      <w:r>
        <w:rPr>
          <w:rFonts w:asciiTheme="majorHAnsi" w:hAnsiTheme="majorHAnsi" w:cstheme="majorHAnsi"/>
          <w:color w:val="222222"/>
          <w:sz w:val="20"/>
          <w:szCs w:val="20"/>
        </w:rPr>
        <w:t xml:space="preserve">Client records can be stored electronically or filed away manually and should be updated at every visit. If consultation forms are not updated and do not contain a history of services and dates, then you may find your insurance invalid. </w:t>
      </w:r>
    </w:p>
    <w:p w14:paraId="0CD49CEB" w14:textId="77777777" w:rsidR="00B720C5" w:rsidRDefault="00B720C5" w:rsidP="00B720C5">
      <w:pPr>
        <w:shd w:val="clear" w:color="auto" w:fill="FFFFFF"/>
        <w:spacing w:before="100" w:beforeAutospacing="1" w:after="100" w:afterAutospacing="1"/>
        <w:jc w:val="both"/>
        <w:rPr>
          <w:rFonts w:asciiTheme="majorHAnsi" w:hAnsiTheme="majorHAnsi" w:cstheme="majorHAnsi"/>
          <w:color w:val="222222"/>
          <w:sz w:val="20"/>
          <w:szCs w:val="20"/>
        </w:rPr>
      </w:pPr>
      <w:r>
        <w:rPr>
          <w:rFonts w:asciiTheme="majorHAnsi" w:hAnsiTheme="majorHAnsi" w:cstheme="majorHAnsi"/>
          <w:color w:val="222222"/>
          <w:sz w:val="20"/>
          <w:szCs w:val="20"/>
        </w:rPr>
        <w:t>Forms should be kept for the timeframe suggested by your insurance company. This may be for up to six years.  If a client is under 21 at the time of service, then it is recommended to keep the forms for six years past their 21</w:t>
      </w:r>
      <w:r w:rsidRPr="005C7A28">
        <w:rPr>
          <w:rFonts w:asciiTheme="majorHAnsi" w:hAnsiTheme="majorHAnsi" w:cstheme="majorHAnsi"/>
          <w:color w:val="222222"/>
          <w:sz w:val="20"/>
          <w:szCs w:val="20"/>
          <w:vertAlign w:val="superscript"/>
        </w:rPr>
        <w:t>st</w:t>
      </w:r>
      <w:r>
        <w:rPr>
          <w:rFonts w:asciiTheme="majorHAnsi" w:hAnsiTheme="majorHAnsi" w:cstheme="majorHAnsi"/>
          <w:color w:val="222222"/>
          <w:sz w:val="20"/>
          <w:szCs w:val="20"/>
        </w:rPr>
        <w:t xml:space="preserve"> birthday. </w:t>
      </w:r>
    </w:p>
    <w:p w14:paraId="5394AE00" w14:textId="77777777" w:rsidR="00B720C5" w:rsidRDefault="00B720C5" w:rsidP="00B720C5">
      <w:pPr>
        <w:shd w:val="clear" w:color="auto" w:fill="FFFFFF"/>
        <w:spacing w:before="100" w:beforeAutospacing="1" w:after="100" w:afterAutospacing="1"/>
        <w:jc w:val="both"/>
        <w:rPr>
          <w:rFonts w:asciiTheme="majorHAnsi" w:hAnsiTheme="majorHAnsi" w:cstheme="majorHAnsi"/>
          <w:color w:val="222222"/>
          <w:sz w:val="20"/>
          <w:szCs w:val="20"/>
        </w:rPr>
      </w:pPr>
      <w:r>
        <w:rPr>
          <w:rFonts w:asciiTheme="majorHAnsi" w:hAnsiTheme="majorHAnsi" w:cstheme="majorHAnsi"/>
          <w:color w:val="222222"/>
          <w:sz w:val="20"/>
          <w:szCs w:val="20"/>
        </w:rPr>
        <w:t xml:space="preserve">Client confidentiality must be protected at all times. Forms need to be locked away in a secure cabinet, and electronic records should be held on a password-protected computer. You may also need to register with the ICO as a data controller. </w:t>
      </w:r>
    </w:p>
    <w:p w14:paraId="09E40C8C" w14:textId="77777777" w:rsidR="00B720C5" w:rsidRDefault="00B720C5" w:rsidP="009E20A3">
      <w:pPr>
        <w:pStyle w:val="ListParagraph"/>
        <w:numPr>
          <w:ilvl w:val="0"/>
          <w:numId w:val="3"/>
        </w:numPr>
        <w:shd w:val="clear" w:color="auto" w:fill="FFFFFF"/>
        <w:spacing w:before="100" w:beforeAutospacing="1" w:after="100" w:afterAutospacing="1"/>
        <w:jc w:val="both"/>
        <w:rPr>
          <w:rFonts w:asciiTheme="majorHAnsi" w:hAnsiTheme="majorHAnsi" w:cstheme="majorHAnsi"/>
          <w:color w:val="222222"/>
          <w:sz w:val="20"/>
          <w:szCs w:val="20"/>
        </w:rPr>
      </w:pPr>
      <w:r>
        <w:rPr>
          <w:rFonts w:asciiTheme="majorHAnsi" w:hAnsiTheme="majorHAnsi" w:cstheme="majorHAnsi"/>
          <w:color w:val="222222"/>
          <w:sz w:val="20"/>
          <w:szCs w:val="20"/>
        </w:rPr>
        <w:t xml:space="preserve">All information must be accurate and necessary for the service or treatment being performed. </w:t>
      </w:r>
    </w:p>
    <w:p w14:paraId="0CC20279" w14:textId="77777777" w:rsidR="00B720C5" w:rsidRDefault="00B720C5" w:rsidP="009E20A3">
      <w:pPr>
        <w:pStyle w:val="ListParagraph"/>
        <w:numPr>
          <w:ilvl w:val="0"/>
          <w:numId w:val="3"/>
        </w:numPr>
        <w:shd w:val="clear" w:color="auto" w:fill="FFFFFF"/>
        <w:spacing w:before="100" w:beforeAutospacing="1" w:after="100" w:afterAutospacing="1"/>
        <w:jc w:val="both"/>
        <w:rPr>
          <w:rFonts w:asciiTheme="majorHAnsi" w:hAnsiTheme="majorHAnsi" w:cstheme="majorHAnsi"/>
          <w:color w:val="222222"/>
          <w:sz w:val="20"/>
          <w:szCs w:val="20"/>
        </w:rPr>
      </w:pPr>
      <w:r>
        <w:rPr>
          <w:rFonts w:asciiTheme="majorHAnsi" w:hAnsiTheme="majorHAnsi" w:cstheme="majorHAnsi"/>
          <w:color w:val="222222"/>
          <w:sz w:val="20"/>
          <w:szCs w:val="20"/>
        </w:rPr>
        <w:lastRenderedPageBreak/>
        <w:t xml:space="preserve">Individual client records must be available for the clients to view if requested. </w:t>
      </w:r>
    </w:p>
    <w:p w14:paraId="09E5847F" w14:textId="39640C29" w:rsidR="00B720C5" w:rsidRDefault="00B720C5" w:rsidP="009E20A3">
      <w:pPr>
        <w:pStyle w:val="ListParagraph"/>
        <w:numPr>
          <w:ilvl w:val="0"/>
          <w:numId w:val="3"/>
        </w:numPr>
        <w:shd w:val="clear" w:color="auto" w:fill="FFFFFF"/>
        <w:spacing w:before="100" w:beforeAutospacing="1" w:after="100" w:afterAutospacing="1"/>
        <w:jc w:val="both"/>
        <w:rPr>
          <w:rFonts w:asciiTheme="majorHAnsi" w:hAnsiTheme="majorHAnsi" w:cstheme="majorHAnsi"/>
          <w:color w:val="222222"/>
          <w:sz w:val="20"/>
          <w:szCs w:val="20"/>
        </w:rPr>
      </w:pPr>
      <w:r>
        <w:rPr>
          <w:rFonts w:asciiTheme="majorHAnsi" w:hAnsiTheme="majorHAnsi" w:cstheme="majorHAnsi"/>
          <w:color w:val="222222"/>
          <w:sz w:val="20"/>
          <w:szCs w:val="20"/>
        </w:rPr>
        <w:t xml:space="preserve">Data should not be passed on or sold without the </w:t>
      </w:r>
      <w:r w:rsidR="009052E2">
        <w:rPr>
          <w:rFonts w:asciiTheme="majorHAnsi" w:hAnsiTheme="majorHAnsi" w:cstheme="majorHAnsi"/>
          <w:color w:val="222222"/>
          <w:sz w:val="20"/>
          <w:szCs w:val="20"/>
        </w:rPr>
        <w:t>client’s</w:t>
      </w:r>
      <w:r>
        <w:rPr>
          <w:rFonts w:asciiTheme="majorHAnsi" w:hAnsiTheme="majorHAnsi" w:cstheme="majorHAnsi"/>
          <w:color w:val="222222"/>
          <w:sz w:val="20"/>
          <w:szCs w:val="20"/>
        </w:rPr>
        <w:t xml:space="preserve"> prior written permission. </w:t>
      </w:r>
    </w:p>
    <w:p w14:paraId="4518B9E1" w14:textId="77777777" w:rsidR="00B720C5" w:rsidRDefault="00B720C5" w:rsidP="00B720C5">
      <w:pPr>
        <w:shd w:val="clear" w:color="auto" w:fill="FFFFFF"/>
        <w:spacing w:before="100" w:beforeAutospacing="1" w:after="100" w:afterAutospacing="1"/>
        <w:jc w:val="both"/>
        <w:rPr>
          <w:rFonts w:asciiTheme="majorHAnsi" w:hAnsiTheme="majorHAnsi" w:cstheme="majorHAnsi"/>
          <w:color w:val="222222"/>
          <w:sz w:val="20"/>
          <w:szCs w:val="20"/>
        </w:rPr>
      </w:pPr>
      <w:r>
        <w:rPr>
          <w:rFonts w:asciiTheme="majorHAnsi" w:hAnsiTheme="majorHAnsi" w:cstheme="majorHAnsi"/>
          <w:color w:val="222222"/>
          <w:sz w:val="20"/>
          <w:szCs w:val="20"/>
        </w:rPr>
        <w:t>The following details should be recorded on the client consultation form:</w:t>
      </w:r>
    </w:p>
    <w:p w14:paraId="609FB9FD" w14:textId="77777777" w:rsidR="00B720C5" w:rsidRDefault="00B720C5" w:rsidP="009E20A3">
      <w:pPr>
        <w:pStyle w:val="ListParagraph"/>
        <w:numPr>
          <w:ilvl w:val="0"/>
          <w:numId w:val="3"/>
        </w:numPr>
        <w:shd w:val="clear" w:color="auto" w:fill="FFFFFF"/>
        <w:spacing w:before="100" w:beforeAutospacing="1" w:after="100" w:afterAutospacing="1"/>
        <w:jc w:val="both"/>
        <w:rPr>
          <w:rFonts w:asciiTheme="majorHAnsi" w:hAnsiTheme="majorHAnsi" w:cstheme="majorHAnsi"/>
          <w:color w:val="222222"/>
          <w:sz w:val="20"/>
          <w:szCs w:val="20"/>
        </w:rPr>
      </w:pPr>
      <w:r>
        <w:rPr>
          <w:rFonts w:asciiTheme="majorHAnsi" w:hAnsiTheme="majorHAnsi" w:cstheme="majorHAnsi"/>
          <w:color w:val="222222"/>
          <w:sz w:val="20"/>
          <w:szCs w:val="20"/>
        </w:rPr>
        <w:t xml:space="preserve">Personal details – name, address, contact details </w:t>
      </w:r>
    </w:p>
    <w:p w14:paraId="6AAF0329" w14:textId="77777777" w:rsidR="00B720C5" w:rsidRDefault="00B720C5" w:rsidP="009E20A3">
      <w:pPr>
        <w:pStyle w:val="ListParagraph"/>
        <w:numPr>
          <w:ilvl w:val="0"/>
          <w:numId w:val="3"/>
        </w:numPr>
        <w:shd w:val="clear" w:color="auto" w:fill="FFFFFF"/>
        <w:spacing w:before="100" w:beforeAutospacing="1" w:after="100" w:afterAutospacing="1"/>
        <w:jc w:val="both"/>
        <w:rPr>
          <w:rFonts w:asciiTheme="majorHAnsi" w:hAnsiTheme="majorHAnsi" w:cstheme="majorHAnsi"/>
          <w:color w:val="222222"/>
          <w:sz w:val="20"/>
          <w:szCs w:val="20"/>
        </w:rPr>
      </w:pPr>
      <w:r>
        <w:rPr>
          <w:rFonts w:asciiTheme="majorHAnsi" w:hAnsiTheme="majorHAnsi" w:cstheme="majorHAnsi"/>
          <w:color w:val="222222"/>
          <w:sz w:val="20"/>
          <w:szCs w:val="20"/>
        </w:rPr>
        <w:t>Results of any patch tests</w:t>
      </w:r>
    </w:p>
    <w:p w14:paraId="57193D72" w14:textId="77777777" w:rsidR="00B720C5" w:rsidRDefault="00B720C5" w:rsidP="009E20A3">
      <w:pPr>
        <w:pStyle w:val="ListParagraph"/>
        <w:numPr>
          <w:ilvl w:val="0"/>
          <w:numId w:val="3"/>
        </w:numPr>
        <w:shd w:val="clear" w:color="auto" w:fill="FFFFFF"/>
        <w:spacing w:before="100" w:beforeAutospacing="1" w:after="100" w:afterAutospacing="1"/>
        <w:jc w:val="both"/>
        <w:rPr>
          <w:rFonts w:asciiTheme="majorHAnsi" w:hAnsiTheme="majorHAnsi" w:cstheme="majorHAnsi"/>
          <w:color w:val="222222"/>
          <w:sz w:val="20"/>
          <w:szCs w:val="20"/>
        </w:rPr>
      </w:pPr>
      <w:r>
        <w:rPr>
          <w:rFonts w:asciiTheme="majorHAnsi" w:hAnsiTheme="majorHAnsi" w:cstheme="majorHAnsi"/>
          <w:color w:val="222222"/>
          <w:sz w:val="20"/>
          <w:szCs w:val="20"/>
        </w:rPr>
        <w:t xml:space="preserve">Contra-indications </w:t>
      </w:r>
    </w:p>
    <w:p w14:paraId="7E571A6C" w14:textId="77777777" w:rsidR="00B720C5" w:rsidRDefault="00B720C5" w:rsidP="009E20A3">
      <w:pPr>
        <w:pStyle w:val="ListParagraph"/>
        <w:numPr>
          <w:ilvl w:val="0"/>
          <w:numId w:val="3"/>
        </w:numPr>
        <w:shd w:val="clear" w:color="auto" w:fill="FFFFFF"/>
        <w:spacing w:before="100" w:beforeAutospacing="1" w:after="100" w:afterAutospacing="1"/>
        <w:jc w:val="both"/>
        <w:rPr>
          <w:rFonts w:asciiTheme="majorHAnsi" w:hAnsiTheme="majorHAnsi" w:cstheme="majorHAnsi"/>
          <w:color w:val="222222"/>
          <w:sz w:val="20"/>
          <w:szCs w:val="20"/>
        </w:rPr>
      </w:pPr>
      <w:r>
        <w:rPr>
          <w:rFonts w:asciiTheme="majorHAnsi" w:hAnsiTheme="majorHAnsi" w:cstheme="majorHAnsi"/>
          <w:color w:val="222222"/>
          <w:sz w:val="20"/>
          <w:szCs w:val="20"/>
        </w:rPr>
        <w:t xml:space="preserve">Contra-actions </w:t>
      </w:r>
    </w:p>
    <w:p w14:paraId="6E9DA388" w14:textId="77777777" w:rsidR="00B720C5" w:rsidRDefault="00B720C5" w:rsidP="009E20A3">
      <w:pPr>
        <w:pStyle w:val="ListParagraph"/>
        <w:numPr>
          <w:ilvl w:val="0"/>
          <w:numId w:val="3"/>
        </w:numPr>
        <w:shd w:val="clear" w:color="auto" w:fill="FFFFFF"/>
        <w:spacing w:before="100" w:beforeAutospacing="1" w:after="100" w:afterAutospacing="1"/>
        <w:jc w:val="both"/>
        <w:rPr>
          <w:rFonts w:asciiTheme="majorHAnsi" w:hAnsiTheme="majorHAnsi" w:cstheme="majorHAnsi"/>
          <w:color w:val="222222"/>
          <w:sz w:val="20"/>
          <w:szCs w:val="20"/>
        </w:rPr>
      </w:pPr>
      <w:r>
        <w:rPr>
          <w:rFonts w:asciiTheme="majorHAnsi" w:hAnsiTheme="majorHAnsi" w:cstheme="majorHAnsi"/>
          <w:color w:val="222222"/>
          <w:sz w:val="20"/>
          <w:szCs w:val="20"/>
        </w:rPr>
        <w:t xml:space="preserve">Reasons for the treatment </w:t>
      </w:r>
    </w:p>
    <w:p w14:paraId="309793D0" w14:textId="77777777" w:rsidR="00B720C5" w:rsidRDefault="00B720C5" w:rsidP="009E20A3">
      <w:pPr>
        <w:pStyle w:val="ListParagraph"/>
        <w:numPr>
          <w:ilvl w:val="0"/>
          <w:numId w:val="3"/>
        </w:numPr>
        <w:shd w:val="clear" w:color="auto" w:fill="FFFFFF"/>
        <w:spacing w:before="100" w:beforeAutospacing="1" w:after="100" w:afterAutospacing="1"/>
        <w:jc w:val="both"/>
        <w:rPr>
          <w:rFonts w:asciiTheme="majorHAnsi" w:hAnsiTheme="majorHAnsi" w:cstheme="majorHAnsi"/>
          <w:color w:val="222222"/>
          <w:sz w:val="20"/>
          <w:szCs w:val="20"/>
        </w:rPr>
      </w:pPr>
      <w:r>
        <w:rPr>
          <w:rFonts w:asciiTheme="majorHAnsi" w:hAnsiTheme="majorHAnsi" w:cstheme="majorHAnsi"/>
          <w:color w:val="222222"/>
          <w:sz w:val="20"/>
          <w:szCs w:val="20"/>
        </w:rPr>
        <w:t>Any reactions to treatments/previous treatments</w:t>
      </w:r>
    </w:p>
    <w:p w14:paraId="420E72B2" w14:textId="77777777" w:rsidR="00B720C5" w:rsidRDefault="00B720C5" w:rsidP="009E20A3">
      <w:pPr>
        <w:pStyle w:val="ListParagraph"/>
        <w:numPr>
          <w:ilvl w:val="0"/>
          <w:numId w:val="3"/>
        </w:numPr>
        <w:shd w:val="clear" w:color="auto" w:fill="FFFFFF"/>
        <w:spacing w:before="100" w:beforeAutospacing="1" w:after="100" w:afterAutospacing="1"/>
        <w:jc w:val="both"/>
        <w:rPr>
          <w:rFonts w:asciiTheme="majorHAnsi" w:hAnsiTheme="majorHAnsi" w:cstheme="majorHAnsi"/>
          <w:color w:val="222222"/>
          <w:sz w:val="20"/>
          <w:szCs w:val="20"/>
        </w:rPr>
      </w:pPr>
      <w:r>
        <w:rPr>
          <w:rFonts w:asciiTheme="majorHAnsi" w:hAnsiTheme="majorHAnsi" w:cstheme="majorHAnsi"/>
          <w:color w:val="222222"/>
          <w:sz w:val="20"/>
          <w:szCs w:val="20"/>
        </w:rPr>
        <w:t xml:space="preserve">Home care advice/suggested retail items. </w:t>
      </w:r>
    </w:p>
    <w:p w14:paraId="3F52F23A" w14:textId="77777777" w:rsidR="00B720C5" w:rsidRDefault="00B720C5" w:rsidP="009E20A3">
      <w:pPr>
        <w:pStyle w:val="ListParagraph"/>
        <w:numPr>
          <w:ilvl w:val="0"/>
          <w:numId w:val="3"/>
        </w:numPr>
        <w:shd w:val="clear" w:color="auto" w:fill="FFFFFF"/>
        <w:spacing w:before="100" w:beforeAutospacing="1" w:after="100" w:afterAutospacing="1"/>
        <w:jc w:val="both"/>
        <w:rPr>
          <w:rFonts w:asciiTheme="majorHAnsi" w:hAnsiTheme="majorHAnsi" w:cstheme="majorHAnsi"/>
          <w:color w:val="222222"/>
          <w:sz w:val="20"/>
          <w:szCs w:val="20"/>
        </w:rPr>
      </w:pPr>
      <w:r>
        <w:rPr>
          <w:rFonts w:asciiTheme="majorHAnsi" w:hAnsiTheme="majorHAnsi" w:cstheme="majorHAnsi"/>
          <w:color w:val="222222"/>
          <w:sz w:val="20"/>
          <w:szCs w:val="20"/>
        </w:rPr>
        <w:t xml:space="preserve">Any sales </w:t>
      </w:r>
    </w:p>
    <w:p w14:paraId="6C23738F" w14:textId="77777777" w:rsidR="00B720C5" w:rsidRDefault="00B720C5" w:rsidP="009E20A3">
      <w:pPr>
        <w:pStyle w:val="ListParagraph"/>
        <w:numPr>
          <w:ilvl w:val="0"/>
          <w:numId w:val="3"/>
        </w:numPr>
        <w:shd w:val="clear" w:color="auto" w:fill="FFFFFF"/>
        <w:spacing w:before="100" w:beforeAutospacing="1" w:after="100" w:afterAutospacing="1"/>
        <w:jc w:val="both"/>
        <w:rPr>
          <w:rFonts w:asciiTheme="majorHAnsi" w:hAnsiTheme="majorHAnsi" w:cstheme="majorHAnsi"/>
          <w:color w:val="222222"/>
          <w:sz w:val="20"/>
          <w:szCs w:val="20"/>
        </w:rPr>
      </w:pPr>
      <w:r>
        <w:rPr>
          <w:rFonts w:asciiTheme="majorHAnsi" w:hAnsiTheme="majorHAnsi" w:cstheme="majorHAnsi"/>
          <w:color w:val="222222"/>
          <w:sz w:val="20"/>
          <w:szCs w:val="20"/>
        </w:rPr>
        <w:t>Treatment timings/products used etc.</w:t>
      </w:r>
    </w:p>
    <w:p w14:paraId="271522A5" w14:textId="77777777" w:rsidR="00B720C5" w:rsidRDefault="00B720C5" w:rsidP="009E20A3">
      <w:pPr>
        <w:pStyle w:val="ListParagraph"/>
        <w:numPr>
          <w:ilvl w:val="0"/>
          <w:numId w:val="3"/>
        </w:numPr>
        <w:shd w:val="clear" w:color="auto" w:fill="FFFFFF"/>
        <w:spacing w:before="100" w:beforeAutospacing="1" w:after="100" w:afterAutospacing="1"/>
        <w:jc w:val="both"/>
        <w:rPr>
          <w:rFonts w:asciiTheme="majorHAnsi" w:hAnsiTheme="majorHAnsi" w:cstheme="majorHAnsi"/>
          <w:color w:val="222222"/>
          <w:sz w:val="20"/>
          <w:szCs w:val="20"/>
        </w:rPr>
      </w:pPr>
      <w:r>
        <w:rPr>
          <w:rFonts w:asciiTheme="majorHAnsi" w:hAnsiTheme="majorHAnsi" w:cstheme="majorHAnsi"/>
          <w:color w:val="222222"/>
          <w:sz w:val="20"/>
          <w:szCs w:val="20"/>
        </w:rPr>
        <w:t xml:space="preserve">Next appointment or recommendations </w:t>
      </w:r>
    </w:p>
    <w:p w14:paraId="70DEEAC8" w14:textId="77777777" w:rsidR="00B720C5" w:rsidRDefault="00B720C5" w:rsidP="00B720C5">
      <w:pPr>
        <w:shd w:val="clear" w:color="auto" w:fill="FFFFFF"/>
        <w:spacing w:before="100" w:beforeAutospacing="1" w:after="100" w:afterAutospacing="1"/>
        <w:jc w:val="both"/>
        <w:rPr>
          <w:rFonts w:asciiTheme="majorHAnsi" w:hAnsiTheme="majorHAnsi" w:cstheme="majorHAnsi"/>
          <w:color w:val="222222"/>
          <w:sz w:val="20"/>
          <w:szCs w:val="20"/>
        </w:rPr>
      </w:pPr>
      <w:r>
        <w:rPr>
          <w:rFonts w:asciiTheme="majorHAnsi" w:hAnsiTheme="majorHAnsi" w:cstheme="majorHAnsi"/>
          <w:color w:val="222222"/>
          <w:sz w:val="20"/>
          <w:szCs w:val="20"/>
        </w:rPr>
        <w:t xml:space="preserve">Any contra-indications and possible contra-actions should be identified and discussed prior to the treatment. In the case of a medical referral, the therapist should keep a copy of the GP's letter with the client's record card. </w:t>
      </w:r>
    </w:p>
    <w:p w14:paraId="32E1E881" w14:textId="77777777" w:rsidR="00B720C5" w:rsidRDefault="00B720C5" w:rsidP="00B720C5">
      <w:pPr>
        <w:shd w:val="clear" w:color="auto" w:fill="FFFFFF"/>
        <w:spacing w:before="100" w:beforeAutospacing="1" w:after="100" w:afterAutospacing="1"/>
        <w:jc w:val="both"/>
        <w:rPr>
          <w:rFonts w:asciiTheme="majorHAnsi" w:hAnsiTheme="majorHAnsi" w:cstheme="majorHAnsi"/>
          <w:color w:val="222222"/>
          <w:sz w:val="20"/>
          <w:szCs w:val="20"/>
        </w:rPr>
      </w:pPr>
      <w:r>
        <w:rPr>
          <w:rFonts w:asciiTheme="majorHAnsi" w:hAnsiTheme="majorHAnsi" w:cstheme="majorHAnsi"/>
          <w:color w:val="222222"/>
          <w:sz w:val="20"/>
          <w:szCs w:val="20"/>
        </w:rPr>
        <w:t xml:space="preserve">Consultation forms must be signed and dated to prove that you have covered everything and given the correct advice and treatment plan. </w:t>
      </w:r>
    </w:p>
    <w:p w14:paraId="0D0CA79B" w14:textId="2DDF61ED" w:rsidR="00B720C5" w:rsidRDefault="00B720C5" w:rsidP="00B720C5">
      <w:pPr>
        <w:pStyle w:val="NoSpacing"/>
        <w:rPr>
          <w:b/>
          <w:sz w:val="28"/>
          <w:szCs w:val="28"/>
        </w:rPr>
      </w:pPr>
    </w:p>
    <w:p w14:paraId="6DBC9B4F" w14:textId="779F1A36" w:rsidR="00664933" w:rsidRDefault="00664933" w:rsidP="00B720C5">
      <w:pPr>
        <w:pStyle w:val="NoSpacing"/>
        <w:rPr>
          <w:b/>
          <w:sz w:val="28"/>
          <w:szCs w:val="28"/>
        </w:rPr>
      </w:pPr>
    </w:p>
    <w:p w14:paraId="2DBD74D7" w14:textId="5838333F" w:rsidR="00664933" w:rsidRDefault="00664933" w:rsidP="00B720C5">
      <w:pPr>
        <w:pStyle w:val="NoSpacing"/>
        <w:rPr>
          <w:b/>
          <w:sz w:val="28"/>
          <w:szCs w:val="28"/>
        </w:rPr>
      </w:pPr>
    </w:p>
    <w:p w14:paraId="7F12DB3D" w14:textId="1171ADD2" w:rsidR="00664933" w:rsidRDefault="00664933" w:rsidP="00B720C5">
      <w:pPr>
        <w:pStyle w:val="NoSpacing"/>
        <w:rPr>
          <w:b/>
          <w:sz w:val="28"/>
          <w:szCs w:val="28"/>
        </w:rPr>
      </w:pPr>
    </w:p>
    <w:p w14:paraId="5126121A" w14:textId="3C914DDB" w:rsidR="00664933" w:rsidRDefault="00664933" w:rsidP="00B720C5">
      <w:pPr>
        <w:pStyle w:val="NoSpacing"/>
        <w:rPr>
          <w:b/>
          <w:sz w:val="28"/>
          <w:szCs w:val="28"/>
        </w:rPr>
      </w:pPr>
    </w:p>
    <w:p w14:paraId="2D649F4E" w14:textId="08403786" w:rsidR="00664933" w:rsidRDefault="00664933" w:rsidP="00B720C5">
      <w:pPr>
        <w:pStyle w:val="NoSpacing"/>
        <w:rPr>
          <w:b/>
          <w:sz w:val="28"/>
          <w:szCs w:val="28"/>
        </w:rPr>
      </w:pPr>
    </w:p>
    <w:p w14:paraId="229ECE66" w14:textId="4160D3CE" w:rsidR="00664933" w:rsidRDefault="00664933" w:rsidP="00B720C5">
      <w:pPr>
        <w:pStyle w:val="NoSpacing"/>
        <w:rPr>
          <w:b/>
          <w:sz w:val="28"/>
          <w:szCs w:val="28"/>
        </w:rPr>
      </w:pPr>
    </w:p>
    <w:p w14:paraId="3AAA5AE1" w14:textId="346D49CC" w:rsidR="00664933" w:rsidRDefault="00664933" w:rsidP="00B720C5">
      <w:pPr>
        <w:pStyle w:val="NoSpacing"/>
        <w:rPr>
          <w:b/>
          <w:sz w:val="28"/>
          <w:szCs w:val="28"/>
        </w:rPr>
      </w:pPr>
    </w:p>
    <w:p w14:paraId="5FB4EBB4" w14:textId="3AC33501" w:rsidR="00664933" w:rsidRDefault="00664933" w:rsidP="00B720C5">
      <w:pPr>
        <w:pStyle w:val="NoSpacing"/>
        <w:rPr>
          <w:b/>
          <w:sz w:val="28"/>
          <w:szCs w:val="28"/>
        </w:rPr>
      </w:pPr>
    </w:p>
    <w:p w14:paraId="6DD52E51" w14:textId="265EDA28" w:rsidR="00664933" w:rsidRDefault="00664933" w:rsidP="00B720C5">
      <w:pPr>
        <w:pStyle w:val="NoSpacing"/>
        <w:rPr>
          <w:b/>
          <w:sz w:val="28"/>
          <w:szCs w:val="28"/>
        </w:rPr>
      </w:pPr>
    </w:p>
    <w:p w14:paraId="1FE3E668" w14:textId="050AEE44" w:rsidR="00664933" w:rsidRDefault="00664933" w:rsidP="00B720C5">
      <w:pPr>
        <w:pStyle w:val="NoSpacing"/>
        <w:rPr>
          <w:b/>
          <w:sz w:val="28"/>
          <w:szCs w:val="28"/>
        </w:rPr>
      </w:pPr>
    </w:p>
    <w:p w14:paraId="0F6348F3" w14:textId="6EF24620" w:rsidR="00664933" w:rsidRDefault="00664933" w:rsidP="00B720C5">
      <w:pPr>
        <w:pStyle w:val="NoSpacing"/>
        <w:rPr>
          <w:b/>
          <w:sz w:val="28"/>
          <w:szCs w:val="28"/>
        </w:rPr>
      </w:pPr>
    </w:p>
    <w:p w14:paraId="5F792E23" w14:textId="46EBDFF0" w:rsidR="00664933" w:rsidRDefault="00664933" w:rsidP="00B720C5">
      <w:pPr>
        <w:pStyle w:val="NoSpacing"/>
        <w:rPr>
          <w:b/>
          <w:sz w:val="28"/>
          <w:szCs w:val="28"/>
        </w:rPr>
      </w:pPr>
    </w:p>
    <w:p w14:paraId="61FAD141" w14:textId="6E3A86FF" w:rsidR="00664933" w:rsidRDefault="00664933" w:rsidP="00B720C5">
      <w:pPr>
        <w:pStyle w:val="NoSpacing"/>
        <w:rPr>
          <w:b/>
          <w:sz w:val="28"/>
          <w:szCs w:val="28"/>
        </w:rPr>
      </w:pPr>
    </w:p>
    <w:p w14:paraId="5659E36A" w14:textId="5176403C" w:rsidR="00664933" w:rsidRDefault="00664933" w:rsidP="00B720C5">
      <w:pPr>
        <w:pStyle w:val="NoSpacing"/>
        <w:rPr>
          <w:b/>
          <w:sz w:val="28"/>
          <w:szCs w:val="28"/>
        </w:rPr>
      </w:pPr>
    </w:p>
    <w:p w14:paraId="408B18C3" w14:textId="3341B7F3" w:rsidR="00664933" w:rsidRDefault="00664933" w:rsidP="00B720C5">
      <w:pPr>
        <w:pStyle w:val="NoSpacing"/>
        <w:rPr>
          <w:b/>
          <w:sz w:val="28"/>
          <w:szCs w:val="28"/>
        </w:rPr>
      </w:pPr>
    </w:p>
    <w:p w14:paraId="7B3AA736" w14:textId="142DBCD4" w:rsidR="00664933" w:rsidRDefault="00664933" w:rsidP="00B720C5">
      <w:pPr>
        <w:pStyle w:val="NoSpacing"/>
        <w:rPr>
          <w:b/>
          <w:sz w:val="28"/>
          <w:szCs w:val="28"/>
        </w:rPr>
      </w:pPr>
    </w:p>
    <w:p w14:paraId="39B1CE62" w14:textId="7547565F" w:rsidR="00664933" w:rsidRDefault="00664933" w:rsidP="00B720C5">
      <w:pPr>
        <w:pStyle w:val="NoSpacing"/>
        <w:rPr>
          <w:b/>
          <w:sz w:val="28"/>
          <w:szCs w:val="28"/>
        </w:rPr>
      </w:pPr>
    </w:p>
    <w:p w14:paraId="4CC9735F" w14:textId="675BDCE6" w:rsidR="00664933" w:rsidRDefault="00664933" w:rsidP="00B720C5">
      <w:pPr>
        <w:pStyle w:val="NoSpacing"/>
        <w:rPr>
          <w:b/>
          <w:sz w:val="28"/>
          <w:szCs w:val="28"/>
        </w:rPr>
      </w:pPr>
    </w:p>
    <w:p w14:paraId="4A365825" w14:textId="21E04F32" w:rsidR="00664933" w:rsidRDefault="00664933" w:rsidP="00B720C5">
      <w:pPr>
        <w:pStyle w:val="NoSpacing"/>
        <w:rPr>
          <w:b/>
          <w:sz w:val="28"/>
          <w:szCs w:val="28"/>
        </w:rPr>
      </w:pPr>
    </w:p>
    <w:p w14:paraId="354AFD24" w14:textId="18DE2EF7" w:rsidR="00664933" w:rsidRDefault="00664933" w:rsidP="00B720C5">
      <w:pPr>
        <w:pStyle w:val="NoSpacing"/>
        <w:rPr>
          <w:b/>
          <w:sz w:val="28"/>
          <w:szCs w:val="28"/>
        </w:rPr>
      </w:pPr>
    </w:p>
    <w:p w14:paraId="1EBC67E3" w14:textId="3CEA451C" w:rsidR="00664933" w:rsidRDefault="00664933" w:rsidP="00B720C5">
      <w:pPr>
        <w:pStyle w:val="NoSpacing"/>
        <w:rPr>
          <w:b/>
          <w:sz w:val="28"/>
          <w:szCs w:val="28"/>
        </w:rPr>
      </w:pPr>
    </w:p>
    <w:p w14:paraId="026A0E41" w14:textId="39B1873D" w:rsidR="00664933" w:rsidRDefault="00664933" w:rsidP="00B720C5">
      <w:pPr>
        <w:pStyle w:val="NoSpacing"/>
        <w:rPr>
          <w:b/>
          <w:sz w:val="28"/>
          <w:szCs w:val="28"/>
        </w:rPr>
      </w:pPr>
    </w:p>
    <w:p w14:paraId="6A9E0EC5" w14:textId="4CA983B7" w:rsidR="00664933" w:rsidRDefault="00664933" w:rsidP="00B720C5">
      <w:pPr>
        <w:pStyle w:val="NoSpacing"/>
        <w:rPr>
          <w:b/>
          <w:sz w:val="28"/>
          <w:szCs w:val="28"/>
        </w:rPr>
      </w:pPr>
    </w:p>
    <w:p w14:paraId="46B609E9" w14:textId="77777777" w:rsidR="00650EFA" w:rsidRPr="0025002B" w:rsidRDefault="00650EFA" w:rsidP="00650EFA">
      <w:pPr>
        <w:spacing w:line="480" w:lineRule="auto"/>
        <w:rPr>
          <w:rFonts w:asciiTheme="majorHAnsi" w:hAnsiTheme="majorHAnsi" w:cstheme="majorHAnsi"/>
          <w:b/>
          <w:sz w:val="28"/>
          <w:szCs w:val="28"/>
        </w:rPr>
      </w:pPr>
      <w:r w:rsidRPr="0025002B">
        <w:rPr>
          <w:rFonts w:asciiTheme="majorHAnsi" w:hAnsiTheme="majorHAnsi" w:cstheme="majorHAnsi"/>
          <w:b/>
          <w:sz w:val="28"/>
          <w:szCs w:val="28"/>
        </w:rPr>
        <w:lastRenderedPageBreak/>
        <w:t xml:space="preserve">Treatment Form – </w:t>
      </w:r>
      <w:r>
        <w:rPr>
          <w:rFonts w:asciiTheme="majorHAnsi" w:hAnsiTheme="majorHAnsi" w:cstheme="majorHAnsi"/>
          <w:b/>
          <w:sz w:val="28"/>
          <w:szCs w:val="28"/>
        </w:rPr>
        <w:t>Dermal Filler</w:t>
      </w:r>
      <w:r w:rsidRPr="0025002B">
        <w:rPr>
          <w:rFonts w:asciiTheme="majorHAnsi" w:hAnsiTheme="majorHAnsi" w:cstheme="majorHAnsi"/>
          <w:b/>
          <w:sz w:val="28"/>
          <w:szCs w:val="28"/>
        </w:rPr>
        <w:t xml:space="preserve">  </w:t>
      </w:r>
    </w:p>
    <w:p w14:paraId="50A6F960" w14:textId="77777777" w:rsidR="00650EFA" w:rsidRPr="0025002B" w:rsidRDefault="00650EFA" w:rsidP="00650EFA">
      <w:pPr>
        <w:spacing w:line="480" w:lineRule="auto"/>
        <w:rPr>
          <w:rFonts w:asciiTheme="majorHAnsi" w:hAnsiTheme="majorHAnsi" w:cstheme="majorHAnsi"/>
          <w:sz w:val="22"/>
          <w:szCs w:val="22"/>
        </w:rPr>
      </w:pPr>
      <w:r w:rsidRPr="0025002B">
        <w:rPr>
          <w:rFonts w:asciiTheme="majorHAnsi" w:hAnsiTheme="majorHAnsi" w:cstheme="majorHAnsi"/>
          <w:sz w:val="22"/>
          <w:szCs w:val="22"/>
        </w:rPr>
        <w:t>Title (</w:t>
      </w:r>
      <w:proofErr w:type="gramStart"/>
      <w:r w:rsidRPr="0025002B">
        <w:rPr>
          <w:rFonts w:asciiTheme="majorHAnsi" w:hAnsiTheme="majorHAnsi" w:cstheme="majorHAnsi"/>
          <w:sz w:val="22"/>
          <w:szCs w:val="22"/>
        </w:rPr>
        <w:t>Mr,  Mrs</w:t>
      </w:r>
      <w:proofErr w:type="gramEnd"/>
      <w:r w:rsidRPr="0025002B">
        <w:rPr>
          <w:rFonts w:asciiTheme="majorHAnsi" w:hAnsiTheme="majorHAnsi" w:cstheme="majorHAnsi"/>
          <w:sz w:val="22"/>
          <w:szCs w:val="22"/>
        </w:rPr>
        <w:t>, Miss, Ms.): .........</w:t>
      </w:r>
    </w:p>
    <w:p w14:paraId="30B9A786" w14:textId="77777777" w:rsidR="00650EFA" w:rsidRPr="0025002B" w:rsidRDefault="00650EFA" w:rsidP="00650EFA">
      <w:pPr>
        <w:spacing w:line="480" w:lineRule="auto"/>
        <w:rPr>
          <w:rFonts w:asciiTheme="majorHAnsi" w:hAnsiTheme="majorHAnsi" w:cstheme="majorHAnsi"/>
          <w:sz w:val="22"/>
          <w:szCs w:val="22"/>
        </w:rPr>
      </w:pPr>
      <w:r w:rsidRPr="0025002B">
        <w:rPr>
          <w:rFonts w:asciiTheme="majorHAnsi" w:hAnsiTheme="majorHAnsi" w:cstheme="majorHAnsi"/>
          <w:sz w:val="22"/>
          <w:szCs w:val="22"/>
        </w:rPr>
        <w:t>First Name: ......................................</w:t>
      </w:r>
      <w:r w:rsidRPr="0025002B">
        <w:rPr>
          <w:rFonts w:asciiTheme="majorHAnsi" w:hAnsiTheme="majorHAnsi" w:cstheme="majorHAnsi"/>
          <w:sz w:val="22"/>
          <w:szCs w:val="22"/>
        </w:rPr>
        <w:tab/>
        <w:t>Surname.......................................................</w:t>
      </w:r>
      <w:r>
        <w:rPr>
          <w:rFonts w:asciiTheme="majorHAnsi" w:hAnsiTheme="majorHAnsi" w:cstheme="majorHAnsi"/>
          <w:sz w:val="22"/>
          <w:szCs w:val="22"/>
        </w:rPr>
        <w:t>...</w:t>
      </w:r>
      <w:r w:rsidRPr="0025002B">
        <w:rPr>
          <w:rFonts w:asciiTheme="majorHAnsi" w:hAnsiTheme="majorHAnsi" w:cstheme="majorHAnsi"/>
          <w:sz w:val="22"/>
          <w:szCs w:val="22"/>
        </w:rPr>
        <w:t>........</w:t>
      </w:r>
    </w:p>
    <w:p w14:paraId="5D5C9CBD" w14:textId="77777777" w:rsidR="00650EFA" w:rsidRPr="0025002B" w:rsidRDefault="00650EFA" w:rsidP="00650EFA">
      <w:pPr>
        <w:spacing w:line="480" w:lineRule="auto"/>
        <w:rPr>
          <w:rFonts w:asciiTheme="majorHAnsi" w:hAnsiTheme="majorHAnsi" w:cstheme="majorHAnsi"/>
          <w:sz w:val="22"/>
          <w:szCs w:val="22"/>
        </w:rPr>
      </w:pPr>
      <w:proofErr w:type="gramStart"/>
      <w:r w:rsidRPr="0025002B">
        <w:rPr>
          <w:rFonts w:asciiTheme="majorHAnsi" w:hAnsiTheme="majorHAnsi" w:cstheme="majorHAnsi"/>
          <w:sz w:val="22"/>
          <w:szCs w:val="22"/>
        </w:rPr>
        <w:t>Address:......................................................................................................................................</w:t>
      </w:r>
      <w:proofErr w:type="gramEnd"/>
    </w:p>
    <w:p w14:paraId="44F5EF6D" w14:textId="77777777" w:rsidR="00650EFA" w:rsidRPr="0025002B" w:rsidRDefault="00650EFA" w:rsidP="00650EFA">
      <w:pPr>
        <w:spacing w:line="480" w:lineRule="auto"/>
        <w:rPr>
          <w:rFonts w:asciiTheme="majorHAnsi" w:hAnsiTheme="majorHAnsi" w:cstheme="majorHAnsi"/>
          <w:sz w:val="22"/>
          <w:szCs w:val="22"/>
        </w:rPr>
      </w:pPr>
      <w:r w:rsidRPr="0025002B">
        <w:rPr>
          <w:rFonts w:asciiTheme="majorHAnsi" w:hAnsiTheme="majorHAnsi" w:cstheme="majorHAnsi"/>
          <w:sz w:val="22"/>
          <w:szCs w:val="22"/>
        </w:rPr>
        <w:t>...................................................................................................................................................</w:t>
      </w:r>
    </w:p>
    <w:p w14:paraId="29EF109A" w14:textId="77777777" w:rsidR="00650EFA" w:rsidRPr="0025002B" w:rsidRDefault="00650EFA" w:rsidP="00650EFA">
      <w:pPr>
        <w:spacing w:line="480" w:lineRule="auto"/>
        <w:rPr>
          <w:rFonts w:asciiTheme="majorHAnsi" w:hAnsiTheme="majorHAnsi" w:cstheme="majorHAnsi"/>
          <w:sz w:val="22"/>
          <w:szCs w:val="22"/>
        </w:rPr>
      </w:pPr>
      <w:r w:rsidRPr="0025002B">
        <w:rPr>
          <w:rFonts w:asciiTheme="majorHAnsi" w:hAnsiTheme="majorHAnsi" w:cstheme="majorHAnsi"/>
          <w:sz w:val="22"/>
          <w:szCs w:val="22"/>
        </w:rPr>
        <w:t>Post Code: ..........................</w:t>
      </w:r>
      <w:r w:rsidRPr="0025002B">
        <w:rPr>
          <w:rFonts w:asciiTheme="majorHAnsi" w:hAnsiTheme="majorHAnsi" w:cstheme="majorHAnsi"/>
          <w:sz w:val="22"/>
          <w:szCs w:val="22"/>
        </w:rPr>
        <w:tab/>
      </w:r>
      <w:r w:rsidRPr="0025002B">
        <w:rPr>
          <w:rFonts w:asciiTheme="majorHAnsi" w:hAnsiTheme="majorHAnsi" w:cstheme="majorHAnsi"/>
          <w:sz w:val="22"/>
          <w:szCs w:val="22"/>
        </w:rPr>
        <w:tab/>
        <w:t>Date of Birth.............................................................</w:t>
      </w:r>
    </w:p>
    <w:p w14:paraId="535C9BEA" w14:textId="77777777" w:rsidR="00650EFA" w:rsidRPr="0025002B" w:rsidRDefault="00650EFA" w:rsidP="00650EFA">
      <w:pPr>
        <w:spacing w:line="480" w:lineRule="auto"/>
        <w:rPr>
          <w:rFonts w:asciiTheme="majorHAnsi" w:hAnsiTheme="majorHAnsi" w:cstheme="majorHAnsi"/>
          <w:sz w:val="22"/>
          <w:szCs w:val="22"/>
        </w:rPr>
      </w:pPr>
      <w:r w:rsidRPr="0025002B">
        <w:rPr>
          <w:rFonts w:asciiTheme="majorHAnsi" w:hAnsiTheme="majorHAnsi" w:cstheme="majorHAnsi"/>
          <w:sz w:val="22"/>
          <w:szCs w:val="22"/>
        </w:rPr>
        <w:t>Tel: ........................................</w:t>
      </w:r>
      <w:r w:rsidRPr="0025002B">
        <w:rPr>
          <w:rFonts w:asciiTheme="majorHAnsi" w:hAnsiTheme="majorHAnsi" w:cstheme="majorHAnsi"/>
          <w:sz w:val="22"/>
          <w:szCs w:val="22"/>
        </w:rPr>
        <w:tab/>
      </w:r>
      <w:r w:rsidRPr="0025002B">
        <w:rPr>
          <w:rFonts w:asciiTheme="majorHAnsi" w:hAnsiTheme="majorHAnsi" w:cstheme="majorHAnsi"/>
          <w:sz w:val="22"/>
          <w:szCs w:val="22"/>
        </w:rPr>
        <w:tab/>
        <w:t>Mobile: ...............................................................</w:t>
      </w:r>
      <w:r>
        <w:rPr>
          <w:rFonts w:asciiTheme="majorHAnsi" w:hAnsiTheme="majorHAnsi" w:cstheme="majorHAnsi"/>
          <w:sz w:val="22"/>
          <w:szCs w:val="22"/>
        </w:rPr>
        <w:t>.</w:t>
      </w:r>
      <w:r w:rsidRPr="0025002B">
        <w:rPr>
          <w:rFonts w:asciiTheme="majorHAnsi" w:hAnsiTheme="majorHAnsi" w:cstheme="majorHAnsi"/>
          <w:sz w:val="22"/>
          <w:szCs w:val="22"/>
        </w:rPr>
        <w:t>.....</w:t>
      </w:r>
    </w:p>
    <w:p w14:paraId="22D65426" w14:textId="77777777" w:rsidR="00650EFA" w:rsidRPr="00DB6DA7" w:rsidRDefault="00650EFA" w:rsidP="00650EFA">
      <w:pPr>
        <w:spacing w:line="480" w:lineRule="auto"/>
        <w:rPr>
          <w:sz w:val="22"/>
          <w:szCs w:val="22"/>
        </w:rPr>
      </w:pPr>
      <w:r w:rsidRPr="0025002B">
        <w:rPr>
          <w:rFonts w:asciiTheme="majorHAnsi" w:hAnsiTheme="majorHAnsi" w:cstheme="majorHAnsi"/>
          <w:sz w:val="22"/>
          <w:szCs w:val="22"/>
        </w:rPr>
        <w:t>E-Mail: ..................................................................................................................................</w:t>
      </w:r>
      <w:r>
        <w:rPr>
          <w:rFonts w:asciiTheme="majorHAnsi" w:hAnsiTheme="majorHAnsi" w:cstheme="majorHAnsi"/>
          <w:sz w:val="22"/>
          <w:szCs w:val="22"/>
        </w:rPr>
        <w:t>.</w:t>
      </w:r>
      <w:r w:rsidRPr="0025002B">
        <w:rPr>
          <w:rFonts w:asciiTheme="majorHAnsi" w:hAnsiTheme="majorHAnsi" w:cstheme="majorHAnsi"/>
          <w:sz w:val="22"/>
          <w:szCs w:val="22"/>
        </w:rPr>
        <w:t>.....</w:t>
      </w:r>
    </w:p>
    <w:p w14:paraId="1366FE1D" w14:textId="136FCD8C" w:rsidR="00650EFA" w:rsidRPr="007120E9" w:rsidRDefault="00650EFA" w:rsidP="00650EFA">
      <w:pPr>
        <w:pStyle w:val="NormalWeb"/>
        <w:spacing w:before="0" w:beforeAutospacing="0" w:after="0" w:afterAutospacing="0"/>
        <w:jc w:val="both"/>
        <w:rPr>
          <w:rFonts w:asciiTheme="majorHAnsi" w:hAnsiTheme="majorHAnsi" w:cstheme="majorHAnsi"/>
          <w:color w:val="0E101A"/>
          <w:sz w:val="18"/>
          <w:szCs w:val="18"/>
        </w:rPr>
      </w:pPr>
      <w:r w:rsidRPr="007120E9">
        <w:rPr>
          <w:rFonts w:asciiTheme="majorHAnsi" w:hAnsiTheme="majorHAnsi" w:cstheme="majorHAnsi"/>
          <w:color w:val="0E101A"/>
          <w:sz w:val="18"/>
          <w:szCs w:val="18"/>
        </w:rPr>
        <w:t xml:space="preserve">_____I am voluntarily consenting </w:t>
      </w:r>
      <w:r>
        <w:rPr>
          <w:rFonts w:asciiTheme="majorHAnsi" w:hAnsiTheme="majorHAnsi" w:cstheme="majorHAnsi"/>
          <w:color w:val="0E101A"/>
          <w:sz w:val="18"/>
          <w:szCs w:val="18"/>
        </w:rPr>
        <w:t xml:space="preserve">to the injection of dermal fillers to change </w:t>
      </w:r>
      <w:r w:rsidR="00EF755A">
        <w:rPr>
          <w:rFonts w:asciiTheme="majorHAnsi" w:hAnsiTheme="majorHAnsi" w:cstheme="majorHAnsi"/>
          <w:color w:val="0E101A"/>
          <w:sz w:val="18"/>
          <w:szCs w:val="18"/>
        </w:rPr>
        <w:t xml:space="preserve">my </w:t>
      </w:r>
      <w:r>
        <w:rPr>
          <w:rFonts w:asciiTheme="majorHAnsi" w:hAnsiTheme="majorHAnsi" w:cstheme="majorHAnsi"/>
          <w:color w:val="0E101A"/>
          <w:sz w:val="18"/>
          <w:szCs w:val="18"/>
        </w:rPr>
        <w:t>appearance.</w:t>
      </w:r>
      <w:r w:rsidRPr="007120E9">
        <w:rPr>
          <w:rFonts w:asciiTheme="majorHAnsi" w:hAnsiTheme="majorHAnsi" w:cstheme="majorHAnsi"/>
          <w:color w:val="0E101A"/>
          <w:sz w:val="18"/>
          <w:szCs w:val="18"/>
        </w:rPr>
        <w:t> </w:t>
      </w:r>
    </w:p>
    <w:p w14:paraId="712F5CDF" w14:textId="77777777" w:rsidR="00650EFA" w:rsidRPr="007120E9" w:rsidRDefault="00650EFA" w:rsidP="00650EFA">
      <w:pPr>
        <w:pStyle w:val="NormalWeb"/>
        <w:spacing w:before="0" w:beforeAutospacing="0" w:after="0" w:afterAutospacing="0"/>
        <w:jc w:val="both"/>
        <w:rPr>
          <w:rFonts w:asciiTheme="majorHAnsi" w:hAnsiTheme="majorHAnsi" w:cstheme="majorHAnsi"/>
          <w:color w:val="0E101A"/>
          <w:sz w:val="18"/>
          <w:szCs w:val="18"/>
        </w:rPr>
      </w:pPr>
    </w:p>
    <w:p w14:paraId="410ADC02" w14:textId="77777777" w:rsidR="00650EFA" w:rsidRPr="007120E9" w:rsidRDefault="00650EFA" w:rsidP="00650EFA">
      <w:pPr>
        <w:pStyle w:val="NormalWeb"/>
        <w:spacing w:before="0" w:beforeAutospacing="0" w:after="0" w:afterAutospacing="0"/>
        <w:jc w:val="both"/>
        <w:rPr>
          <w:rFonts w:asciiTheme="majorHAnsi" w:hAnsiTheme="majorHAnsi" w:cstheme="majorHAnsi"/>
          <w:color w:val="0E101A"/>
          <w:sz w:val="18"/>
          <w:szCs w:val="18"/>
        </w:rPr>
      </w:pPr>
      <w:r w:rsidRPr="007120E9">
        <w:rPr>
          <w:rFonts w:asciiTheme="majorHAnsi" w:hAnsiTheme="majorHAnsi" w:cstheme="majorHAnsi"/>
          <w:color w:val="0E101A"/>
          <w:sz w:val="18"/>
          <w:szCs w:val="18"/>
        </w:rPr>
        <w:t xml:space="preserve">_____I </w:t>
      </w:r>
      <w:r w:rsidRPr="00A52269">
        <w:rPr>
          <w:rFonts w:asciiTheme="majorHAnsi" w:hAnsiTheme="majorHAnsi" w:cstheme="majorHAnsi"/>
          <w:color w:val="0E101A"/>
          <w:sz w:val="18"/>
          <w:szCs w:val="18"/>
        </w:rPr>
        <w:t xml:space="preserve">understand </w:t>
      </w:r>
      <w:r w:rsidRPr="00A52269">
        <w:rPr>
          <w:rFonts w:asciiTheme="majorHAnsi" w:eastAsiaTheme="minorHAnsi" w:hAnsiTheme="majorHAnsi" w:cstheme="majorHAnsi"/>
          <w:color w:val="000000"/>
          <w:sz w:val="18"/>
          <w:szCs w:val="18"/>
          <w:lang w:val="en-US"/>
        </w:rPr>
        <w:t>the risks and conditions associated</w:t>
      </w:r>
      <w:r w:rsidRPr="00A52269">
        <w:rPr>
          <w:rFonts w:asciiTheme="majorHAnsi" w:hAnsiTheme="majorHAnsi" w:cstheme="majorHAnsi"/>
          <w:color w:val="000000"/>
          <w:sz w:val="18"/>
          <w:szCs w:val="18"/>
          <w:lang w:val="en-US"/>
        </w:rPr>
        <w:t xml:space="preserve"> </w:t>
      </w:r>
      <w:r w:rsidRPr="00A52269">
        <w:rPr>
          <w:rFonts w:asciiTheme="majorHAnsi" w:eastAsiaTheme="minorHAnsi" w:hAnsiTheme="majorHAnsi" w:cstheme="majorHAnsi"/>
          <w:color w:val="000000"/>
          <w:sz w:val="18"/>
          <w:szCs w:val="18"/>
          <w:lang w:val="en-US"/>
        </w:rPr>
        <w:t>with dermal filler treatment and that it is an elective cosmetic procedure</w:t>
      </w:r>
      <w:r>
        <w:rPr>
          <w:rFonts w:asciiTheme="majorHAnsi" w:eastAsiaTheme="minorHAnsi" w:hAnsiTheme="majorHAnsi" w:cstheme="majorHAnsi"/>
          <w:color w:val="000000"/>
          <w:sz w:val="18"/>
          <w:szCs w:val="18"/>
          <w:lang w:val="en-US"/>
        </w:rPr>
        <w:t>.</w:t>
      </w:r>
    </w:p>
    <w:p w14:paraId="58A72273" w14:textId="77777777" w:rsidR="00650EFA" w:rsidRPr="007120E9" w:rsidRDefault="00650EFA" w:rsidP="00650EFA">
      <w:pPr>
        <w:pStyle w:val="NormalWeb"/>
        <w:spacing w:before="0" w:beforeAutospacing="0" w:after="0" w:afterAutospacing="0"/>
        <w:jc w:val="both"/>
        <w:rPr>
          <w:rFonts w:asciiTheme="majorHAnsi" w:hAnsiTheme="majorHAnsi" w:cstheme="majorHAnsi"/>
          <w:color w:val="0E101A"/>
          <w:sz w:val="18"/>
          <w:szCs w:val="18"/>
        </w:rPr>
      </w:pPr>
    </w:p>
    <w:p w14:paraId="1EE17AEF" w14:textId="77777777" w:rsidR="00650EFA" w:rsidRPr="00A52269" w:rsidRDefault="00650EFA" w:rsidP="00650EFA">
      <w:pPr>
        <w:pStyle w:val="NormalWeb"/>
        <w:spacing w:before="0" w:beforeAutospacing="0" w:after="0" w:afterAutospacing="0"/>
        <w:jc w:val="both"/>
        <w:rPr>
          <w:rFonts w:asciiTheme="majorHAnsi" w:hAnsiTheme="majorHAnsi" w:cstheme="majorHAnsi"/>
          <w:color w:val="0E101A"/>
          <w:sz w:val="18"/>
          <w:szCs w:val="18"/>
        </w:rPr>
      </w:pPr>
      <w:r w:rsidRPr="00A52269">
        <w:rPr>
          <w:rFonts w:asciiTheme="majorHAnsi" w:hAnsiTheme="majorHAnsi" w:cstheme="majorHAnsi"/>
          <w:color w:val="0E101A"/>
          <w:sz w:val="18"/>
          <w:szCs w:val="18"/>
        </w:rPr>
        <w:t xml:space="preserve">_____I </w:t>
      </w:r>
      <w:r w:rsidRPr="00A52269">
        <w:rPr>
          <w:rFonts w:asciiTheme="majorHAnsi" w:eastAsiaTheme="minorHAnsi" w:hAnsiTheme="majorHAnsi" w:cstheme="majorHAnsi"/>
          <w:color w:val="000000"/>
          <w:sz w:val="18"/>
          <w:szCs w:val="18"/>
          <w:lang w:val="en-US"/>
        </w:rPr>
        <w:t xml:space="preserve">acknowledge that the practice of aesthetic </w:t>
      </w:r>
      <w:r>
        <w:rPr>
          <w:rFonts w:asciiTheme="majorHAnsi" w:eastAsiaTheme="minorHAnsi" w:hAnsiTheme="majorHAnsi" w:cstheme="majorHAnsi"/>
          <w:color w:val="000000"/>
          <w:sz w:val="18"/>
          <w:szCs w:val="18"/>
          <w:lang w:val="en-US"/>
        </w:rPr>
        <w:t>treatment</w:t>
      </w:r>
      <w:r w:rsidRPr="00A52269">
        <w:rPr>
          <w:rFonts w:asciiTheme="majorHAnsi" w:eastAsiaTheme="minorHAnsi" w:hAnsiTheme="majorHAnsi" w:cstheme="majorHAnsi"/>
          <w:color w:val="000000"/>
          <w:sz w:val="18"/>
          <w:szCs w:val="18"/>
          <w:lang w:val="en-US"/>
        </w:rPr>
        <w:t xml:space="preserve"> is not an exact science and therefore that no guarantee can</w:t>
      </w:r>
      <w:r w:rsidRPr="00A52269">
        <w:rPr>
          <w:rFonts w:asciiTheme="majorHAnsi" w:hAnsiTheme="majorHAnsi" w:cstheme="majorHAnsi"/>
          <w:color w:val="000000"/>
          <w:sz w:val="18"/>
          <w:szCs w:val="18"/>
          <w:lang w:val="en-US"/>
        </w:rPr>
        <w:t xml:space="preserve"> </w:t>
      </w:r>
      <w:r w:rsidRPr="00A52269">
        <w:rPr>
          <w:rFonts w:asciiTheme="majorHAnsi" w:eastAsiaTheme="minorHAnsi" w:hAnsiTheme="majorHAnsi" w:cstheme="majorHAnsi"/>
          <w:color w:val="000000"/>
          <w:sz w:val="18"/>
          <w:szCs w:val="18"/>
          <w:lang w:val="en-US"/>
        </w:rPr>
        <w:t>be given as to the results of the treatment outcome. I accept and understand that the goal of this</w:t>
      </w:r>
      <w:r w:rsidRPr="00A52269">
        <w:rPr>
          <w:rFonts w:asciiTheme="majorHAnsi" w:hAnsiTheme="majorHAnsi" w:cstheme="majorHAnsi"/>
          <w:color w:val="000000"/>
          <w:sz w:val="18"/>
          <w:szCs w:val="18"/>
          <w:lang w:val="en-US"/>
        </w:rPr>
        <w:t xml:space="preserve"> </w:t>
      </w:r>
      <w:r w:rsidRPr="00A52269">
        <w:rPr>
          <w:rFonts w:asciiTheme="majorHAnsi" w:eastAsiaTheme="minorHAnsi" w:hAnsiTheme="majorHAnsi" w:cstheme="majorHAnsi"/>
          <w:color w:val="000000"/>
          <w:sz w:val="18"/>
          <w:szCs w:val="18"/>
          <w:lang w:val="en-US"/>
        </w:rPr>
        <w:t>treatment is improvement, not perfection, and that there is no guarantee that the anticipated results will be achieved</w:t>
      </w:r>
    </w:p>
    <w:p w14:paraId="4B35DE8B" w14:textId="77777777" w:rsidR="00650EFA" w:rsidRPr="007120E9" w:rsidRDefault="00650EFA" w:rsidP="00650EFA">
      <w:pPr>
        <w:pStyle w:val="NormalWeb"/>
        <w:spacing w:before="0" w:beforeAutospacing="0" w:after="0" w:afterAutospacing="0"/>
        <w:jc w:val="both"/>
        <w:rPr>
          <w:rFonts w:asciiTheme="majorHAnsi" w:hAnsiTheme="majorHAnsi" w:cstheme="majorHAnsi"/>
          <w:color w:val="0E101A"/>
          <w:sz w:val="18"/>
          <w:szCs w:val="18"/>
        </w:rPr>
      </w:pPr>
    </w:p>
    <w:p w14:paraId="6CA74B6B" w14:textId="77777777" w:rsidR="00650EFA" w:rsidRDefault="00650EFA" w:rsidP="00650EFA">
      <w:pPr>
        <w:pStyle w:val="NormalWeb"/>
        <w:spacing w:before="0" w:beforeAutospacing="0" w:after="0" w:afterAutospacing="0"/>
        <w:jc w:val="both"/>
        <w:rPr>
          <w:rFonts w:asciiTheme="majorHAnsi" w:eastAsiaTheme="minorHAnsi" w:hAnsiTheme="majorHAnsi" w:cstheme="majorHAnsi"/>
          <w:color w:val="000000"/>
          <w:sz w:val="20"/>
          <w:szCs w:val="20"/>
          <w:lang w:val="en-US"/>
        </w:rPr>
      </w:pPr>
      <w:r w:rsidRPr="007120E9">
        <w:rPr>
          <w:rFonts w:asciiTheme="majorHAnsi" w:hAnsiTheme="majorHAnsi" w:cstheme="majorHAnsi"/>
          <w:color w:val="0E101A"/>
          <w:sz w:val="18"/>
          <w:szCs w:val="18"/>
        </w:rPr>
        <w:t>_____</w:t>
      </w:r>
      <w:r w:rsidRPr="00A52269">
        <w:rPr>
          <w:rFonts w:asciiTheme="majorHAnsi" w:hAnsiTheme="majorHAnsi" w:cstheme="majorHAnsi"/>
          <w:color w:val="0E101A"/>
          <w:sz w:val="18"/>
          <w:szCs w:val="18"/>
        </w:rPr>
        <w:t xml:space="preserve">I </w:t>
      </w:r>
      <w:r w:rsidRPr="00A52269">
        <w:rPr>
          <w:rFonts w:asciiTheme="majorHAnsi" w:eastAsiaTheme="minorHAnsi" w:hAnsiTheme="majorHAnsi" w:cstheme="majorHAnsi"/>
          <w:color w:val="000000"/>
          <w:sz w:val="18"/>
          <w:szCs w:val="18"/>
          <w:lang w:val="en-US"/>
        </w:rPr>
        <w:t>acknowledge that whilst complications from this procedure are uncommon, they do sometimes occur. Side effects</w:t>
      </w:r>
      <w:r w:rsidRPr="00A52269">
        <w:rPr>
          <w:rFonts w:asciiTheme="majorHAnsi" w:hAnsiTheme="majorHAnsi" w:cstheme="majorHAnsi"/>
          <w:color w:val="000000"/>
          <w:sz w:val="18"/>
          <w:szCs w:val="18"/>
          <w:lang w:val="en-US"/>
        </w:rPr>
        <w:t xml:space="preserve"> </w:t>
      </w:r>
      <w:r w:rsidRPr="00A52269">
        <w:rPr>
          <w:rFonts w:asciiTheme="majorHAnsi" w:eastAsiaTheme="minorHAnsi" w:hAnsiTheme="majorHAnsi" w:cstheme="majorHAnsi"/>
          <w:color w:val="000000"/>
          <w:sz w:val="18"/>
          <w:szCs w:val="18"/>
          <w:lang w:val="en-US"/>
        </w:rPr>
        <w:t>may (depending on the product used) include redness, swelling, bruising, discomfort, tenderness, swelling, and itchiness – these</w:t>
      </w:r>
      <w:r w:rsidRPr="00A52269">
        <w:rPr>
          <w:rFonts w:asciiTheme="majorHAnsi" w:hAnsiTheme="majorHAnsi" w:cstheme="majorHAnsi"/>
          <w:color w:val="000000"/>
          <w:sz w:val="18"/>
          <w:szCs w:val="18"/>
          <w:lang w:val="en-US"/>
        </w:rPr>
        <w:t xml:space="preserve"> </w:t>
      </w:r>
      <w:r w:rsidRPr="00A52269">
        <w:rPr>
          <w:rFonts w:asciiTheme="majorHAnsi" w:eastAsiaTheme="minorHAnsi" w:hAnsiTheme="majorHAnsi" w:cstheme="majorHAnsi"/>
          <w:color w:val="000000"/>
          <w:sz w:val="18"/>
          <w:szCs w:val="18"/>
          <w:lang w:val="en-US"/>
        </w:rPr>
        <w:t>side effects may last from a few seconds up to a couple of weeks or more. I acknowledge that I have read and fully</w:t>
      </w:r>
      <w:r w:rsidRPr="00A52269">
        <w:rPr>
          <w:rFonts w:asciiTheme="majorHAnsi" w:hAnsiTheme="majorHAnsi" w:cstheme="majorHAnsi"/>
          <w:color w:val="000000"/>
          <w:sz w:val="18"/>
          <w:szCs w:val="18"/>
          <w:lang w:val="en-US"/>
        </w:rPr>
        <w:t xml:space="preserve"> </w:t>
      </w:r>
      <w:r w:rsidRPr="00A52269">
        <w:rPr>
          <w:rFonts w:asciiTheme="majorHAnsi" w:eastAsiaTheme="minorHAnsi" w:hAnsiTheme="majorHAnsi" w:cstheme="majorHAnsi"/>
          <w:color w:val="000000"/>
          <w:sz w:val="18"/>
          <w:szCs w:val="18"/>
          <w:lang w:val="en-US"/>
        </w:rPr>
        <w:t>understand the list of potential side effects.</w:t>
      </w:r>
    </w:p>
    <w:p w14:paraId="6905284D" w14:textId="77777777" w:rsidR="00650EFA" w:rsidRPr="007120E9" w:rsidRDefault="00650EFA" w:rsidP="00650EFA">
      <w:pPr>
        <w:pStyle w:val="NormalWeb"/>
        <w:spacing w:before="0" w:beforeAutospacing="0" w:after="0" w:afterAutospacing="0"/>
        <w:jc w:val="both"/>
        <w:rPr>
          <w:rFonts w:asciiTheme="majorHAnsi" w:hAnsiTheme="majorHAnsi" w:cstheme="majorHAnsi"/>
          <w:color w:val="0E101A"/>
          <w:sz w:val="18"/>
          <w:szCs w:val="18"/>
        </w:rPr>
      </w:pPr>
    </w:p>
    <w:p w14:paraId="05E8097D" w14:textId="77777777" w:rsidR="00650EFA" w:rsidRDefault="00650EFA" w:rsidP="00650EFA">
      <w:pPr>
        <w:pStyle w:val="NormalWeb"/>
        <w:spacing w:before="0" w:beforeAutospacing="0" w:after="0" w:afterAutospacing="0"/>
        <w:jc w:val="both"/>
        <w:rPr>
          <w:rFonts w:asciiTheme="majorHAnsi" w:hAnsiTheme="majorHAnsi" w:cstheme="majorHAnsi"/>
          <w:color w:val="0E101A"/>
          <w:sz w:val="18"/>
          <w:szCs w:val="18"/>
        </w:rPr>
      </w:pPr>
      <w:r w:rsidRPr="007120E9">
        <w:rPr>
          <w:rFonts w:asciiTheme="majorHAnsi" w:hAnsiTheme="majorHAnsi" w:cstheme="majorHAnsi"/>
          <w:color w:val="0E101A"/>
          <w:sz w:val="18"/>
          <w:szCs w:val="18"/>
        </w:rPr>
        <w:t xml:space="preserve">_____ I am aware that some degree of swelling can be expected lasting about 2-3 days. Clients at risk of Cold sores are advised to take prophylactic </w:t>
      </w:r>
      <w:proofErr w:type="spellStart"/>
      <w:r w:rsidRPr="007120E9">
        <w:rPr>
          <w:rFonts w:asciiTheme="majorHAnsi" w:hAnsiTheme="majorHAnsi" w:cstheme="majorHAnsi"/>
          <w:color w:val="0E101A"/>
          <w:sz w:val="18"/>
          <w:szCs w:val="18"/>
        </w:rPr>
        <w:t>aciclovir</w:t>
      </w:r>
      <w:proofErr w:type="spellEnd"/>
      <w:r w:rsidRPr="007120E9">
        <w:rPr>
          <w:rFonts w:asciiTheme="majorHAnsi" w:hAnsiTheme="majorHAnsi" w:cstheme="majorHAnsi"/>
          <w:color w:val="0E101A"/>
          <w:sz w:val="18"/>
          <w:szCs w:val="18"/>
        </w:rPr>
        <w:t xml:space="preserve"> tablets and should apply topical cream, especially if threads are to be inserted around the lips. I will seek the advice of a pharmacist or GP before taking any medication.</w:t>
      </w:r>
    </w:p>
    <w:p w14:paraId="31C0A906" w14:textId="77777777" w:rsidR="00650EFA" w:rsidRDefault="00650EFA" w:rsidP="00650EFA">
      <w:pPr>
        <w:pStyle w:val="NormalWeb"/>
        <w:spacing w:before="0" w:beforeAutospacing="0" w:after="0" w:afterAutospacing="0"/>
        <w:jc w:val="both"/>
        <w:rPr>
          <w:rFonts w:asciiTheme="majorHAnsi" w:hAnsiTheme="majorHAnsi" w:cstheme="majorHAnsi"/>
          <w:color w:val="0E101A"/>
          <w:sz w:val="18"/>
          <w:szCs w:val="18"/>
        </w:rPr>
      </w:pPr>
    </w:p>
    <w:p w14:paraId="47210FE4" w14:textId="77777777" w:rsidR="00650EFA" w:rsidRPr="00A52269" w:rsidRDefault="00650EFA" w:rsidP="00650EFA">
      <w:pPr>
        <w:autoSpaceDE w:val="0"/>
        <w:autoSpaceDN w:val="0"/>
        <w:adjustRightInd w:val="0"/>
        <w:jc w:val="both"/>
        <w:rPr>
          <w:rFonts w:asciiTheme="majorHAnsi" w:hAnsiTheme="majorHAnsi" w:cstheme="majorHAnsi"/>
          <w:color w:val="000000"/>
          <w:sz w:val="18"/>
          <w:szCs w:val="18"/>
          <w:lang w:val="en-US"/>
        </w:rPr>
      </w:pPr>
      <w:r w:rsidRPr="00A52269">
        <w:rPr>
          <w:rFonts w:asciiTheme="majorHAnsi" w:hAnsiTheme="majorHAnsi" w:cstheme="majorHAnsi"/>
          <w:color w:val="0E101A"/>
          <w:sz w:val="18"/>
          <w:szCs w:val="18"/>
        </w:rPr>
        <w:t xml:space="preserve">_____ </w:t>
      </w:r>
      <w:r>
        <w:rPr>
          <w:rFonts w:asciiTheme="majorHAnsi" w:eastAsiaTheme="minorHAnsi" w:hAnsiTheme="majorHAnsi" w:cstheme="majorHAnsi"/>
          <w:color w:val="000000"/>
          <w:sz w:val="18"/>
          <w:szCs w:val="18"/>
          <w:lang w:val="en-US"/>
        </w:rPr>
        <w:t>I have</w:t>
      </w:r>
      <w:r w:rsidRPr="00A52269">
        <w:rPr>
          <w:rFonts w:asciiTheme="majorHAnsi" w:eastAsiaTheme="minorHAnsi" w:hAnsiTheme="majorHAnsi" w:cstheme="majorHAnsi"/>
          <w:color w:val="000000"/>
          <w:sz w:val="18"/>
          <w:szCs w:val="18"/>
          <w:lang w:val="en-US"/>
        </w:rPr>
        <w:t xml:space="preserve"> provided the practitioner with all </w:t>
      </w:r>
      <w:r>
        <w:rPr>
          <w:rFonts w:asciiTheme="majorHAnsi" w:eastAsiaTheme="minorHAnsi" w:hAnsiTheme="majorHAnsi" w:cstheme="majorHAnsi"/>
          <w:color w:val="000000"/>
          <w:sz w:val="18"/>
          <w:szCs w:val="18"/>
          <w:lang w:val="en-US"/>
        </w:rPr>
        <w:t>my</w:t>
      </w:r>
      <w:r w:rsidRPr="00A52269">
        <w:rPr>
          <w:rFonts w:asciiTheme="majorHAnsi" w:eastAsiaTheme="minorHAnsi" w:hAnsiTheme="majorHAnsi" w:cstheme="majorHAnsi"/>
          <w:color w:val="000000"/>
          <w:sz w:val="18"/>
          <w:szCs w:val="18"/>
          <w:lang w:val="en-US"/>
        </w:rPr>
        <w:t xml:space="preserve"> medical history and/ or medication details. </w:t>
      </w:r>
      <w:r>
        <w:rPr>
          <w:rFonts w:asciiTheme="majorHAnsi" w:eastAsiaTheme="minorHAnsi" w:hAnsiTheme="majorHAnsi" w:cstheme="majorHAnsi"/>
          <w:color w:val="000000"/>
          <w:sz w:val="18"/>
          <w:szCs w:val="18"/>
          <w:lang w:val="en-US"/>
        </w:rPr>
        <w:t>I</w:t>
      </w:r>
      <w:r w:rsidRPr="00A52269">
        <w:rPr>
          <w:rFonts w:asciiTheme="majorHAnsi" w:eastAsiaTheme="minorHAnsi" w:hAnsiTheme="majorHAnsi" w:cstheme="majorHAnsi"/>
          <w:color w:val="000000"/>
          <w:sz w:val="18"/>
          <w:szCs w:val="18"/>
          <w:lang w:val="en-US"/>
        </w:rPr>
        <w:t xml:space="preserve"> fully accept any</w:t>
      </w:r>
      <w:r w:rsidRPr="00A52269">
        <w:rPr>
          <w:rFonts w:asciiTheme="majorHAnsi" w:hAnsiTheme="majorHAnsi" w:cstheme="majorHAnsi"/>
          <w:color w:val="000000"/>
          <w:sz w:val="18"/>
          <w:szCs w:val="18"/>
          <w:lang w:val="en-US"/>
        </w:rPr>
        <w:t xml:space="preserve"> </w:t>
      </w:r>
      <w:r w:rsidRPr="00A52269">
        <w:rPr>
          <w:rFonts w:asciiTheme="majorHAnsi" w:eastAsiaTheme="minorHAnsi" w:hAnsiTheme="majorHAnsi" w:cstheme="majorHAnsi"/>
          <w:color w:val="000000"/>
          <w:sz w:val="18"/>
          <w:szCs w:val="18"/>
          <w:lang w:val="en-US"/>
        </w:rPr>
        <w:t>consequences of not providing full details and will not hold practitioner liable in respect of the same.</w:t>
      </w:r>
    </w:p>
    <w:p w14:paraId="5A6B66F5" w14:textId="77777777" w:rsidR="00650EFA" w:rsidRPr="007120E9" w:rsidRDefault="00650EFA" w:rsidP="00650EFA">
      <w:pPr>
        <w:pStyle w:val="NormalWeb"/>
        <w:spacing w:before="0" w:beforeAutospacing="0" w:after="0" w:afterAutospacing="0"/>
        <w:jc w:val="both"/>
        <w:rPr>
          <w:rFonts w:asciiTheme="majorHAnsi" w:hAnsiTheme="majorHAnsi" w:cstheme="majorHAnsi"/>
          <w:color w:val="0E101A"/>
          <w:sz w:val="18"/>
          <w:szCs w:val="18"/>
        </w:rPr>
      </w:pPr>
    </w:p>
    <w:p w14:paraId="6559A9A1" w14:textId="77777777" w:rsidR="00650EFA" w:rsidRPr="007120E9" w:rsidRDefault="00650EFA" w:rsidP="00650EFA">
      <w:pPr>
        <w:pStyle w:val="NormalWeb"/>
        <w:spacing w:before="0" w:beforeAutospacing="0" w:after="0" w:afterAutospacing="0"/>
        <w:jc w:val="both"/>
        <w:rPr>
          <w:rFonts w:asciiTheme="majorHAnsi" w:hAnsiTheme="majorHAnsi" w:cstheme="majorHAnsi"/>
          <w:color w:val="0E101A"/>
          <w:sz w:val="18"/>
          <w:szCs w:val="18"/>
        </w:rPr>
      </w:pPr>
      <w:r w:rsidRPr="007120E9">
        <w:rPr>
          <w:rFonts w:asciiTheme="majorHAnsi" w:hAnsiTheme="majorHAnsi" w:cstheme="majorHAnsi"/>
          <w:color w:val="0E101A"/>
          <w:sz w:val="18"/>
          <w:szCs w:val="18"/>
        </w:rPr>
        <w:t>_____ I am happy to proceed on the basis that existing facial asymmetry may not be completely rectified.</w:t>
      </w:r>
    </w:p>
    <w:p w14:paraId="3BCD8385" w14:textId="77777777" w:rsidR="00650EFA" w:rsidRPr="007120E9" w:rsidRDefault="00650EFA" w:rsidP="00650EFA">
      <w:pPr>
        <w:pStyle w:val="NormalWeb"/>
        <w:spacing w:before="0" w:beforeAutospacing="0" w:after="0" w:afterAutospacing="0"/>
        <w:jc w:val="both"/>
        <w:rPr>
          <w:rFonts w:asciiTheme="majorHAnsi" w:hAnsiTheme="majorHAnsi" w:cstheme="majorHAnsi"/>
          <w:color w:val="0E101A"/>
          <w:sz w:val="18"/>
          <w:szCs w:val="18"/>
        </w:rPr>
      </w:pPr>
    </w:p>
    <w:p w14:paraId="563B4CB9" w14:textId="77777777" w:rsidR="00650EFA" w:rsidRPr="007120E9" w:rsidRDefault="00650EFA" w:rsidP="00650EFA">
      <w:pPr>
        <w:pStyle w:val="NormalWeb"/>
        <w:spacing w:before="0" w:beforeAutospacing="0" w:after="0" w:afterAutospacing="0"/>
        <w:jc w:val="both"/>
        <w:rPr>
          <w:rFonts w:asciiTheme="majorHAnsi" w:hAnsiTheme="majorHAnsi" w:cstheme="majorHAnsi"/>
          <w:color w:val="0E101A"/>
          <w:sz w:val="18"/>
          <w:szCs w:val="18"/>
        </w:rPr>
      </w:pPr>
      <w:r w:rsidRPr="007120E9">
        <w:rPr>
          <w:rFonts w:asciiTheme="majorHAnsi" w:hAnsiTheme="majorHAnsi" w:cstheme="majorHAnsi"/>
          <w:color w:val="0E101A"/>
          <w:sz w:val="18"/>
          <w:szCs w:val="18"/>
        </w:rPr>
        <w:t>____There is a small risk of infection of the treated skin area after the procedure, although this is not expected to occur due to the sterility of the medical devices used.</w:t>
      </w:r>
    </w:p>
    <w:p w14:paraId="3BFB3305" w14:textId="77777777" w:rsidR="00650EFA" w:rsidRPr="007120E9" w:rsidRDefault="00650EFA" w:rsidP="00650EFA">
      <w:pPr>
        <w:pStyle w:val="NormalWeb"/>
        <w:spacing w:before="0" w:beforeAutospacing="0" w:after="0" w:afterAutospacing="0"/>
        <w:jc w:val="both"/>
        <w:rPr>
          <w:rFonts w:asciiTheme="majorHAnsi" w:hAnsiTheme="majorHAnsi" w:cstheme="majorHAnsi"/>
          <w:color w:val="0E101A"/>
          <w:sz w:val="18"/>
          <w:szCs w:val="18"/>
        </w:rPr>
      </w:pPr>
    </w:p>
    <w:p w14:paraId="2EE10A2E" w14:textId="77777777" w:rsidR="00650EFA" w:rsidRPr="00A52269" w:rsidRDefault="00650EFA" w:rsidP="00650EFA">
      <w:pPr>
        <w:autoSpaceDE w:val="0"/>
        <w:autoSpaceDN w:val="0"/>
        <w:adjustRightInd w:val="0"/>
        <w:jc w:val="both"/>
        <w:rPr>
          <w:rFonts w:asciiTheme="majorHAnsi" w:hAnsiTheme="majorHAnsi" w:cstheme="majorHAnsi"/>
          <w:color w:val="000000"/>
          <w:sz w:val="20"/>
          <w:szCs w:val="20"/>
          <w:lang w:val="en-US"/>
        </w:rPr>
      </w:pPr>
      <w:r w:rsidRPr="00A52269">
        <w:rPr>
          <w:rFonts w:asciiTheme="majorHAnsi" w:hAnsiTheme="majorHAnsi" w:cstheme="majorHAnsi"/>
          <w:color w:val="0E101A"/>
          <w:sz w:val="18"/>
          <w:szCs w:val="18"/>
        </w:rPr>
        <w:t xml:space="preserve">____ </w:t>
      </w:r>
      <w:r w:rsidRPr="00A52269">
        <w:rPr>
          <w:rFonts w:asciiTheme="majorHAnsi" w:eastAsiaTheme="minorHAnsi" w:hAnsiTheme="majorHAnsi" w:cstheme="majorHAnsi"/>
          <w:color w:val="000000"/>
          <w:sz w:val="18"/>
          <w:szCs w:val="18"/>
          <w:lang w:val="en-US"/>
        </w:rPr>
        <w:t>I acknowledge receipt of dermal filler post treatment advice sheet regarding dermal filler treatment and a copy of this</w:t>
      </w:r>
      <w:r w:rsidRPr="00A52269">
        <w:rPr>
          <w:rFonts w:asciiTheme="majorHAnsi" w:hAnsiTheme="majorHAnsi" w:cstheme="majorHAnsi"/>
          <w:color w:val="000000"/>
          <w:sz w:val="18"/>
          <w:szCs w:val="18"/>
          <w:lang w:val="en-US"/>
        </w:rPr>
        <w:t xml:space="preserve"> </w:t>
      </w:r>
      <w:r w:rsidRPr="00A52269">
        <w:rPr>
          <w:rFonts w:asciiTheme="majorHAnsi" w:eastAsiaTheme="minorHAnsi" w:hAnsiTheme="majorHAnsi" w:cstheme="majorHAnsi"/>
          <w:color w:val="000000"/>
          <w:sz w:val="18"/>
          <w:szCs w:val="18"/>
          <w:lang w:val="en-US"/>
        </w:rPr>
        <w:t>agreement and have had a complete consultation regarding the same. I confirm that I have had sufficient opportunity</w:t>
      </w:r>
      <w:r w:rsidRPr="00A52269">
        <w:rPr>
          <w:rFonts w:asciiTheme="majorHAnsi" w:hAnsiTheme="majorHAnsi" w:cstheme="majorHAnsi"/>
          <w:color w:val="000000"/>
          <w:sz w:val="18"/>
          <w:szCs w:val="18"/>
          <w:lang w:val="en-US"/>
        </w:rPr>
        <w:t xml:space="preserve"> </w:t>
      </w:r>
      <w:r w:rsidRPr="00A52269">
        <w:rPr>
          <w:rFonts w:asciiTheme="majorHAnsi" w:eastAsiaTheme="minorHAnsi" w:hAnsiTheme="majorHAnsi" w:cstheme="majorHAnsi"/>
          <w:color w:val="000000"/>
          <w:sz w:val="18"/>
          <w:szCs w:val="18"/>
          <w:lang w:val="en-US"/>
        </w:rPr>
        <w:t>to read the same and raise any queries resulting from the consultation itself or from reading the post treatment advice Sheet</w:t>
      </w:r>
      <w:r w:rsidRPr="00A52269">
        <w:rPr>
          <w:rFonts w:asciiTheme="majorHAnsi" w:hAnsiTheme="majorHAnsi" w:cstheme="majorHAnsi"/>
          <w:color w:val="000000"/>
          <w:sz w:val="18"/>
          <w:szCs w:val="18"/>
          <w:lang w:val="en-US"/>
        </w:rPr>
        <w:t xml:space="preserve"> </w:t>
      </w:r>
      <w:r w:rsidRPr="00A52269">
        <w:rPr>
          <w:rFonts w:asciiTheme="majorHAnsi" w:eastAsiaTheme="minorHAnsi" w:hAnsiTheme="majorHAnsi" w:cstheme="majorHAnsi"/>
          <w:color w:val="000000"/>
          <w:sz w:val="18"/>
          <w:szCs w:val="18"/>
          <w:lang w:val="en-US"/>
        </w:rPr>
        <w:t>or this agreement. I further confirm that such queries have been satisfactorily answered.</w:t>
      </w:r>
    </w:p>
    <w:p w14:paraId="0A504581" w14:textId="77777777" w:rsidR="00650EFA" w:rsidRPr="007120E9" w:rsidRDefault="00650EFA" w:rsidP="00650EFA">
      <w:pPr>
        <w:pStyle w:val="NormalWeb"/>
        <w:spacing w:before="0" w:beforeAutospacing="0" w:after="0" w:afterAutospacing="0"/>
        <w:jc w:val="both"/>
        <w:rPr>
          <w:rFonts w:asciiTheme="majorHAnsi" w:hAnsiTheme="majorHAnsi" w:cstheme="majorHAnsi"/>
          <w:color w:val="0E101A"/>
          <w:sz w:val="18"/>
          <w:szCs w:val="18"/>
        </w:rPr>
      </w:pPr>
      <w:r w:rsidRPr="007120E9">
        <w:rPr>
          <w:rFonts w:asciiTheme="majorHAnsi" w:hAnsiTheme="majorHAnsi" w:cstheme="majorHAnsi"/>
          <w:color w:val="0E101A"/>
          <w:sz w:val="18"/>
          <w:szCs w:val="18"/>
        </w:rPr>
        <w:t> </w:t>
      </w:r>
    </w:p>
    <w:p w14:paraId="44872195" w14:textId="77777777" w:rsidR="00650EFA" w:rsidRPr="007120E9" w:rsidRDefault="00650EFA" w:rsidP="00650EFA">
      <w:pPr>
        <w:pStyle w:val="NormalWeb"/>
        <w:spacing w:before="0" w:beforeAutospacing="0" w:after="0" w:afterAutospacing="0"/>
        <w:jc w:val="both"/>
        <w:rPr>
          <w:rFonts w:asciiTheme="majorHAnsi" w:hAnsiTheme="majorHAnsi" w:cstheme="majorHAnsi"/>
          <w:color w:val="0E101A"/>
          <w:sz w:val="18"/>
          <w:szCs w:val="18"/>
        </w:rPr>
      </w:pPr>
      <w:r w:rsidRPr="007120E9">
        <w:rPr>
          <w:rFonts w:asciiTheme="majorHAnsi" w:hAnsiTheme="majorHAnsi" w:cstheme="majorHAnsi"/>
          <w:color w:val="0E101A"/>
          <w:sz w:val="18"/>
          <w:szCs w:val="18"/>
        </w:rPr>
        <w:t>____ I understand that I am undertaking this treatment knowing the full facts, side effects, treatment outcomes and complications and I will not hold the clinic responsible should any issues mentioned above occur.</w:t>
      </w:r>
    </w:p>
    <w:p w14:paraId="0F20220E" w14:textId="77777777" w:rsidR="00650EFA" w:rsidRPr="007120E9" w:rsidRDefault="00650EFA" w:rsidP="00650EFA">
      <w:pPr>
        <w:pStyle w:val="NormalWeb"/>
        <w:spacing w:before="0" w:beforeAutospacing="0" w:after="0" w:afterAutospacing="0"/>
        <w:jc w:val="both"/>
        <w:rPr>
          <w:rFonts w:asciiTheme="majorHAnsi" w:hAnsiTheme="majorHAnsi" w:cstheme="majorHAnsi"/>
          <w:color w:val="0E101A"/>
          <w:sz w:val="18"/>
          <w:szCs w:val="18"/>
        </w:rPr>
      </w:pPr>
    </w:p>
    <w:p w14:paraId="5EC72D27" w14:textId="77777777" w:rsidR="00650EFA" w:rsidRPr="007120E9" w:rsidRDefault="00650EFA" w:rsidP="00650EFA">
      <w:pPr>
        <w:pStyle w:val="NormalWeb"/>
        <w:spacing w:before="0" w:beforeAutospacing="0" w:after="0" w:afterAutospacing="0"/>
        <w:jc w:val="both"/>
        <w:rPr>
          <w:rFonts w:asciiTheme="majorHAnsi" w:hAnsiTheme="majorHAnsi" w:cstheme="majorHAnsi"/>
          <w:color w:val="0E101A"/>
          <w:sz w:val="18"/>
          <w:szCs w:val="18"/>
        </w:rPr>
      </w:pPr>
      <w:r w:rsidRPr="007120E9">
        <w:rPr>
          <w:rFonts w:asciiTheme="majorHAnsi" w:hAnsiTheme="majorHAnsi" w:cstheme="majorHAnsi"/>
          <w:color w:val="0E101A"/>
          <w:sz w:val="18"/>
          <w:szCs w:val="18"/>
        </w:rPr>
        <w:t>____ I give full consent to the use of my before and after images for marketing purposes, providing all identifying features are covered and that there is no way to identify myself from the image. Images will be kept for 6 years and may be used in the event of a claim being brought against us. They will be stored on a password encrypted hard drive. </w:t>
      </w:r>
    </w:p>
    <w:p w14:paraId="1A1C289B" w14:textId="77777777" w:rsidR="00650EFA" w:rsidRPr="007120E9" w:rsidRDefault="00650EFA" w:rsidP="00650EFA">
      <w:pPr>
        <w:pStyle w:val="NormalWeb"/>
        <w:spacing w:before="0" w:beforeAutospacing="0" w:after="0" w:afterAutospacing="0"/>
        <w:jc w:val="both"/>
        <w:rPr>
          <w:rFonts w:asciiTheme="majorHAnsi" w:hAnsiTheme="majorHAnsi" w:cstheme="majorHAnsi"/>
          <w:color w:val="0E101A"/>
          <w:sz w:val="18"/>
          <w:szCs w:val="18"/>
        </w:rPr>
      </w:pPr>
    </w:p>
    <w:p w14:paraId="454E8A51" w14:textId="77777777" w:rsidR="00650EFA" w:rsidRPr="007120E9" w:rsidRDefault="00650EFA" w:rsidP="00650EFA">
      <w:pPr>
        <w:pStyle w:val="NormalWeb"/>
        <w:spacing w:before="0" w:beforeAutospacing="0" w:after="0" w:afterAutospacing="0"/>
        <w:jc w:val="both"/>
        <w:rPr>
          <w:rFonts w:asciiTheme="majorHAnsi" w:hAnsiTheme="majorHAnsi" w:cstheme="majorHAnsi"/>
          <w:color w:val="0E101A"/>
          <w:sz w:val="18"/>
          <w:szCs w:val="18"/>
        </w:rPr>
      </w:pPr>
      <w:r w:rsidRPr="007120E9">
        <w:rPr>
          <w:rFonts w:asciiTheme="majorHAnsi" w:hAnsiTheme="majorHAnsi" w:cstheme="majorHAnsi"/>
          <w:color w:val="0E101A"/>
          <w:sz w:val="18"/>
          <w:szCs w:val="18"/>
        </w:rPr>
        <w:t>____ Under GDPR rule, I understand that I have full access to all data held on me. This data will be held by the clinic for no longer than 6 years for insurance purposes, after which, digital information will be deleted permanently, and paper documents will be destroyed. All information on myself is kept on password encrypted hard drives or locked in filing cabinets to which only selective staff members have access. None of my personal data will be sold or used for anything other than to provide the services of this clinic. </w:t>
      </w:r>
    </w:p>
    <w:p w14:paraId="711D0E41" w14:textId="77777777" w:rsidR="00650EFA" w:rsidRPr="007120E9" w:rsidRDefault="00650EFA" w:rsidP="00650EFA">
      <w:pPr>
        <w:pStyle w:val="NormalWeb"/>
        <w:spacing w:before="0" w:beforeAutospacing="0" w:after="0" w:afterAutospacing="0"/>
        <w:jc w:val="both"/>
        <w:rPr>
          <w:rFonts w:asciiTheme="majorHAnsi" w:hAnsiTheme="majorHAnsi" w:cstheme="majorHAnsi"/>
          <w:color w:val="0E101A"/>
          <w:sz w:val="18"/>
          <w:szCs w:val="18"/>
        </w:rPr>
      </w:pPr>
    </w:p>
    <w:p w14:paraId="02B8C2BC" w14:textId="3428D091" w:rsidR="00650EFA" w:rsidRPr="007120E9" w:rsidRDefault="00650EFA" w:rsidP="00650EFA">
      <w:pPr>
        <w:pStyle w:val="NormalWeb"/>
        <w:spacing w:before="0" w:beforeAutospacing="0" w:after="0" w:afterAutospacing="0"/>
        <w:jc w:val="both"/>
        <w:rPr>
          <w:rFonts w:asciiTheme="majorHAnsi" w:hAnsiTheme="majorHAnsi" w:cstheme="majorHAnsi"/>
          <w:color w:val="0E101A"/>
          <w:sz w:val="18"/>
          <w:szCs w:val="18"/>
        </w:rPr>
      </w:pPr>
      <w:r w:rsidRPr="007120E9">
        <w:rPr>
          <w:rStyle w:val="Strong"/>
          <w:rFonts w:asciiTheme="majorHAnsi" w:hAnsiTheme="majorHAnsi" w:cstheme="majorHAnsi"/>
          <w:color w:val="0E101A"/>
          <w:sz w:val="18"/>
          <w:szCs w:val="18"/>
        </w:rPr>
        <w:t>Please ensure you understand the potential complications and personal requirements of the procedure indicated below and please acknowledge or answer the points and questions:</w:t>
      </w:r>
    </w:p>
    <w:tbl>
      <w:tblPr>
        <w:tblStyle w:val="TableGrid"/>
        <w:tblW w:w="9428" w:type="dxa"/>
        <w:tblLook w:val="04A0" w:firstRow="1" w:lastRow="0" w:firstColumn="1" w:lastColumn="0" w:noHBand="0" w:noVBand="1"/>
      </w:tblPr>
      <w:tblGrid>
        <w:gridCol w:w="6771"/>
        <w:gridCol w:w="1240"/>
        <w:gridCol w:w="1417"/>
      </w:tblGrid>
      <w:tr w:rsidR="00650EFA" w14:paraId="5090EFAF" w14:textId="77777777" w:rsidTr="00A5496A">
        <w:tc>
          <w:tcPr>
            <w:tcW w:w="6771" w:type="dxa"/>
          </w:tcPr>
          <w:p w14:paraId="0513682A" w14:textId="77777777" w:rsidR="00650EFA" w:rsidRPr="0027659D" w:rsidRDefault="00650EFA" w:rsidP="00A5496A">
            <w:pPr>
              <w:spacing w:line="360" w:lineRule="auto"/>
              <w:rPr>
                <w:rFonts w:asciiTheme="majorHAnsi" w:hAnsiTheme="majorHAnsi" w:cstheme="majorHAnsi"/>
                <w:b/>
                <w:bCs/>
                <w:sz w:val="18"/>
                <w:szCs w:val="18"/>
              </w:rPr>
            </w:pPr>
          </w:p>
        </w:tc>
        <w:tc>
          <w:tcPr>
            <w:tcW w:w="1240" w:type="dxa"/>
          </w:tcPr>
          <w:p w14:paraId="548FB9C6" w14:textId="77777777" w:rsidR="00650EFA" w:rsidRPr="0027659D" w:rsidRDefault="00650EFA" w:rsidP="00A5496A">
            <w:pPr>
              <w:spacing w:line="360" w:lineRule="auto"/>
              <w:rPr>
                <w:rFonts w:asciiTheme="majorHAnsi" w:hAnsiTheme="majorHAnsi" w:cstheme="majorHAnsi"/>
                <w:b/>
                <w:bCs/>
                <w:sz w:val="18"/>
                <w:szCs w:val="18"/>
              </w:rPr>
            </w:pPr>
            <w:r w:rsidRPr="0027659D">
              <w:rPr>
                <w:rFonts w:asciiTheme="majorHAnsi" w:hAnsiTheme="majorHAnsi" w:cstheme="majorHAnsi"/>
                <w:b/>
                <w:bCs/>
                <w:sz w:val="18"/>
                <w:szCs w:val="18"/>
              </w:rPr>
              <w:t xml:space="preserve">YES </w:t>
            </w:r>
          </w:p>
        </w:tc>
        <w:tc>
          <w:tcPr>
            <w:tcW w:w="1417" w:type="dxa"/>
          </w:tcPr>
          <w:p w14:paraId="28D6B956" w14:textId="77777777" w:rsidR="00650EFA" w:rsidRPr="0027659D" w:rsidRDefault="00650EFA" w:rsidP="00A5496A">
            <w:pPr>
              <w:spacing w:line="360" w:lineRule="auto"/>
              <w:rPr>
                <w:rFonts w:asciiTheme="majorHAnsi" w:hAnsiTheme="majorHAnsi" w:cstheme="majorHAnsi"/>
                <w:b/>
                <w:bCs/>
                <w:sz w:val="18"/>
                <w:szCs w:val="18"/>
              </w:rPr>
            </w:pPr>
            <w:r w:rsidRPr="0027659D">
              <w:rPr>
                <w:rFonts w:asciiTheme="majorHAnsi" w:hAnsiTheme="majorHAnsi" w:cstheme="majorHAnsi"/>
                <w:b/>
                <w:bCs/>
                <w:sz w:val="18"/>
                <w:szCs w:val="18"/>
              </w:rPr>
              <w:t>NO</w:t>
            </w:r>
          </w:p>
        </w:tc>
      </w:tr>
      <w:tr w:rsidR="00650EFA" w14:paraId="29157909" w14:textId="77777777" w:rsidTr="00A5496A">
        <w:tc>
          <w:tcPr>
            <w:tcW w:w="6771" w:type="dxa"/>
          </w:tcPr>
          <w:p w14:paraId="6347E570" w14:textId="77777777" w:rsidR="00650EFA" w:rsidRPr="0027659D" w:rsidRDefault="00650EFA" w:rsidP="00A5496A">
            <w:pPr>
              <w:rPr>
                <w:rFonts w:asciiTheme="majorHAnsi" w:hAnsiTheme="majorHAnsi" w:cstheme="majorHAnsi"/>
                <w:sz w:val="18"/>
                <w:szCs w:val="18"/>
              </w:rPr>
            </w:pPr>
            <w:r w:rsidRPr="0027659D">
              <w:rPr>
                <w:rFonts w:asciiTheme="majorHAnsi" w:hAnsiTheme="majorHAnsi" w:cstheme="majorHAnsi"/>
                <w:sz w:val="18"/>
                <w:szCs w:val="18"/>
              </w:rPr>
              <w:t>Are you allergic to local anaesthetics, do you have a history of anaphylactic shock (severe allergic reactions)?</w:t>
            </w:r>
          </w:p>
        </w:tc>
        <w:tc>
          <w:tcPr>
            <w:tcW w:w="1240" w:type="dxa"/>
          </w:tcPr>
          <w:p w14:paraId="5839E3DC" w14:textId="77777777" w:rsidR="00650EFA" w:rsidRPr="00C636B8" w:rsidRDefault="00650EFA" w:rsidP="00A5496A">
            <w:pPr>
              <w:spacing w:line="360" w:lineRule="auto"/>
              <w:rPr>
                <w:rFonts w:asciiTheme="majorHAnsi" w:hAnsiTheme="majorHAnsi" w:cstheme="majorHAnsi"/>
                <w:sz w:val="20"/>
                <w:szCs w:val="20"/>
              </w:rPr>
            </w:pPr>
          </w:p>
        </w:tc>
        <w:tc>
          <w:tcPr>
            <w:tcW w:w="1417" w:type="dxa"/>
          </w:tcPr>
          <w:p w14:paraId="3FE75786" w14:textId="77777777" w:rsidR="00650EFA" w:rsidRPr="00C636B8" w:rsidRDefault="00650EFA" w:rsidP="00A5496A">
            <w:pPr>
              <w:spacing w:line="360" w:lineRule="auto"/>
              <w:rPr>
                <w:rFonts w:asciiTheme="majorHAnsi" w:hAnsiTheme="majorHAnsi" w:cstheme="majorHAnsi"/>
                <w:sz w:val="20"/>
                <w:szCs w:val="20"/>
              </w:rPr>
            </w:pPr>
          </w:p>
        </w:tc>
      </w:tr>
      <w:tr w:rsidR="00650EFA" w14:paraId="0E25021B" w14:textId="77777777" w:rsidTr="00A5496A">
        <w:tc>
          <w:tcPr>
            <w:tcW w:w="6771" w:type="dxa"/>
          </w:tcPr>
          <w:p w14:paraId="37D12171" w14:textId="77777777" w:rsidR="00650EFA" w:rsidRPr="0027659D" w:rsidRDefault="00650EFA" w:rsidP="00A5496A">
            <w:pPr>
              <w:rPr>
                <w:rFonts w:asciiTheme="majorHAnsi" w:hAnsiTheme="majorHAnsi" w:cstheme="majorHAnsi"/>
                <w:sz w:val="18"/>
                <w:szCs w:val="18"/>
              </w:rPr>
            </w:pPr>
            <w:r w:rsidRPr="0027659D">
              <w:rPr>
                <w:rFonts w:asciiTheme="majorHAnsi" w:hAnsiTheme="majorHAnsi" w:cstheme="majorHAnsi"/>
                <w:sz w:val="18"/>
                <w:szCs w:val="18"/>
              </w:rPr>
              <w:t xml:space="preserve">Do you consent to the use of a local anaesthetic? </w:t>
            </w:r>
          </w:p>
        </w:tc>
        <w:tc>
          <w:tcPr>
            <w:tcW w:w="1240" w:type="dxa"/>
          </w:tcPr>
          <w:p w14:paraId="6CFCB75A" w14:textId="77777777" w:rsidR="00650EFA" w:rsidRPr="00C636B8" w:rsidRDefault="00650EFA" w:rsidP="00A5496A">
            <w:pPr>
              <w:spacing w:line="360" w:lineRule="auto"/>
              <w:rPr>
                <w:rFonts w:asciiTheme="majorHAnsi" w:hAnsiTheme="majorHAnsi" w:cstheme="majorHAnsi"/>
                <w:sz w:val="20"/>
                <w:szCs w:val="20"/>
              </w:rPr>
            </w:pPr>
          </w:p>
        </w:tc>
        <w:tc>
          <w:tcPr>
            <w:tcW w:w="1417" w:type="dxa"/>
          </w:tcPr>
          <w:p w14:paraId="3612E697" w14:textId="77777777" w:rsidR="00650EFA" w:rsidRPr="00C636B8" w:rsidRDefault="00650EFA" w:rsidP="00A5496A">
            <w:pPr>
              <w:spacing w:line="360" w:lineRule="auto"/>
              <w:rPr>
                <w:rFonts w:asciiTheme="majorHAnsi" w:hAnsiTheme="majorHAnsi" w:cstheme="majorHAnsi"/>
                <w:sz w:val="20"/>
                <w:szCs w:val="20"/>
              </w:rPr>
            </w:pPr>
          </w:p>
        </w:tc>
      </w:tr>
      <w:tr w:rsidR="00650EFA" w14:paraId="6B05FD8B" w14:textId="77777777" w:rsidTr="00A5496A">
        <w:tc>
          <w:tcPr>
            <w:tcW w:w="6771" w:type="dxa"/>
          </w:tcPr>
          <w:p w14:paraId="3CCE71B8" w14:textId="77777777" w:rsidR="00650EFA" w:rsidRPr="0027659D" w:rsidRDefault="00650EFA" w:rsidP="00A5496A">
            <w:pPr>
              <w:rPr>
                <w:rFonts w:asciiTheme="majorHAnsi" w:hAnsiTheme="majorHAnsi" w:cstheme="majorHAnsi"/>
                <w:sz w:val="18"/>
                <w:szCs w:val="18"/>
              </w:rPr>
            </w:pPr>
            <w:r w:rsidRPr="0027659D">
              <w:rPr>
                <w:rFonts w:asciiTheme="majorHAnsi" w:hAnsiTheme="majorHAnsi" w:cstheme="majorHAnsi"/>
                <w:sz w:val="18"/>
                <w:szCs w:val="18"/>
              </w:rPr>
              <w:t>Do you suffer from any known allergies? If yes, please specify on the next page of the is form.</w:t>
            </w:r>
          </w:p>
        </w:tc>
        <w:tc>
          <w:tcPr>
            <w:tcW w:w="1240" w:type="dxa"/>
          </w:tcPr>
          <w:p w14:paraId="56ED6441" w14:textId="77777777" w:rsidR="00650EFA" w:rsidRPr="00C636B8" w:rsidRDefault="00650EFA" w:rsidP="00A5496A">
            <w:pPr>
              <w:spacing w:line="360" w:lineRule="auto"/>
              <w:rPr>
                <w:rFonts w:asciiTheme="majorHAnsi" w:hAnsiTheme="majorHAnsi" w:cstheme="majorHAnsi"/>
                <w:sz w:val="20"/>
                <w:szCs w:val="20"/>
              </w:rPr>
            </w:pPr>
          </w:p>
        </w:tc>
        <w:tc>
          <w:tcPr>
            <w:tcW w:w="1417" w:type="dxa"/>
          </w:tcPr>
          <w:p w14:paraId="6C2BE53B" w14:textId="77777777" w:rsidR="00650EFA" w:rsidRPr="00C636B8" w:rsidRDefault="00650EFA" w:rsidP="00A5496A">
            <w:pPr>
              <w:spacing w:line="360" w:lineRule="auto"/>
              <w:rPr>
                <w:rFonts w:asciiTheme="majorHAnsi" w:hAnsiTheme="majorHAnsi" w:cstheme="majorHAnsi"/>
                <w:sz w:val="20"/>
                <w:szCs w:val="20"/>
              </w:rPr>
            </w:pPr>
          </w:p>
        </w:tc>
      </w:tr>
      <w:tr w:rsidR="00650EFA" w14:paraId="38312841" w14:textId="77777777" w:rsidTr="00A5496A">
        <w:tc>
          <w:tcPr>
            <w:tcW w:w="6771" w:type="dxa"/>
          </w:tcPr>
          <w:p w14:paraId="5FDCBA1A" w14:textId="77777777" w:rsidR="00650EFA" w:rsidRPr="0027659D" w:rsidRDefault="00650EFA" w:rsidP="00A5496A">
            <w:pPr>
              <w:rPr>
                <w:rFonts w:asciiTheme="majorHAnsi" w:hAnsiTheme="majorHAnsi" w:cstheme="majorHAnsi"/>
                <w:sz w:val="18"/>
                <w:szCs w:val="18"/>
              </w:rPr>
            </w:pPr>
            <w:r w:rsidRPr="0027659D">
              <w:rPr>
                <w:rFonts w:asciiTheme="majorHAnsi" w:hAnsiTheme="majorHAnsi" w:cstheme="majorHAnsi"/>
                <w:sz w:val="18"/>
                <w:szCs w:val="18"/>
              </w:rPr>
              <w:t>Have you taken oral retinoids (Roaccutane) in the last 12 months?</w:t>
            </w:r>
          </w:p>
        </w:tc>
        <w:tc>
          <w:tcPr>
            <w:tcW w:w="1240" w:type="dxa"/>
          </w:tcPr>
          <w:p w14:paraId="31DC53FC" w14:textId="77777777" w:rsidR="00650EFA" w:rsidRPr="00C636B8" w:rsidRDefault="00650EFA" w:rsidP="00A5496A">
            <w:pPr>
              <w:spacing w:line="360" w:lineRule="auto"/>
              <w:rPr>
                <w:rFonts w:asciiTheme="majorHAnsi" w:hAnsiTheme="majorHAnsi" w:cstheme="majorHAnsi"/>
                <w:sz w:val="20"/>
                <w:szCs w:val="20"/>
              </w:rPr>
            </w:pPr>
          </w:p>
        </w:tc>
        <w:tc>
          <w:tcPr>
            <w:tcW w:w="1417" w:type="dxa"/>
          </w:tcPr>
          <w:p w14:paraId="6C8EAA89" w14:textId="77777777" w:rsidR="00650EFA" w:rsidRPr="00C636B8" w:rsidRDefault="00650EFA" w:rsidP="00A5496A">
            <w:pPr>
              <w:spacing w:line="360" w:lineRule="auto"/>
              <w:rPr>
                <w:rFonts w:asciiTheme="majorHAnsi" w:hAnsiTheme="majorHAnsi" w:cstheme="majorHAnsi"/>
                <w:sz w:val="20"/>
                <w:szCs w:val="20"/>
              </w:rPr>
            </w:pPr>
          </w:p>
        </w:tc>
      </w:tr>
      <w:tr w:rsidR="00650EFA" w14:paraId="45869E23" w14:textId="77777777" w:rsidTr="00A5496A">
        <w:tc>
          <w:tcPr>
            <w:tcW w:w="6771" w:type="dxa"/>
          </w:tcPr>
          <w:p w14:paraId="50E22166" w14:textId="77777777" w:rsidR="00650EFA" w:rsidRPr="0027659D" w:rsidRDefault="00650EFA" w:rsidP="00A5496A">
            <w:pPr>
              <w:rPr>
                <w:rFonts w:asciiTheme="majorHAnsi" w:hAnsiTheme="majorHAnsi" w:cstheme="majorHAnsi"/>
                <w:sz w:val="18"/>
                <w:szCs w:val="18"/>
              </w:rPr>
            </w:pPr>
            <w:r w:rsidRPr="0027659D">
              <w:rPr>
                <w:rFonts w:asciiTheme="majorHAnsi" w:hAnsiTheme="majorHAnsi" w:cstheme="majorHAnsi"/>
                <w:sz w:val="18"/>
                <w:szCs w:val="18"/>
              </w:rPr>
              <w:t>Are you using topical retinoids/Vitamin A products?</w:t>
            </w:r>
          </w:p>
        </w:tc>
        <w:tc>
          <w:tcPr>
            <w:tcW w:w="1240" w:type="dxa"/>
          </w:tcPr>
          <w:p w14:paraId="0E283374" w14:textId="77777777" w:rsidR="00650EFA" w:rsidRPr="00C636B8" w:rsidRDefault="00650EFA" w:rsidP="00A5496A">
            <w:pPr>
              <w:spacing w:line="360" w:lineRule="auto"/>
              <w:rPr>
                <w:rFonts w:asciiTheme="majorHAnsi" w:hAnsiTheme="majorHAnsi" w:cstheme="majorHAnsi"/>
                <w:sz w:val="20"/>
                <w:szCs w:val="20"/>
              </w:rPr>
            </w:pPr>
          </w:p>
        </w:tc>
        <w:tc>
          <w:tcPr>
            <w:tcW w:w="1417" w:type="dxa"/>
          </w:tcPr>
          <w:p w14:paraId="374AA41C" w14:textId="77777777" w:rsidR="00650EFA" w:rsidRPr="00C636B8" w:rsidRDefault="00650EFA" w:rsidP="00A5496A">
            <w:pPr>
              <w:spacing w:line="360" w:lineRule="auto"/>
              <w:rPr>
                <w:rFonts w:asciiTheme="majorHAnsi" w:hAnsiTheme="majorHAnsi" w:cstheme="majorHAnsi"/>
                <w:sz w:val="20"/>
                <w:szCs w:val="20"/>
              </w:rPr>
            </w:pPr>
          </w:p>
        </w:tc>
      </w:tr>
      <w:tr w:rsidR="00650EFA" w14:paraId="31C91E00" w14:textId="77777777" w:rsidTr="00A5496A">
        <w:tc>
          <w:tcPr>
            <w:tcW w:w="6771" w:type="dxa"/>
          </w:tcPr>
          <w:p w14:paraId="586D87FE" w14:textId="77777777" w:rsidR="00650EFA" w:rsidRPr="0027659D" w:rsidRDefault="00650EFA" w:rsidP="00A5496A">
            <w:pPr>
              <w:rPr>
                <w:rFonts w:asciiTheme="majorHAnsi" w:hAnsiTheme="majorHAnsi" w:cstheme="majorHAnsi"/>
                <w:sz w:val="18"/>
                <w:szCs w:val="18"/>
              </w:rPr>
            </w:pPr>
            <w:r w:rsidRPr="0027659D">
              <w:rPr>
                <w:rFonts w:asciiTheme="majorHAnsi" w:hAnsiTheme="majorHAnsi" w:cstheme="majorHAnsi"/>
                <w:sz w:val="18"/>
                <w:szCs w:val="18"/>
              </w:rPr>
              <w:t>Do you have active acne with papules or pustules?</w:t>
            </w:r>
          </w:p>
        </w:tc>
        <w:tc>
          <w:tcPr>
            <w:tcW w:w="1240" w:type="dxa"/>
          </w:tcPr>
          <w:p w14:paraId="7D070EF6" w14:textId="77777777" w:rsidR="00650EFA" w:rsidRPr="00C636B8" w:rsidRDefault="00650EFA" w:rsidP="00A5496A">
            <w:pPr>
              <w:spacing w:line="360" w:lineRule="auto"/>
              <w:rPr>
                <w:rFonts w:asciiTheme="majorHAnsi" w:hAnsiTheme="majorHAnsi" w:cstheme="majorHAnsi"/>
                <w:sz w:val="20"/>
                <w:szCs w:val="20"/>
              </w:rPr>
            </w:pPr>
          </w:p>
        </w:tc>
        <w:tc>
          <w:tcPr>
            <w:tcW w:w="1417" w:type="dxa"/>
          </w:tcPr>
          <w:p w14:paraId="12D5DE98" w14:textId="77777777" w:rsidR="00650EFA" w:rsidRPr="00C636B8" w:rsidRDefault="00650EFA" w:rsidP="00A5496A">
            <w:pPr>
              <w:spacing w:line="360" w:lineRule="auto"/>
              <w:rPr>
                <w:rFonts w:asciiTheme="majorHAnsi" w:hAnsiTheme="majorHAnsi" w:cstheme="majorHAnsi"/>
                <w:sz w:val="20"/>
                <w:szCs w:val="20"/>
              </w:rPr>
            </w:pPr>
          </w:p>
        </w:tc>
      </w:tr>
      <w:tr w:rsidR="00650EFA" w14:paraId="625154BC" w14:textId="77777777" w:rsidTr="00A5496A">
        <w:tc>
          <w:tcPr>
            <w:tcW w:w="6771" w:type="dxa"/>
          </w:tcPr>
          <w:p w14:paraId="0B90A2FF" w14:textId="77777777" w:rsidR="00650EFA" w:rsidRPr="0027659D" w:rsidRDefault="00650EFA" w:rsidP="00A5496A">
            <w:pPr>
              <w:rPr>
                <w:rFonts w:asciiTheme="majorHAnsi" w:hAnsiTheme="majorHAnsi" w:cstheme="majorHAnsi"/>
                <w:sz w:val="18"/>
                <w:szCs w:val="18"/>
              </w:rPr>
            </w:pPr>
            <w:r w:rsidRPr="0027659D">
              <w:rPr>
                <w:rFonts w:asciiTheme="majorHAnsi" w:hAnsiTheme="majorHAnsi" w:cstheme="majorHAnsi"/>
                <w:sz w:val="18"/>
                <w:szCs w:val="18"/>
              </w:rPr>
              <w:t>Are you taking Aspirin, Warfarin, other anti-coagulant treatments or any other medication or dietary supplements such as Omega-3 that can affect platelet function and bleeding time?</w:t>
            </w:r>
          </w:p>
        </w:tc>
        <w:tc>
          <w:tcPr>
            <w:tcW w:w="1240" w:type="dxa"/>
          </w:tcPr>
          <w:p w14:paraId="46C9BE91" w14:textId="77777777" w:rsidR="00650EFA" w:rsidRPr="00C636B8" w:rsidRDefault="00650EFA" w:rsidP="00A5496A">
            <w:pPr>
              <w:spacing w:line="360" w:lineRule="auto"/>
              <w:rPr>
                <w:rFonts w:asciiTheme="majorHAnsi" w:hAnsiTheme="majorHAnsi" w:cstheme="majorHAnsi"/>
                <w:sz w:val="20"/>
                <w:szCs w:val="20"/>
              </w:rPr>
            </w:pPr>
          </w:p>
        </w:tc>
        <w:tc>
          <w:tcPr>
            <w:tcW w:w="1417" w:type="dxa"/>
          </w:tcPr>
          <w:p w14:paraId="44A0A7C7" w14:textId="77777777" w:rsidR="00650EFA" w:rsidRPr="00C636B8" w:rsidRDefault="00650EFA" w:rsidP="00A5496A">
            <w:pPr>
              <w:spacing w:line="360" w:lineRule="auto"/>
              <w:rPr>
                <w:rFonts w:asciiTheme="majorHAnsi" w:hAnsiTheme="majorHAnsi" w:cstheme="majorHAnsi"/>
                <w:sz w:val="20"/>
                <w:szCs w:val="20"/>
              </w:rPr>
            </w:pPr>
          </w:p>
        </w:tc>
      </w:tr>
      <w:tr w:rsidR="00650EFA" w14:paraId="6FF033A5" w14:textId="77777777" w:rsidTr="00A5496A">
        <w:tc>
          <w:tcPr>
            <w:tcW w:w="6771" w:type="dxa"/>
          </w:tcPr>
          <w:p w14:paraId="652C8929" w14:textId="77777777" w:rsidR="00650EFA" w:rsidRPr="0027659D" w:rsidRDefault="00650EFA" w:rsidP="00A5496A">
            <w:pPr>
              <w:rPr>
                <w:rFonts w:asciiTheme="majorHAnsi" w:hAnsiTheme="majorHAnsi" w:cstheme="majorHAnsi"/>
                <w:sz w:val="18"/>
                <w:szCs w:val="18"/>
              </w:rPr>
            </w:pPr>
            <w:r w:rsidRPr="0027659D">
              <w:rPr>
                <w:rFonts w:asciiTheme="majorHAnsi" w:hAnsiTheme="majorHAnsi" w:cstheme="majorHAnsi"/>
                <w:sz w:val="18"/>
                <w:szCs w:val="18"/>
              </w:rPr>
              <w:t>Do you have or have you had any form of skin cancer?</w:t>
            </w:r>
          </w:p>
        </w:tc>
        <w:tc>
          <w:tcPr>
            <w:tcW w:w="1240" w:type="dxa"/>
          </w:tcPr>
          <w:p w14:paraId="7896D411" w14:textId="77777777" w:rsidR="00650EFA" w:rsidRPr="00C636B8" w:rsidRDefault="00650EFA" w:rsidP="00A5496A">
            <w:pPr>
              <w:spacing w:line="360" w:lineRule="auto"/>
              <w:rPr>
                <w:rFonts w:asciiTheme="majorHAnsi" w:hAnsiTheme="majorHAnsi" w:cstheme="majorHAnsi"/>
                <w:sz w:val="20"/>
                <w:szCs w:val="20"/>
              </w:rPr>
            </w:pPr>
          </w:p>
        </w:tc>
        <w:tc>
          <w:tcPr>
            <w:tcW w:w="1417" w:type="dxa"/>
          </w:tcPr>
          <w:p w14:paraId="4D5278C6" w14:textId="77777777" w:rsidR="00650EFA" w:rsidRPr="00C636B8" w:rsidRDefault="00650EFA" w:rsidP="00A5496A">
            <w:pPr>
              <w:spacing w:line="360" w:lineRule="auto"/>
              <w:rPr>
                <w:rFonts w:asciiTheme="majorHAnsi" w:hAnsiTheme="majorHAnsi" w:cstheme="majorHAnsi"/>
                <w:sz w:val="20"/>
                <w:szCs w:val="20"/>
              </w:rPr>
            </w:pPr>
          </w:p>
        </w:tc>
      </w:tr>
      <w:tr w:rsidR="00650EFA" w14:paraId="1E7C3AEE" w14:textId="77777777" w:rsidTr="00A5496A">
        <w:tc>
          <w:tcPr>
            <w:tcW w:w="6771" w:type="dxa"/>
          </w:tcPr>
          <w:p w14:paraId="6CFA3A79" w14:textId="77777777" w:rsidR="00650EFA" w:rsidRPr="0027659D" w:rsidRDefault="00650EFA" w:rsidP="00A5496A">
            <w:pPr>
              <w:rPr>
                <w:rFonts w:asciiTheme="majorHAnsi" w:hAnsiTheme="majorHAnsi" w:cstheme="majorHAnsi"/>
                <w:sz w:val="18"/>
                <w:szCs w:val="18"/>
              </w:rPr>
            </w:pPr>
            <w:r w:rsidRPr="0027659D">
              <w:rPr>
                <w:rFonts w:asciiTheme="majorHAnsi" w:hAnsiTheme="majorHAnsi" w:cstheme="majorHAnsi"/>
                <w:sz w:val="18"/>
                <w:szCs w:val="18"/>
              </w:rPr>
              <w:t>Are you taking/receiving steroids, chemotherapy or radiotherapy?</w:t>
            </w:r>
          </w:p>
        </w:tc>
        <w:tc>
          <w:tcPr>
            <w:tcW w:w="1240" w:type="dxa"/>
          </w:tcPr>
          <w:p w14:paraId="56A225C6" w14:textId="77777777" w:rsidR="00650EFA" w:rsidRPr="00C636B8" w:rsidRDefault="00650EFA" w:rsidP="00A5496A">
            <w:pPr>
              <w:spacing w:line="360" w:lineRule="auto"/>
              <w:rPr>
                <w:rFonts w:asciiTheme="majorHAnsi" w:hAnsiTheme="majorHAnsi" w:cstheme="majorHAnsi"/>
                <w:sz w:val="20"/>
                <w:szCs w:val="20"/>
              </w:rPr>
            </w:pPr>
          </w:p>
        </w:tc>
        <w:tc>
          <w:tcPr>
            <w:tcW w:w="1417" w:type="dxa"/>
          </w:tcPr>
          <w:p w14:paraId="258FF379" w14:textId="77777777" w:rsidR="00650EFA" w:rsidRPr="00C636B8" w:rsidRDefault="00650EFA" w:rsidP="00A5496A">
            <w:pPr>
              <w:spacing w:line="360" w:lineRule="auto"/>
              <w:rPr>
                <w:rFonts w:asciiTheme="majorHAnsi" w:hAnsiTheme="majorHAnsi" w:cstheme="majorHAnsi"/>
                <w:sz w:val="20"/>
                <w:szCs w:val="20"/>
              </w:rPr>
            </w:pPr>
          </w:p>
        </w:tc>
      </w:tr>
      <w:tr w:rsidR="00650EFA" w14:paraId="2A2E9580" w14:textId="77777777" w:rsidTr="00A5496A">
        <w:tc>
          <w:tcPr>
            <w:tcW w:w="6771" w:type="dxa"/>
          </w:tcPr>
          <w:p w14:paraId="1EED8B5D" w14:textId="77777777" w:rsidR="00650EFA" w:rsidRPr="0027659D" w:rsidRDefault="00650EFA" w:rsidP="00A5496A">
            <w:pPr>
              <w:rPr>
                <w:rFonts w:asciiTheme="majorHAnsi" w:hAnsiTheme="majorHAnsi" w:cstheme="majorHAnsi"/>
                <w:sz w:val="18"/>
                <w:szCs w:val="18"/>
              </w:rPr>
            </w:pPr>
            <w:r w:rsidRPr="0027659D">
              <w:rPr>
                <w:rFonts w:asciiTheme="majorHAnsi" w:hAnsiTheme="majorHAnsi" w:cstheme="majorHAnsi"/>
                <w:sz w:val="18"/>
                <w:szCs w:val="18"/>
              </w:rPr>
              <w:t>Are you taking any other medication? If Yes, please specify on the next page of this form.</w:t>
            </w:r>
          </w:p>
        </w:tc>
        <w:tc>
          <w:tcPr>
            <w:tcW w:w="1240" w:type="dxa"/>
          </w:tcPr>
          <w:p w14:paraId="1A082C87" w14:textId="77777777" w:rsidR="00650EFA" w:rsidRPr="00C636B8" w:rsidRDefault="00650EFA" w:rsidP="00A5496A">
            <w:pPr>
              <w:spacing w:line="360" w:lineRule="auto"/>
              <w:rPr>
                <w:rFonts w:asciiTheme="majorHAnsi" w:hAnsiTheme="majorHAnsi" w:cstheme="majorHAnsi"/>
                <w:sz w:val="20"/>
                <w:szCs w:val="20"/>
              </w:rPr>
            </w:pPr>
          </w:p>
        </w:tc>
        <w:tc>
          <w:tcPr>
            <w:tcW w:w="1417" w:type="dxa"/>
          </w:tcPr>
          <w:p w14:paraId="46A1044B" w14:textId="77777777" w:rsidR="00650EFA" w:rsidRPr="00C636B8" w:rsidRDefault="00650EFA" w:rsidP="00A5496A">
            <w:pPr>
              <w:spacing w:line="360" w:lineRule="auto"/>
              <w:rPr>
                <w:rFonts w:asciiTheme="majorHAnsi" w:hAnsiTheme="majorHAnsi" w:cstheme="majorHAnsi"/>
                <w:sz w:val="20"/>
                <w:szCs w:val="20"/>
              </w:rPr>
            </w:pPr>
          </w:p>
        </w:tc>
      </w:tr>
      <w:tr w:rsidR="00650EFA" w14:paraId="615EA5F3" w14:textId="77777777" w:rsidTr="00A5496A">
        <w:tc>
          <w:tcPr>
            <w:tcW w:w="6771" w:type="dxa"/>
          </w:tcPr>
          <w:p w14:paraId="582A2AB0" w14:textId="77777777" w:rsidR="00650EFA" w:rsidRPr="0027659D" w:rsidRDefault="00650EFA" w:rsidP="00A5496A">
            <w:pPr>
              <w:rPr>
                <w:rFonts w:asciiTheme="majorHAnsi" w:hAnsiTheme="majorHAnsi" w:cstheme="majorHAnsi"/>
                <w:sz w:val="18"/>
                <w:szCs w:val="18"/>
              </w:rPr>
            </w:pPr>
            <w:r w:rsidRPr="0027659D">
              <w:rPr>
                <w:rFonts w:asciiTheme="majorHAnsi" w:hAnsiTheme="majorHAnsi" w:cstheme="majorHAnsi"/>
                <w:sz w:val="18"/>
                <w:szCs w:val="18"/>
              </w:rPr>
              <w:t xml:space="preserve">Do you suffer from any illness </w:t>
            </w:r>
            <w:proofErr w:type="gramStart"/>
            <w:r w:rsidRPr="0027659D">
              <w:rPr>
                <w:rFonts w:asciiTheme="majorHAnsi" w:hAnsiTheme="majorHAnsi" w:cstheme="majorHAnsi"/>
                <w:sz w:val="18"/>
                <w:szCs w:val="18"/>
              </w:rPr>
              <w:t>e.g.</w:t>
            </w:r>
            <w:proofErr w:type="gramEnd"/>
            <w:r w:rsidRPr="0027659D">
              <w:rPr>
                <w:rFonts w:asciiTheme="majorHAnsi" w:hAnsiTheme="majorHAnsi" w:cstheme="majorHAnsi"/>
                <w:sz w:val="18"/>
                <w:szCs w:val="18"/>
              </w:rPr>
              <w:t xml:space="preserve"> diabetes, angina, epilepsy, hepatitis, auto immune disease?</w:t>
            </w:r>
          </w:p>
        </w:tc>
        <w:tc>
          <w:tcPr>
            <w:tcW w:w="1240" w:type="dxa"/>
          </w:tcPr>
          <w:p w14:paraId="64B47DF3" w14:textId="77777777" w:rsidR="00650EFA" w:rsidRPr="00C636B8" w:rsidRDefault="00650EFA" w:rsidP="00A5496A">
            <w:pPr>
              <w:spacing w:line="360" w:lineRule="auto"/>
              <w:rPr>
                <w:rFonts w:asciiTheme="majorHAnsi" w:hAnsiTheme="majorHAnsi" w:cstheme="majorHAnsi"/>
                <w:sz w:val="20"/>
                <w:szCs w:val="20"/>
              </w:rPr>
            </w:pPr>
          </w:p>
        </w:tc>
        <w:tc>
          <w:tcPr>
            <w:tcW w:w="1417" w:type="dxa"/>
          </w:tcPr>
          <w:p w14:paraId="7B50AF36" w14:textId="77777777" w:rsidR="00650EFA" w:rsidRPr="00C636B8" w:rsidRDefault="00650EFA" w:rsidP="00A5496A">
            <w:pPr>
              <w:spacing w:line="360" w:lineRule="auto"/>
              <w:rPr>
                <w:rFonts w:asciiTheme="majorHAnsi" w:hAnsiTheme="majorHAnsi" w:cstheme="majorHAnsi"/>
                <w:sz w:val="20"/>
                <w:szCs w:val="20"/>
              </w:rPr>
            </w:pPr>
          </w:p>
        </w:tc>
      </w:tr>
      <w:tr w:rsidR="00650EFA" w14:paraId="005A3391" w14:textId="77777777" w:rsidTr="00A5496A">
        <w:tc>
          <w:tcPr>
            <w:tcW w:w="6771" w:type="dxa"/>
          </w:tcPr>
          <w:p w14:paraId="07113485" w14:textId="77777777" w:rsidR="00650EFA" w:rsidRPr="0027659D" w:rsidRDefault="00650EFA" w:rsidP="00A5496A">
            <w:pPr>
              <w:rPr>
                <w:rFonts w:asciiTheme="majorHAnsi" w:hAnsiTheme="majorHAnsi" w:cstheme="majorHAnsi"/>
                <w:sz w:val="18"/>
                <w:szCs w:val="18"/>
              </w:rPr>
            </w:pPr>
            <w:r w:rsidRPr="0027659D">
              <w:rPr>
                <w:rFonts w:asciiTheme="majorHAnsi" w:hAnsiTheme="majorHAnsi" w:cstheme="majorHAnsi"/>
                <w:sz w:val="18"/>
                <w:szCs w:val="18"/>
              </w:rPr>
              <w:t>Do you suffer from keloid or hypertrophic scars?</w:t>
            </w:r>
          </w:p>
        </w:tc>
        <w:tc>
          <w:tcPr>
            <w:tcW w:w="1240" w:type="dxa"/>
          </w:tcPr>
          <w:p w14:paraId="3A18929B" w14:textId="77777777" w:rsidR="00650EFA" w:rsidRPr="00C636B8" w:rsidRDefault="00650EFA" w:rsidP="00A5496A">
            <w:pPr>
              <w:spacing w:line="360" w:lineRule="auto"/>
              <w:rPr>
                <w:rFonts w:asciiTheme="majorHAnsi" w:hAnsiTheme="majorHAnsi" w:cstheme="majorHAnsi"/>
                <w:sz w:val="20"/>
                <w:szCs w:val="20"/>
              </w:rPr>
            </w:pPr>
          </w:p>
        </w:tc>
        <w:tc>
          <w:tcPr>
            <w:tcW w:w="1417" w:type="dxa"/>
          </w:tcPr>
          <w:p w14:paraId="5BBD184D" w14:textId="77777777" w:rsidR="00650EFA" w:rsidRPr="00C636B8" w:rsidRDefault="00650EFA" w:rsidP="00A5496A">
            <w:pPr>
              <w:spacing w:line="360" w:lineRule="auto"/>
              <w:rPr>
                <w:rFonts w:asciiTheme="majorHAnsi" w:hAnsiTheme="majorHAnsi" w:cstheme="majorHAnsi"/>
                <w:sz w:val="20"/>
                <w:szCs w:val="20"/>
              </w:rPr>
            </w:pPr>
          </w:p>
        </w:tc>
      </w:tr>
      <w:tr w:rsidR="00650EFA" w14:paraId="44684AA7" w14:textId="77777777" w:rsidTr="00A5496A">
        <w:tc>
          <w:tcPr>
            <w:tcW w:w="6771" w:type="dxa"/>
          </w:tcPr>
          <w:p w14:paraId="1F79033E" w14:textId="77777777" w:rsidR="00650EFA" w:rsidRPr="0027659D" w:rsidRDefault="00650EFA" w:rsidP="00A5496A">
            <w:pPr>
              <w:rPr>
                <w:rFonts w:asciiTheme="majorHAnsi" w:hAnsiTheme="majorHAnsi" w:cstheme="majorHAnsi"/>
                <w:sz w:val="18"/>
                <w:szCs w:val="18"/>
              </w:rPr>
            </w:pPr>
            <w:r w:rsidRPr="0027659D">
              <w:rPr>
                <w:rFonts w:asciiTheme="majorHAnsi" w:hAnsiTheme="majorHAnsi" w:cstheme="majorHAnsi"/>
                <w:sz w:val="18"/>
                <w:szCs w:val="18"/>
              </w:rPr>
              <w:t>Do you have a history of herpes simples (cold sores) or other skin infections?</w:t>
            </w:r>
          </w:p>
        </w:tc>
        <w:tc>
          <w:tcPr>
            <w:tcW w:w="1240" w:type="dxa"/>
          </w:tcPr>
          <w:p w14:paraId="007E1288" w14:textId="77777777" w:rsidR="00650EFA" w:rsidRPr="00C636B8" w:rsidRDefault="00650EFA" w:rsidP="00A5496A">
            <w:pPr>
              <w:spacing w:line="360" w:lineRule="auto"/>
              <w:rPr>
                <w:rFonts w:asciiTheme="majorHAnsi" w:hAnsiTheme="majorHAnsi" w:cstheme="majorHAnsi"/>
                <w:sz w:val="20"/>
                <w:szCs w:val="20"/>
              </w:rPr>
            </w:pPr>
          </w:p>
        </w:tc>
        <w:tc>
          <w:tcPr>
            <w:tcW w:w="1417" w:type="dxa"/>
          </w:tcPr>
          <w:p w14:paraId="7F99A553" w14:textId="77777777" w:rsidR="00650EFA" w:rsidRPr="00C636B8" w:rsidRDefault="00650EFA" w:rsidP="00A5496A">
            <w:pPr>
              <w:spacing w:line="360" w:lineRule="auto"/>
              <w:rPr>
                <w:rFonts w:asciiTheme="majorHAnsi" w:hAnsiTheme="majorHAnsi" w:cstheme="majorHAnsi"/>
                <w:sz w:val="20"/>
                <w:szCs w:val="20"/>
              </w:rPr>
            </w:pPr>
          </w:p>
        </w:tc>
      </w:tr>
      <w:tr w:rsidR="00650EFA" w14:paraId="7D20BD69" w14:textId="77777777" w:rsidTr="00A5496A">
        <w:tc>
          <w:tcPr>
            <w:tcW w:w="6771" w:type="dxa"/>
          </w:tcPr>
          <w:p w14:paraId="7004C474" w14:textId="77777777" w:rsidR="00650EFA" w:rsidRPr="0027659D" w:rsidRDefault="00650EFA" w:rsidP="00A5496A">
            <w:pPr>
              <w:rPr>
                <w:rFonts w:asciiTheme="majorHAnsi" w:hAnsiTheme="majorHAnsi" w:cstheme="majorHAnsi"/>
                <w:sz w:val="18"/>
                <w:szCs w:val="18"/>
              </w:rPr>
            </w:pPr>
            <w:r w:rsidRPr="0027659D">
              <w:rPr>
                <w:rFonts w:asciiTheme="majorHAnsi" w:hAnsiTheme="majorHAnsi" w:cstheme="majorHAnsi"/>
                <w:sz w:val="18"/>
                <w:szCs w:val="18"/>
              </w:rPr>
              <w:t>Have you undergone a laser resurfacing or skin peel in the last 6 weeks?</w:t>
            </w:r>
          </w:p>
        </w:tc>
        <w:tc>
          <w:tcPr>
            <w:tcW w:w="1240" w:type="dxa"/>
          </w:tcPr>
          <w:p w14:paraId="01F1838A" w14:textId="77777777" w:rsidR="00650EFA" w:rsidRPr="00C636B8" w:rsidRDefault="00650EFA" w:rsidP="00A5496A">
            <w:pPr>
              <w:spacing w:line="360" w:lineRule="auto"/>
              <w:rPr>
                <w:rFonts w:asciiTheme="majorHAnsi" w:hAnsiTheme="majorHAnsi" w:cstheme="majorHAnsi"/>
                <w:sz w:val="20"/>
                <w:szCs w:val="20"/>
              </w:rPr>
            </w:pPr>
          </w:p>
        </w:tc>
        <w:tc>
          <w:tcPr>
            <w:tcW w:w="1417" w:type="dxa"/>
          </w:tcPr>
          <w:p w14:paraId="2950001A" w14:textId="77777777" w:rsidR="00650EFA" w:rsidRPr="00C636B8" w:rsidRDefault="00650EFA" w:rsidP="00A5496A">
            <w:pPr>
              <w:spacing w:line="360" w:lineRule="auto"/>
              <w:rPr>
                <w:rFonts w:asciiTheme="majorHAnsi" w:hAnsiTheme="majorHAnsi" w:cstheme="majorHAnsi"/>
                <w:sz w:val="20"/>
                <w:szCs w:val="20"/>
              </w:rPr>
            </w:pPr>
          </w:p>
        </w:tc>
      </w:tr>
      <w:tr w:rsidR="00650EFA" w14:paraId="2978DE31" w14:textId="77777777" w:rsidTr="00A5496A">
        <w:tc>
          <w:tcPr>
            <w:tcW w:w="6771" w:type="dxa"/>
          </w:tcPr>
          <w:p w14:paraId="6C0F5F6D" w14:textId="77777777" w:rsidR="00650EFA" w:rsidRPr="0027659D" w:rsidRDefault="00650EFA" w:rsidP="00A5496A">
            <w:pPr>
              <w:rPr>
                <w:rFonts w:asciiTheme="majorHAnsi" w:hAnsiTheme="majorHAnsi" w:cstheme="majorHAnsi"/>
                <w:sz w:val="18"/>
                <w:szCs w:val="18"/>
              </w:rPr>
            </w:pPr>
            <w:r w:rsidRPr="0027659D">
              <w:rPr>
                <w:rFonts w:asciiTheme="majorHAnsi" w:hAnsiTheme="majorHAnsi" w:cstheme="majorHAnsi"/>
                <w:sz w:val="18"/>
                <w:szCs w:val="18"/>
              </w:rPr>
              <w:t xml:space="preserve">Are you pregnant or is there any possibility that you are pregnant? </w:t>
            </w:r>
          </w:p>
        </w:tc>
        <w:tc>
          <w:tcPr>
            <w:tcW w:w="1240" w:type="dxa"/>
          </w:tcPr>
          <w:p w14:paraId="24CCC339" w14:textId="77777777" w:rsidR="00650EFA" w:rsidRPr="00C636B8" w:rsidRDefault="00650EFA" w:rsidP="00A5496A">
            <w:pPr>
              <w:spacing w:line="360" w:lineRule="auto"/>
              <w:rPr>
                <w:rFonts w:asciiTheme="majorHAnsi" w:hAnsiTheme="majorHAnsi" w:cstheme="majorHAnsi"/>
                <w:sz w:val="20"/>
                <w:szCs w:val="20"/>
              </w:rPr>
            </w:pPr>
          </w:p>
        </w:tc>
        <w:tc>
          <w:tcPr>
            <w:tcW w:w="1417" w:type="dxa"/>
          </w:tcPr>
          <w:p w14:paraId="5E6A2777" w14:textId="77777777" w:rsidR="00650EFA" w:rsidRPr="00C636B8" w:rsidRDefault="00650EFA" w:rsidP="00A5496A">
            <w:pPr>
              <w:spacing w:line="360" w:lineRule="auto"/>
              <w:rPr>
                <w:rFonts w:asciiTheme="majorHAnsi" w:hAnsiTheme="majorHAnsi" w:cstheme="majorHAnsi"/>
                <w:sz w:val="20"/>
                <w:szCs w:val="20"/>
              </w:rPr>
            </w:pPr>
          </w:p>
        </w:tc>
      </w:tr>
      <w:tr w:rsidR="00650EFA" w14:paraId="0389DAB1" w14:textId="77777777" w:rsidTr="00A5496A">
        <w:tc>
          <w:tcPr>
            <w:tcW w:w="6771" w:type="dxa"/>
          </w:tcPr>
          <w:p w14:paraId="1CF0CF1A" w14:textId="77777777" w:rsidR="00650EFA" w:rsidRPr="0027659D" w:rsidRDefault="00650EFA" w:rsidP="00A5496A">
            <w:pPr>
              <w:rPr>
                <w:rFonts w:asciiTheme="majorHAnsi" w:hAnsiTheme="majorHAnsi" w:cstheme="majorHAnsi"/>
                <w:sz w:val="18"/>
                <w:szCs w:val="18"/>
              </w:rPr>
            </w:pPr>
            <w:r w:rsidRPr="0027659D">
              <w:rPr>
                <w:rFonts w:asciiTheme="majorHAnsi" w:hAnsiTheme="majorHAnsi" w:cstheme="majorHAnsi"/>
                <w:sz w:val="18"/>
                <w:szCs w:val="18"/>
              </w:rPr>
              <w:t>Are you breastfeeding?</w:t>
            </w:r>
          </w:p>
        </w:tc>
        <w:tc>
          <w:tcPr>
            <w:tcW w:w="1240" w:type="dxa"/>
          </w:tcPr>
          <w:p w14:paraId="5D45CEFE" w14:textId="77777777" w:rsidR="00650EFA" w:rsidRPr="00C636B8" w:rsidRDefault="00650EFA" w:rsidP="00A5496A">
            <w:pPr>
              <w:spacing w:line="360" w:lineRule="auto"/>
              <w:rPr>
                <w:rFonts w:asciiTheme="majorHAnsi" w:hAnsiTheme="majorHAnsi" w:cstheme="majorHAnsi"/>
                <w:sz w:val="20"/>
                <w:szCs w:val="20"/>
              </w:rPr>
            </w:pPr>
          </w:p>
        </w:tc>
        <w:tc>
          <w:tcPr>
            <w:tcW w:w="1417" w:type="dxa"/>
          </w:tcPr>
          <w:p w14:paraId="5A22C91A" w14:textId="77777777" w:rsidR="00650EFA" w:rsidRPr="00C636B8" w:rsidRDefault="00650EFA" w:rsidP="00A5496A">
            <w:pPr>
              <w:spacing w:line="360" w:lineRule="auto"/>
              <w:rPr>
                <w:rFonts w:asciiTheme="majorHAnsi" w:hAnsiTheme="majorHAnsi" w:cstheme="majorHAnsi"/>
                <w:sz w:val="20"/>
                <w:szCs w:val="20"/>
              </w:rPr>
            </w:pPr>
          </w:p>
        </w:tc>
      </w:tr>
      <w:tr w:rsidR="00650EFA" w14:paraId="354278B3" w14:textId="77777777" w:rsidTr="00A5496A">
        <w:tc>
          <w:tcPr>
            <w:tcW w:w="6771" w:type="dxa"/>
          </w:tcPr>
          <w:p w14:paraId="5A976F86" w14:textId="77777777" w:rsidR="00650EFA" w:rsidRPr="0027659D" w:rsidRDefault="00650EFA" w:rsidP="00A5496A">
            <w:pPr>
              <w:rPr>
                <w:rFonts w:asciiTheme="majorHAnsi" w:hAnsiTheme="majorHAnsi" w:cstheme="majorHAnsi"/>
                <w:sz w:val="18"/>
                <w:szCs w:val="18"/>
              </w:rPr>
            </w:pPr>
            <w:r w:rsidRPr="0027659D">
              <w:rPr>
                <w:rFonts w:asciiTheme="majorHAnsi" w:hAnsiTheme="majorHAnsi" w:cstheme="majorHAnsi"/>
                <w:sz w:val="18"/>
                <w:szCs w:val="18"/>
              </w:rPr>
              <w:t xml:space="preserve">Will you refrain from intensive sunlight exposure and/or artificial UV exposure for a period of at least 2 weeks?  </w:t>
            </w:r>
          </w:p>
        </w:tc>
        <w:tc>
          <w:tcPr>
            <w:tcW w:w="1240" w:type="dxa"/>
          </w:tcPr>
          <w:p w14:paraId="7E9E3C7F" w14:textId="77777777" w:rsidR="00650EFA" w:rsidRPr="00C636B8" w:rsidRDefault="00650EFA" w:rsidP="00A5496A">
            <w:pPr>
              <w:spacing w:line="360" w:lineRule="auto"/>
              <w:rPr>
                <w:rFonts w:asciiTheme="majorHAnsi" w:hAnsiTheme="majorHAnsi" w:cstheme="majorHAnsi"/>
                <w:sz w:val="20"/>
                <w:szCs w:val="20"/>
              </w:rPr>
            </w:pPr>
          </w:p>
        </w:tc>
        <w:tc>
          <w:tcPr>
            <w:tcW w:w="1417" w:type="dxa"/>
          </w:tcPr>
          <w:p w14:paraId="1783C5A8" w14:textId="77777777" w:rsidR="00650EFA" w:rsidRPr="00C636B8" w:rsidRDefault="00650EFA" w:rsidP="00A5496A">
            <w:pPr>
              <w:spacing w:line="360" w:lineRule="auto"/>
              <w:rPr>
                <w:rFonts w:asciiTheme="majorHAnsi" w:hAnsiTheme="majorHAnsi" w:cstheme="majorHAnsi"/>
                <w:sz w:val="20"/>
                <w:szCs w:val="20"/>
              </w:rPr>
            </w:pPr>
          </w:p>
        </w:tc>
      </w:tr>
      <w:tr w:rsidR="00650EFA" w14:paraId="74CF0B40" w14:textId="77777777" w:rsidTr="00A5496A">
        <w:tc>
          <w:tcPr>
            <w:tcW w:w="6771" w:type="dxa"/>
          </w:tcPr>
          <w:p w14:paraId="521D4D7B" w14:textId="77777777" w:rsidR="00650EFA" w:rsidRPr="0027659D" w:rsidRDefault="00650EFA" w:rsidP="00A5496A">
            <w:pPr>
              <w:rPr>
                <w:rFonts w:asciiTheme="majorHAnsi" w:hAnsiTheme="majorHAnsi" w:cstheme="majorHAnsi"/>
                <w:sz w:val="18"/>
                <w:szCs w:val="18"/>
              </w:rPr>
            </w:pPr>
            <w:r w:rsidRPr="0027659D">
              <w:rPr>
                <w:rFonts w:asciiTheme="majorHAnsi" w:hAnsiTheme="majorHAnsi" w:cstheme="majorHAnsi"/>
                <w:sz w:val="18"/>
                <w:szCs w:val="18"/>
              </w:rPr>
              <w:t>Will you use topical sun protection products with an SPF 30+ or higher and with stated UVA/UVB protection on a daily basis with regular applications for the same period?</w:t>
            </w:r>
          </w:p>
        </w:tc>
        <w:tc>
          <w:tcPr>
            <w:tcW w:w="1240" w:type="dxa"/>
          </w:tcPr>
          <w:p w14:paraId="49325B73" w14:textId="77777777" w:rsidR="00650EFA" w:rsidRPr="00C636B8" w:rsidRDefault="00650EFA" w:rsidP="00A5496A">
            <w:pPr>
              <w:spacing w:line="360" w:lineRule="auto"/>
              <w:rPr>
                <w:rFonts w:asciiTheme="majorHAnsi" w:hAnsiTheme="majorHAnsi" w:cstheme="majorHAnsi"/>
                <w:sz w:val="20"/>
                <w:szCs w:val="20"/>
              </w:rPr>
            </w:pPr>
          </w:p>
        </w:tc>
        <w:tc>
          <w:tcPr>
            <w:tcW w:w="1417" w:type="dxa"/>
          </w:tcPr>
          <w:p w14:paraId="2BEB169B" w14:textId="77777777" w:rsidR="00650EFA" w:rsidRPr="00C636B8" w:rsidRDefault="00650EFA" w:rsidP="00A5496A">
            <w:pPr>
              <w:spacing w:line="360" w:lineRule="auto"/>
              <w:rPr>
                <w:rFonts w:asciiTheme="majorHAnsi" w:hAnsiTheme="majorHAnsi" w:cstheme="majorHAnsi"/>
                <w:sz w:val="20"/>
                <w:szCs w:val="20"/>
              </w:rPr>
            </w:pPr>
          </w:p>
        </w:tc>
      </w:tr>
    </w:tbl>
    <w:p w14:paraId="45EF9960" w14:textId="77777777" w:rsidR="00650EFA" w:rsidRPr="00C636B8" w:rsidRDefault="00650EFA" w:rsidP="00650EFA">
      <w:pPr>
        <w:spacing w:line="360" w:lineRule="auto"/>
        <w:rPr>
          <w:sz w:val="20"/>
          <w:szCs w:val="20"/>
        </w:rPr>
      </w:pPr>
      <w:r w:rsidRPr="00C636B8">
        <w:rPr>
          <w:sz w:val="20"/>
          <w:szCs w:val="20"/>
        </w:rPr>
        <w:t xml:space="preserve"> Additional comments:</w:t>
      </w:r>
    </w:p>
    <w:p w14:paraId="13DBCCEC" w14:textId="77777777" w:rsidR="00650EFA" w:rsidRDefault="00650EFA" w:rsidP="00650EFA">
      <w:pPr>
        <w:spacing w:line="360" w:lineRule="auto"/>
      </w:pPr>
      <w:r>
        <w:rPr>
          <w:noProof/>
          <w:lang w:val="en-US"/>
        </w:rPr>
        <mc:AlternateContent>
          <mc:Choice Requires="wps">
            <w:drawing>
              <wp:anchor distT="0" distB="0" distL="114300" distR="114300" simplePos="0" relativeHeight="251719680" behindDoc="0" locked="0" layoutInCell="1" allowOverlap="1" wp14:anchorId="10C4A4F4" wp14:editId="62F8CEAC">
                <wp:simplePos x="0" y="0"/>
                <wp:positionH relativeFrom="column">
                  <wp:posOffset>0</wp:posOffset>
                </wp:positionH>
                <wp:positionV relativeFrom="paragraph">
                  <wp:posOffset>134620</wp:posOffset>
                </wp:positionV>
                <wp:extent cx="5943600" cy="0"/>
                <wp:effectExtent l="9525" t="8255" r="9525" b="10795"/>
                <wp:wrapNone/>
                <wp:docPr id="88" name="AutoShape 1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43600" cy="0"/>
                        </a:xfrm>
                        <a:prstGeom prst="straightConnector1">
                          <a:avLst/>
                        </a:prstGeom>
                        <a:noFill/>
                        <a:ln w="9525">
                          <a:solidFill>
                            <a:srgbClr val="000000"/>
                          </a:solidFill>
                          <a:round/>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4E86A87F" id="_x0000_t32" coordsize="21600,21600" o:spt="32" o:oned="t" path="m,l21600,21600e" filled="f">
                <v:path arrowok="t" fillok="f" o:connecttype="none"/>
                <o:lock v:ext="edit" shapetype="t"/>
              </v:shapetype>
              <v:shape id="AutoShape 19" o:spid="_x0000_s1026" type="#_x0000_t32" style="position:absolute;margin-left:0;margin-top:10.6pt;width:468pt;height:0;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"/>
            </w:pict>
          </mc:Fallback>
        </mc:AlternateContent>
      </w:r>
    </w:p>
    <w:p w14:paraId="7251336D" w14:textId="77777777" w:rsidR="00650EFA" w:rsidRDefault="00650EFA" w:rsidP="00650EFA">
      <w:pPr>
        <w:spacing w:line="360" w:lineRule="auto"/>
      </w:pPr>
      <w:r>
        <w:rPr>
          <w:noProof/>
          <w:lang w:val="en-US"/>
        </w:rPr>
        <mc:AlternateContent>
          <mc:Choice Requires="wps">
            <w:drawing>
              <wp:anchor distT="0" distB="0" distL="114300" distR="114300" simplePos="0" relativeHeight="251720704" behindDoc="0" locked="0" layoutInCell="1" allowOverlap="1" wp14:anchorId="7E1D98DD" wp14:editId="507E4434">
                <wp:simplePos x="0" y="0"/>
                <wp:positionH relativeFrom="column">
                  <wp:posOffset>0</wp:posOffset>
                </wp:positionH>
                <wp:positionV relativeFrom="paragraph">
                  <wp:posOffset>135890</wp:posOffset>
                </wp:positionV>
                <wp:extent cx="5943600" cy="0"/>
                <wp:effectExtent l="9525" t="7620" r="9525" b="11430"/>
                <wp:wrapNone/>
                <wp:docPr id="89" name="AutoShape 2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43600" cy="0"/>
                        </a:xfrm>
                        <a:prstGeom prst="straightConnector1">
                          <a:avLst/>
                        </a:prstGeom>
                        <a:noFill/>
                        <a:ln w="9525">
                          <a:solidFill>
                            <a:srgbClr val="000000"/>
                          </a:solidFill>
                          <a:round/>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785CAD0" id="AutoShape 20" o:spid="_x0000_s1026" type="#_x0000_t32" style="position:absolute;margin-left:0;margin-top:10.7pt;width:468pt;height:0;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"/>
            </w:pict>
          </mc:Fallback>
        </mc:AlternateContent>
      </w:r>
    </w:p>
    <w:p w14:paraId="302ED78E" w14:textId="77777777" w:rsidR="00650EFA" w:rsidRPr="00C636B8" w:rsidRDefault="00650EFA" w:rsidP="00650EFA">
      <w:pPr>
        <w:spacing w:line="360" w:lineRule="auto"/>
      </w:pPr>
      <w:r>
        <w:rPr>
          <w:noProof/>
          <w:lang w:val="en-US"/>
        </w:rPr>
        <mc:AlternateContent>
          <mc:Choice Requires="wps">
            <w:drawing>
              <wp:anchor distT="0" distB="0" distL="114300" distR="114300" simplePos="0" relativeHeight="251721728" behindDoc="0" locked="0" layoutInCell="1" allowOverlap="1" wp14:anchorId="170B6AB7" wp14:editId="2C09B092">
                <wp:simplePos x="0" y="0"/>
                <wp:positionH relativeFrom="column">
                  <wp:posOffset>0</wp:posOffset>
                </wp:positionH>
                <wp:positionV relativeFrom="paragraph">
                  <wp:posOffset>128270</wp:posOffset>
                </wp:positionV>
                <wp:extent cx="5943600" cy="0"/>
                <wp:effectExtent l="9525" t="8255" r="9525" b="10795"/>
                <wp:wrapNone/>
                <wp:docPr id="90" name="AutoShape 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43600" cy="0"/>
                        </a:xfrm>
                        <a:prstGeom prst="straightConnector1">
                          <a:avLst/>
                        </a:prstGeom>
                        <a:noFill/>
                        <a:ln w="9525">
                          <a:solidFill>
                            <a:srgbClr val="000000"/>
                          </a:solidFill>
                          <a:round/>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5C2173B" id="AutoShape 28" o:spid="_x0000_s1026" type="#_x0000_t32" style="position:absolute;margin-left:0;margin-top:10.1pt;width:468pt;height:0;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"/>
            </w:pict>
          </mc:Fallback>
        </mc:AlternateContent>
      </w:r>
    </w:p>
    <w:p w14:paraId="10103F47" w14:textId="77777777" w:rsidR="00650EFA" w:rsidRPr="0027659D" w:rsidRDefault="00650EFA" w:rsidP="00650EFA">
      <w:pPr>
        <w:spacing w:line="360" w:lineRule="auto"/>
        <w:jc w:val="both"/>
        <w:rPr>
          <w:rFonts w:asciiTheme="majorHAnsi" w:hAnsiTheme="majorHAnsi" w:cstheme="majorHAnsi"/>
          <w:sz w:val="18"/>
          <w:szCs w:val="18"/>
        </w:rPr>
      </w:pPr>
      <w:r w:rsidRPr="0027659D">
        <w:rPr>
          <w:rFonts w:asciiTheme="majorHAnsi" w:hAnsiTheme="majorHAnsi" w:cstheme="majorHAnsi"/>
          <w:sz w:val="18"/>
          <w:szCs w:val="18"/>
        </w:rPr>
        <w:t>I confirm that to the best of my knowledge that the information that I have supplied is correct and that there is no other medical information I need to disclose.</w:t>
      </w:r>
    </w:p>
    <w:p w14:paraId="5A582E5B" w14:textId="77777777" w:rsidR="00650EFA" w:rsidRDefault="00650EFA" w:rsidP="00650EFA">
      <w:pPr>
        <w:jc w:val="both"/>
        <w:rPr>
          <w:rFonts w:asciiTheme="majorHAnsi" w:hAnsiTheme="majorHAnsi" w:cstheme="majorHAnsi"/>
          <w:sz w:val="18"/>
          <w:szCs w:val="18"/>
        </w:rPr>
      </w:pPr>
      <w:r w:rsidRPr="0027659D">
        <w:rPr>
          <w:rFonts w:asciiTheme="majorHAnsi" w:hAnsiTheme="majorHAnsi" w:cstheme="majorHAnsi"/>
          <w:sz w:val="18"/>
          <w:szCs w:val="18"/>
        </w:rPr>
        <w:t>I understand that treatments and products is not an exact science and therefore that no guarantee can be given as to the results of the treatment referred to in this document. I accept and understand that the goal of this treatment is improvement, not perfection, and that there is no guarantee that the anticipated results will be achieved.</w:t>
      </w:r>
    </w:p>
    <w:p w14:paraId="03F72F4E" w14:textId="77777777" w:rsidR="00650EFA" w:rsidRPr="0027659D" w:rsidRDefault="00650EFA" w:rsidP="00650EFA">
      <w:pPr>
        <w:jc w:val="both"/>
        <w:rPr>
          <w:rFonts w:asciiTheme="majorHAnsi" w:hAnsiTheme="majorHAnsi" w:cstheme="majorHAnsi"/>
          <w:sz w:val="18"/>
          <w:szCs w:val="18"/>
        </w:rPr>
      </w:pPr>
    </w:p>
    <w:p w14:paraId="3CDE796F" w14:textId="77777777" w:rsidR="00650EFA" w:rsidRDefault="00650EFA" w:rsidP="00650EFA">
      <w:pPr>
        <w:rPr>
          <w:sz w:val="8"/>
          <w:szCs w:val="8"/>
        </w:rPr>
      </w:pPr>
    </w:p>
    <w:p w14:paraId="3DE576B5" w14:textId="77777777" w:rsidR="00650EFA" w:rsidRDefault="00650EFA" w:rsidP="00650EFA">
      <w:pPr>
        <w:rPr>
          <w:sz w:val="8"/>
          <w:szCs w:val="8"/>
        </w:rPr>
      </w:pPr>
    </w:p>
    <w:p w14:paraId="2707E05D" w14:textId="77777777" w:rsidR="00650EFA" w:rsidRPr="00C636B8" w:rsidRDefault="00650EFA" w:rsidP="00650EFA">
      <w:pPr>
        <w:rPr>
          <w:sz w:val="8"/>
          <w:szCs w:val="8"/>
        </w:rPr>
      </w:pPr>
    </w:p>
    <w:p w14:paraId="743704C2" w14:textId="77777777" w:rsidR="00650EFA" w:rsidRPr="0027659D" w:rsidRDefault="00650EFA" w:rsidP="00650EFA">
      <w:pPr>
        <w:spacing w:line="360" w:lineRule="auto"/>
        <w:rPr>
          <w:rFonts w:asciiTheme="majorHAnsi" w:hAnsiTheme="majorHAnsi" w:cstheme="majorHAnsi"/>
          <w:b/>
          <w:bCs/>
        </w:rPr>
      </w:pPr>
      <w:r w:rsidRPr="0027659D">
        <w:rPr>
          <w:rFonts w:asciiTheme="majorHAnsi" w:hAnsiTheme="majorHAnsi" w:cstheme="majorHAnsi"/>
          <w:b/>
          <w:bCs/>
        </w:rPr>
        <w:t>Patient/Client Signature: .................................................................</w:t>
      </w:r>
      <w:r w:rsidRPr="0027659D">
        <w:rPr>
          <w:rFonts w:asciiTheme="majorHAnsi" w:hAnsiTheme="majorHAnsi" w:cstheme="majorHAnsi"/>
          <w:b/>
          <w:bCs/>
        </w:rPr>
        <w:tab/>
        <w:t>Date: .......................</w:t>
      </w:r>
    </w:p>
    <w:p w14:paraId="7DBE706C" w14:textId="77777777" w:rsidR="00650EFA" w:rsidRDefault="00650EFA" w:rsidP="00650EFA">
      <w:pPr>
        <w:spacing w:line="360" w:lineRule="auto"/>
        <w:rPr>
          <w:rFonts w:asciiTheme="majorHAnsi" w:hAnsiTheme="majorHAnsi" w:cstheme="majorHAnsi"/>
          <w:b/>
          <w:bCs/>
        </w:rPr>
      </w:pPr>
      <w:r w:rsidRPr="0027659D">
        <w:rPr>
          <w:rFonts w:asciiTheme="majorHAnsi" w:hAnsiTheme="majorHAnsi" w:cstheme="majorHAnsi"/>
          <w:b/>
          <w:bCs/>
        </w:rPr>
        <w:t>Practitioner Signature: .....................................................................</w:t>
      </w:r>
      <w:r w:rsidRPr="0027659D">
        <w:rPr>
          <w:rFonts w:asciiTheme="majorHAnsi" w:hAnsiTheme="majorHAnsi" w:cstheme="majorHAnsi"/>
          <w:b/>
          <w:bCs/>
        </w:rPr>
        <w:tab/>
        <w:t>Date: .......................</w:t>
      </w:r>
    </w:p>
    <w:p w14:paraId="0DEBD972" w14:textId="77777777" w:rsidR="00650EFA" w:rsidRDefault="00650EFA" w:rsidP="00650EFA">
      <w:pPr>
        <w:spacing w:line="360" w:lineRule="auto"/>
        <w:rPr>
          <w:rFonts w:asciiTheme="majorHAnsi" w:hAnsiTheme="majorHAnsi" w:cstheme="majorHAnsi"/>
          <w:b/>
          <w:bCs/>
        </w:rPr>
      </w:pPr>
    </w:p>
    <w:p w14:paraId="2C01A7C8" w14:textId="77777777" w:rsidR="00650EFA" w:rsidRDefault="00650EFA" w:rsidP="00650EFA">
      <w:pPr>
        <w:spacing w:line="360" w:lineRule="auto"/>
        <w:rPr>
          <w:rFonts w:asciiTheme="majorHAnsi" w:hAnsiTheme="majorHAnsi" w:cstheme="majorHAnsi"/>
          <w:b/>
          <w:bCs/>
        </w:rPr>
      </w:pPr>
    </w:p>
    <w:p w14:paraId="568E746E" w14:textId="77777777" w:rsidR="00650EFA" w:rsidRPr="0027659D" w:rsidRDefault="00650EFA" w:rsidP="00650EFA">
      <w:pPr>
        <w:spacing w:line="360" w:lineRule="auto"/>
        <w:rPr>
          <w:sz w:val="10"/>
          <w:szCs w:val="10"/>
        </w:rPr>
      </w:pPr>
    </w:p>
    <w:tbl>
      <w:tblPr>
        <w:tblStyle w:val="TableGrid"/>
        <w:tblW w:w="9352" w:type="dxa"/>
        <w:tblLook w:val="04A0" w:firstRow="1" w:lastRow="0" w:firstColumn="1" w:lastColumn="0" w:noHBand="0" w:noVBand="1"/>
      </w:tblPr>
      <w:tblGrid>
        <w:gridCol w:w="2310"/>
        <w:gridCol w:w="2310"/>
        <w:gridCol w:w="2421"/>
        <w:gridCol w:w="2311"/>
      </w:tblGrid>
      <w:tr w:rsidR="00650EFA" w14:paraId="766EA7C4" w14:textId="77777777" w:rsidTr="00A5496A">
        <w:tc>
          <w:tcPr>
            <w:tcW w:w="2310" w:type="dxa"/>
          </w:tcPr>
          <w:p w14:paraId="32157275" w14:textId="77777777" w:rsidR="00650EFA" w:rsidRPr="0027659D" w:rsidRDefault="00650EFA" w:rsidP="00A5496A">
            <w:pPr>
              <w:spacing w:line="360" w:lineRule="auto"/>
              <w:rPr>
                <w:rFonts w:asciiTheme="majorHAnsi" w:hAnsiTheme="majorHAnsi" w:cstheme="majorHAnsi"/>
                <w:b/>
                <w:bCs/>
                <w:sz w:val="18"/>
                <w:szCs w:val="18"/>
              </w:rPr>
            </w:pPr>
            <w:r w:rsidRPr="0027659D">
              <w:rPr>
                <w:rFonts w:asciiTheme="majorHAnsi" w:hAnsiTheme="majorHAnsi" w:cstheme="majorHAnsi"/>
                <w:b/>
                <w:bCs/>
                <w:sz w:val="18"/>
                <w:szCs w:val="18"/>
              </w:rPr>
              <w:lastRenderedPageBreak/>
              <w:t>Treatment No.</w:t>
            </w:r>
          </w:p>
        </w:tc>
        <w:tc>
          <w:tcPr>
            <w:tcW w:w="2310" w:type="dxa"/>
          </w:tcPr>
          <w:p w14:paraId="7BD4CBD1" w14:textId="77777777" w:rsidR="00650EFA" w:rsidRPr="0027659D" w:rsidRDefault="00650EFA" w:rsidP="00A5496A">
            <w:pPr>
              <w:spacing w:line="360" w:lineRule="auto"/>
              <w:rPr>
                <w:rFonts w:asciiTheme="majorHAnsi" w:hAnsiTheme="majorHAnsi" w:cstheme="majorHAnsi"/>
                <w:b/>
                <w:bCs/>
                <w:sz w:val="18"/>
                <w:szCs w:val="18"/>
              </w:rPr>
            </w:pPr>
            <w:r w:rsidRPr="0027659D">
              <w:rPr>
                <w:rFonts w:asciiTheme="majorHAnsi" w:hAnsiTheme="majorHAnsi" w:cstheme="majorHAnsi"/>
                <w:b/>
                <w:bCs/>
                <w:sz w:val="18"/>
                <w:szCs w:val="18"/>
              </w:rPr>
              <w:t>Date</w:t>
            </w:r>
          </w:p>
        </w:tc>
        <w:tc>
          <w:tcPr>
            <w:tcW w:w="2421" w:type="dxa"/>
          </w:tcPr>
          <w:p w14:paraId="2D9BFE8C" w14:textId="77777777" w:rsidR="00650EFA" w:rsidRPr="0027659D" w:rsidRDefault="00650EFA" w:rsidP="00A5496A">
            <w:pPr>
              <w:spacing w:line="360" w:lineRule="auto"/>
              <w:rPr>
                <w:rFonts w:asciiTheme="majorHAnsi" w:hAnsiTheme="majorHAnsi" w:cstheme="majorHAnsi"/>
                <w:b/>
                <w:bCs/>
                <w:sz w:val="18"/>
                <w:szCs w:val="18"/>
              </w:rPr>
            </w:pPr>
            <w:r>
              <w:rPr>
                <w:rFonts w:asciiTheme="majorHAnsi" w:hAnsiTheme="majorHAnsi" w:cstheme="majorHAnsi"/>
                <w:b/>
                <w:bCs/>
                <w:sz w:val="18"/>
                <w:szCs w:val="18"/>
              </w:rPr>
              <w:t xml:space="preserve">Needle </w:t>
            </w:r>
            <w:r w:rsidRPr="0027659D">
              <w:rPr>
                <w:rFonts w:asciiTheme="majorHAnsi" w:hAnsiTheme="majorHAnsi" w:cstheme="majorHAnsi"/>
                <w:b/>
                <w:bCs/>
                <w:sz w:val="18"/>
                <w:szCs w:val="18"/>
              </w:rPr>
              <w:t>Batch No.</w:t>
            </w:r>
          </w:p>
        </w:tc>
        <w:tc>
          <w:tcPr>
            <w:tcW w:w="2311" w:type="dxa"/>
          </w:tcPr>
          <w:p w14:paraId="548110CF" w14:textId="77777777" w:rsidR="00650EFA" w:rsidRPr="0027659D" w:rsidRDefault="00650EFA" w:rsidP="00A5496A">
            <w:pPr>
              <w:spacing w:line="360" w:lineRule="auto"/>
              <w:rPr>
                <w:rFonts w:asciiTheme="majorHAnsi" w:hAnsiTheme="majorHAnsi" w:cstheme="majorHAnsi"/>
                <w:b/>
                <w:bCs/>
                <w:sz w:val="18"/>
                <w:szCs w:val="18"/>
              </w:rPr>
            </w:pPr>
            <w:r w:rsidRPr="0027659D">
              <w:rPr>
                <w:rFonts w:asciiTheme="majorHAnsi" w:hAnsiTheme="majorHAnsi" w:cstheme="majorHAnsi"/>
                <w:b/>
                <w:bCs/>
                <w:sz w:val="18"/>
                <w:szCs w:val="18"/>
              </w:rPr>
              <w:t>Administered By</w:t>
            </w:r>
          </w:p>
        </w:tc>
      </w:tr>
      <w:tr w:rsidR="00650EFA" w14:paraId="61B84F8A" w14:textId="77777777" w:rsidTr="00A5496A">
        <w:trPr>
          <w:trHeight w:val="567"/>
        </w:trPr>
        <w:tc>
          <w:tcPr>
            <w:tcW w:w="2310" w:type="dxa"/>
          </w:tcPr>
          <w:p w14:paraId="0E2710DA" w14:textId="77777777" w:rsidR="00650EFA" w:rsidRPr="0027659D" w:rsidRDefault="00650EFA" w:rsidP="00A5496A">
            <w:pPr>
              <w:spacing w:line="360" w:lineRule="auto"/>
              <w:rPr>
                <w:sz w:val="8"/>
                <w:szCs w:val="8"/>
              </w:rPr>
            </w:pPr>
          </w:p>
        </w:tc>
        <w:tc>
          <w:tcPr>
            <w:tcW w:w="2310" w:type="dxa"/>
          </w:tcPr>
          <w:p w14:paraId="0BBE3E69" w14:textId="77777777" w:rsidR="00650EFA" w:rsidRPr="0027659D" w:rsidRDefault="00650EFA" w:rsidP="00A5496A">
            <w:pPr>
              <w:spacing w:line="360" w:lineRule="auto"/>
              <w:rPr>
                <w:sz w:val="8"/>
                <w:szCs w:val="8"/>
              </w:rPr>
            </w:pPr>
          </w:p>
        </w:tc>
        <w:tc>
          <w:tcPr>
            <w:tcW w:w="2421" w:type="dxa"/>
          </w:tcPr>
          <w:p w14:paraId="1C6CF300" w14:textId="77777777" w:rsidR="00650EFA" w:rsidRPr="0027659D" w:rsidRDefault="00650EFA" w:rsidP="00A5496A">
            <w:pPr>
              <w:spacing w:line="360" w:lineRule="auto"/>
              <w:rPr>
                <w:sz w:val="8"/>
                <w:szCs w:val="8"/>
              </w:rPr>
            </w:pPr>
          </w:p>
        </w:tc>
        <w:tc>
          <w:tcPr>
            <w:tcW w:w="2311" w:type="dxa"/>
          </w:tcPr>
          <w:p w14:paraId="1AB30AF6" w14:textId="77777777" w:rsidR="00650EFA" w:rsidRPr="0027659D" w:rsidRDefault="00650EFA" w:rsidP="00A5496A">
            <w:pPr>
              <w:spacing w:line="360" w:lineRule="auto"/>
              <w:rPr>
                <w:sz w:val="8"/>
                <w:szCs w:val="8"/>
              </w:rPr>
            </w:pPr>
          </w:p>
        </w:tc>
      </w:tr>
      <w:tr w:rsidR="00650EFA" w14:paraId="1DB2F77B" w14:textId="77777777" w:rsidTr="00A5496A">
        <w:tc>
          <w:tcPr>
            <w:tcW w:w="4620" w:type="dxa"/>
            <w:gridSpan w:val="2"/>
            <w:vMerge w:val="restart"/>
          </w:tcPr>
          <w:p w14:paraId="76D0489B" w14:textId="77777777" w:rsidR="00650EFA" w:rsidRDefault="00650EFA" w:rsidP="00A5496A">
            <w:pPr>
              <w:spacing w:line="360" w:lineRule="auto"/>
              <w:jc w:val="center"/>
            </w:pPr>
            <w:r>
              <w:rPr>
                <w:noProof/>
              </w:rPr>
              <w:drawing>
                <wp:inline distT="0" distB="0" distL="0" distR="0" wp14:anchorId="0AC78C76" wp14:editId="24643FEB">
                  <wp:extent cx="1544081" cy="1903029"/>
                  <wp:effectExtent l="0" t="0" r="5715" b="2540"/>
                  <wp:docPr id="91" name="Picture 91" descr="A head shot of a person&#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descr="A head shot of a person&#10;&#10;Description automatically generated with low confidence"/>
                          <pic:cNvPicPr/>
                        </pic:nvPicPr>
                        <pic:blipFill rotWithShape="1">
                          <a:blip r:embed="rId79" cstate="print">
                            <a:extLst>
                              <a:ext uri="{28A0092B-C50C-407E-A947-70E740481C1C}">
                                <a14:useLocalDpi xmlns:a14="http://schemas.microsoft.com/office/drawing/2010/main" val="0"/>
                              </a:ext>
                            </a:extLst>
                          </a:blip>
                          <a:srcRect l="16629" t="19047" r="17687"/>
                          <a:stretch/>
                        </pic:blipFill>
                        <pic:spPr bwMode="auto">
                          <a:xfrm>
                            <a:off x="0" y="0"/>
                            <a:ext cx="1549583" cy="1909810"/>
                          </a:xfrm>
                          <a:prstGeom prst="rect">
                            <a:avLst/>
                          </a:prstGeom>
                          <a:ln>
                            <a:noFill/>
                          </a:ln>
                          <a:extLst>
                            <a:ext uri="{53640926-AAD7-44D8-BBD7-CCE9431645EC}">
                              <a14:shadowObscured xmlns:a14="http://schemas.microsoft.com/office/drawing/2010/main"/>
                            </a:ext>
                          </a:extLst>
                        </pic:spPr>
                      </pic:pic>
                    </a:graphicData>
                  </a:graphic>
                </wp:inline>
              </w:drawing>
            </w:r>
          </w:p>
        </w:tc>
        <w:tc>
          <w:tcPr>
            <w:tcW w:w="4732" w:type="dxa"/>
            <w:gridSpan w:val="2"/>
          </w:tcPr>
          <w:p w14:paraId="2F7E5C98" w14:textId="77777777" w:rsidR="00650EFA" w:rsidRPr="00A52269" w:rsidRDefault="00650EFA" w:rsidP="00A5496A">
            <w:pPr>
              <w:spacing w:line="360" w:lineRule="auto"/>
              <w:rPr>
                <w:rFonts w:asciiTheme="majorHAnsi" w:hAnsiTheme="majorHAnsi" w:cstheme="majorHAnsi"/>
                <w:b/>
                <w:bCs/>
                <w:sz w:val="18"/>
                <w:szCs w:val="18"/>
              </w:rPr>
            </w:pPr>
            <w:r w:rsidRPr="00A52269">
              <w:rPr>
                <w:rFonts w:asciiTheme="majorHAnsi" w:hAnsiTheme="majorHAnsi" w:cstheme="majorHAnsi"/>
                <w:b/>
                <w:bCs/>
                <w:sz w:val="18"/>
                <w:szCs w:val="18"/>
              </w:rPr>
              <w:t>Insert Filler Label Below:</w:t>
            </w:r>
          </w:p>
        </w:tc>
      </w:tr>
      <w:tr w:rsidR="00650EFA" w14:paraId="0E62FA93" w14:textId="77777777" w:rsidTr="00A5496A">
        <w:trPr>
          <w:trHeight w:val="838"/>
        </w:trPr>
        <w:tc>
          <w:tcPr>
            <w:tcW w:w="4620" w:type="dxa"/>
            <w:gridSpan w:val="2"/>
            <w:vMerge/>
          </w:tcPr>
          <w:p w14:paraId="75CCEF5D" w14:textId="77777777" w:rsidR="00650EFA" w:rsidRDefault="00650EFA" w:rsidP="00A5496A">
            <w:pPr>
              <w:spacing w:line="360" w:lineRule="auto"/>
            </w:pPr>
          </w:p>
        </w:tc>
        <w:tc>
          <w:tcPr>
            <w:tcW w:w="4732" w:type="dxa"/>
            <w:gridSpan w:val="2"/>
          </w:tcPr>
          <w:p w14:paraId="5207C024" w14:textId="77777777" w:rsidR="00650EFA" w:rsidRDefault="00650EFA" w:rsidP="00A5496A">
            <w:pPr>
              <w:spacing w:line="360" w:lineRule="auto"/>
            </w:pPr>
          </w:p>
        </w:tc>
      </w:tr>
      <w:tr w:rsidR="00650EFA" w14:paraId="55AAA26E" w14:textId="77777777" w:rsidTr="00A5496A">
        <w:tc>
          <w:tcPr>
            <w:tcW w:w="4620" w:type="dxa"/>
            <w:gridSpan w:val="2"/>
            <w:vMerge/>
          </w:tcPr>
          <w:p w14:paraId="0633968C" w14:textId="77777777" w:rsidR="00650EFA" w:rsidRDefault="00650EFA" w:rsidP="00A5496A">
            <w:pPr>
              <w:spacing w:line="360" w:lineRule="auto"/>
            </w:pPr>
          </w:p>
        </w:tc>
        <w:tc>
          <w:tcPr>
            <w:tcW w:w="4732" w:type="dxa"/>
            <w:gridSpan w:val="2"/>
          </w:tcPr>
          <w:p w14:paraId="042334BB" w14:textId="77777777" w:rsidR="00650EFA" w:rsidRPr="00A52269" w:rsidRDefault="00650EFA" w:rsidP="00A5496A">
            <w:pPr>
              <w:spacing w:line="360" w:lineRule="auto"/>
              <w:rPr>
                <w:rFonts w:asciiTheme="majorHAnsi" w:hAnsiTheme="majorHAnsi" w:cstheme="majorHAnsi"/>
                <w:b/>
                <w:bCs/>
                <w:sz w:val="18"/>
                <w:szCs w:val="18"/>
              </w:rPr>
            </w:pPr>
            <w:r w:rsidRPr="00A52269">
              <w:rPr>
                <w:rFonts w:asciiTheme="majorHAnsi" w:hAnsiTheme="majorHAnsi" w:cstheme="majorHAnsi"/>
                <w:b/>
                <w:bCs/>
                <w:sz w:val="18"/>
                <w:szCs w:val="18"/>
              </w:rPr>
              <w:t>Anaesthetic Batch No:</w:t>
            </w:r>
          </w:p>
        </w:tc>
      </w:tr>
      <w:tr w:rsidR="00650EFA" w14:paraId="5400543C" w14:textId="77777777" w:rsidTr="00A5496A">
        <w:trPr>
          <w:trHeight w:val="838"/>
        </w:trPr>
        <w:tc>
          <w:tcPr>
            <w:tcW w:w="4620" w:type="dxa"/>
            <w:gridSpan w:val="2"/>
            <w:vMerge/>
          </w:tcPr>
          <w:p w14:paraId="0E262E28" w14:textId="77777777" w:rsidR="00650EFA" w:rsidRDefault="00650EFA" w:rsidP="00A5496A">
            <w:pPr>
              <w:spacing w:line="360" w:lineRule="auto"/>
            </w:pPr>
          </w:p>
        </w:tc>
        <w:tc>
          <w:tcPr>
            <w:tcW w:w="4732" w:type="dxa"/>
            <w:gridSpan w:val="2"/>
          </w:tcPr>
          <w:p w14:paraId="69C55FFD" w14:textId="77777777" w:rsidR="00650EFA" w:rsidRDefault="00650EFA" w:rsidP="00A5496A">
            <w:pPr>
              <w:spacing w:line="360" w:lineRule="auto"/>
            </w:pPr>
          </w:p>
        </w:tc>
      </w:tr>
      <w:tr w:rsidR="00650EFA" w14:paraId="535D01D9" w14:textId="77777777" w:rsidTr="00A5496A">
        <w:trPr>
          <w:trHeight w:val="754"/>
        </w:trPr>
        <w:tc>
          <w:tcPr>
            <w:tcW w:w="4620" w:type="dxa"/>
            <w:gridSpan w:val="2"/>
            <w:vMerge/>
          </w:tcPr>
          <w:p w14:paraId="2BAC6E25" w14:textId="77777777" w:rsidR="00650EFA" w:rsidRDefault="00650EFA" w:rsidP="00A5496A">
            <w:pPr>
              <w:spacing w:line="360" w:lineRule="auto"/>
            </w:pPr>
          </w:p>
        </w:tc>
        <w:tc>
          <w:tcPr>
            <w:tcW w:w="4732" w:type="dxa"/>
            <w:gridSpan w:val="2"/>
          </w:tcPr>
          <w:p w14:paraId="110A4DF2" w14:textId="77777777" w:rsidR="00650EFA" w:rsidRDefault="00650EFA" w:rsidP="00A5496A">
            <w:pPr>
              <w:spacing w:line="360" w:lineRule="auto"/>
            </w:pPr>
            <w:r w:rsidRPr="00A52269">
              <w:rPr>
                <w:rFonts w:asciiTheme="majorHAnsi" w:hAnsiTheme="majorHAnsi" w:cstheme="majorHAnsi"/>
                <w:b/>
                <w:bCs/>
                <w:sz w:val="18"/>
                <w:szCs w:val="18"/>
              </w:rPr>
              <w:t>Notes:</w:t>
            </w:r>
          </w:p>
        </w:tc>
      </w:tr>
      <w:tr w:rsidR="00650EFA" w14:paraId="65AD0CCC" w14:textId="77777777" w:rsidTr="00A5496A">
        <w:trPr>
          <w:trHeight w:val="754"/>
        </w:trPr>
        <w:tc>
          <w:tcPr>
            <w:tcW w:w="4620" w:type="dxa"/>
            <w:gridSpan w:val="2"/>
          </w:tcPr>
          <w:p w14:paraId="321CBFDE" w14:textId="77777777" w:rsidR="00650EFA" w:rsidRPr="00A52269" w:rsidRDefault="00650EFA" w:rsidP="00A5496A">
            <w:pPr>
              <w:spacing w:line="360" w:lineRule="auto"/>
              <w:rPr>
                <w:rFonts w:asciiTheme="majorHAnsi" w:hAnsiTheme="majorHAnsi" w:cstheme="majorHAnsi"/>
                <w:sz w:val="20"/>
                <w:szCs w:val="20"/>
              </w:rPr>
            </w:pPr>
            <w:r w:rsidRPr="00A52269">
              <w:rPr>
                <w:rFonts w:asciiTheme="majorHAnsi" w:hAnsiTheme="majorHAnsi" w:cstheme="majorHAnsi"/>
                <w:sz w:val="20"/>
                <w:szCs w:val="20"/>
              </w:rPr>
              <w:t xml:space="preserve">I __________________ </w:t>
            </w:r>
            <w:r w:rsidRPr="00A52269">
              <w:rPr>
                <w:rFonts w:asciiTheme="majorHAnsi" w:hAnsiTheme="majorHAnsi" w:cstheme="majorHAnsi"/>
                <w:sz w:val="11"/>
                <w:szCs w:val="11"/>
              </w:rPr>
              <w:t xml:space="preserve">(Client Name) </w:t>
            </w:r>
            <w:r w:rsidRPr="00A52269">
              <w:rPr>
                <w:rFonts w:asciiTheme="majorHAnsi" w:hAnsiTheme="majorHAnsi" w:cstheme="majorHAnsi"/>
                <w:sz w:val="20"/>
                <w:szCs w:val="20"/>
              </w:rPr>
              <w:t>have checked that there are no changes to my medical history since my last appointment.</w:t>
            </w:r>
          </w:p>
        </w:tc>
        <w:tc>
          <w:tcPr>
            <w:tcW w:w="4732" w:type="dxa"/>
            <w:gridSpan w:val="2"/>
          </w:tcPr>
          <w:p w14:paraId="13F97FEB" w14:textId="77777777" w:rsidR="00650EFA" w:rsidRPr="00A52269" w:rsidRDefault="00650EFA" w:rsidP="00A5496A">
            <w:pPr>
              <w:spacing w:line="360" w:lineRule="auto"/>
              <w:rPr>
                <w:rFonts w:asciiTheme="majorHAnsi" w:hAnsiTheme="majorHAnsi" w:cstheme="majorHAnsi"/>
                <w:b/>
                <w:bCs/>
                <w:sz w:val="18"/>
                <w:szCs w:val="18"/>
              </w:rPr>
            </w:pPr>
            <w:r>
              <w:rPr>
                <w:rFonts w:asciiTheme="majorHAnsi" w:hAnsiTheme="majorHAnsi" w:cstheme="majorHAnsi"/>
                <w:b/>
                <w:bCs/>
                <w:sz w:val="18"/>
                <w:szCs w:val="18"/>
              </w:rPr>
              <w:t>Clients Signature:</w:t>
            </w:r>
          </w:p>
        </w:tc>
      </w:tr>
    </w:tbl>
    <w:p w14:paraId="3AD0D151" w14:textId="77777777" w:rsidR="00650EFA" w:rsidRPr="0027659D" w:rsidRDefault="00650EFA" w:rsidP="00650EFA">
      <w:pPr>
        <w:spacing w:line="360" w:lineRule="auto"/>
        <w:rPr>
          <w:sz w:val="10"/>
          <w:szCs w:val="10"/>
        </w:rPr>
      </w:pPr>
    </w:p>
    <w:tbl>
      <w:tblPr>
        <w:tblStyle w:val="TableGrid"/>
        <w:tblW w:w="9352" w:type="dxa"/>
        <w:tblLook w:val="04A0" w:firstRow="1" w:lastRow="0" w:firstColumn="1" w:lastColumn="0" w:noHBand="0" w:noVBand="1"/>
      </w:tblPr>
      <w:tblGrid>
        <w:gridCol w:w="2310"/>
        <w:gridCol w:w="2310"/>
        <w:gridCol w:w="2421"/>
        <w:gridCol w:w="2311"/>
      </w:tblGrid>
      <w:tr w:rsidR="00650EFA" w14:paraId="7423E3EC" w14:textId="77777777" w:rsidTr="00A5496A">
        <w:tc>
          <w:tcPr>
            <w:tcW w:w="2310" w:type="dxa"/>
          </w:tcPr>
          <w:p w14:paraId="77FAD6C8" w14:textId="77777777" w:rsidR="00650EFA" w:rsidRPr="0027659D" w:rsidRDefault="00650EFA" w:rsidP="00A5496A">
            <w:pPr>
              <w:spacing w:line="360" w:lineRule="auto"/>
              <w:rPr>
                <w:rFonts w:asciiTheme="majorHAnsi" w:hAnsiTheme="majorHAnsi" w:cstheme="majorHAnsi"/>
                <w:b/>
                <w:bCs/>
                <w:sz w:val="18"/>
                <w:szCs w:val="18"/>
              </w:rPr>
            </w:pPr>
            <w:r w:rsidRPr="0027659D">
              <w:rPr>
                <w:rFonts w:asciiTheme="majorHAnsi" w:hAnsiTheme="majorHAnsi" w:cstheme="majorHAnsi"/>
                <w:b/>
                <w:bCs/>
                <w:sz w:val="18"/>
                <w:szCs w:val="18"/>
              </w:rPr>
              <w:t>Treatment No.</w:t>
            </w:r>
          </w:p>
        </w:tc>
        <w:tc>
          <w:tcPr>
            <w:tcW w:w="2310" w:type="dxa"/>
          </w:tcPr>
          <w:p w14:paraId="6D0EA5FF" w14:textId="77777777" w:rsidR="00650EFA" w:rsidRPr="0027659D" w:rsidRDefault="00650EFA" w:rsidP="00A5496A">
            <w:pPr>
              <w:spacing w:line="360" w:lineRule="auto"/>
              <w:rPr>
                <w:rFonts w:asciiTheme="majorHAnsi" w:hAnsiTheme="majorHAnsi" w:cstheme="majorHAnsi"/>
                <w:b/>
                <w:bCs/>
                <w:sz w:val="18"/>
                <w:szCs w:val="18"/>
              </w:rPr>
            </w:pPr>
            <w:r w:rsidRPr="0027659D">
              <w:rPr>
                <w:rFonts w:asciiTheme="majorHAnsi" w:hAnsiTheme="majorHAnsi" w:cstheme="majorHAnsi"/>
                <w:b/>
                <w:bCs/>
                <w:sz w:val="18"/>
                <w:szCs w:val="18"/>
              </w:rPr>
              <w:t>Date</w:t>
            </w:r>
          </w:p>
        </w:tc>
        <w:tc>
          <w:tcPr>
            <w:tcW w:w="2421" w:type="dxa"/>
          </w:tcPr>
          <w:p w14:paraId="660324D7" w14:textId="77777777" w:rsidR="00650EFA" w:rsidRPr="0027659D" w:rsidRDefault="00650EFA" w:rsidP="00A5496A">
            <w:pPr>
              <w:spacing w:line="360" w:lineRule="auto"/>
              <w:rPr>
                <w:rFonts w:asciiTheme="majorHAnsi" w:hAnsiTheme="majorHAnsi" w:cstheme="majorHAnsi"/>
                <w:b/>
                <w:bCs/>
                <w:sz w:val="18"/>
                <w:szCs w:val="18"/>
              </w:rPr>
            </w:pPr>
            <w:r w:rsidRPr="0027659D">
              <w:rPr>
                <w:rFonts w:asciiTheme="majorHAnsi" w:hAnsiTheme="majorHAnsi" w:cstheme="majorHAnsi"/>
                <w:b/>
                <w:bCs/>
                <w:sz w:val="18"/>
                <w:szCs w:val="18"/>
              </w:rPr>
              <w:t>Needle Batch No.</w:t>
            </w:r>
          </w:p>
        </w:tc>
        <w:tc>
          <w:tcPr>
            <w:tcW w:w="2311" w:type="dxa"/>
          </w:tcPr>
          <w:p w14:paraId="21A93A07" w14:textId="77777777" w:rsidR="00650EFA" w:rsidRPr="0027659D" w:rsidRDefault="00650EFA" w:rsidP="00A5496A">
            <w:pPr>
              <w:spacing w:line="360" w:lineRule="auto"/>
              <w:rPr>
                <w:rFonts w:asciiTheme="majorHAnsi" w:hAnsiTheme="majorHAnsi" w:cstheme="majorHAnsi"/>
                <w:b/>
                <w:bCs/>
                <w:sz w:val="18"/>
                <w:szCs w:val="18"/>
              </w:rPr>
            </w:pPr>
            <w:r w:rsidRPr="0027659D">
              <w:rPr>
                <w:rFonts w:asciiTheme="majorHAnsi" w:hAnsiTheme="majorHAnsi" w:cstheme="majorHAnsi"/>
                <w:b/>
                <w:bCs/>
                <w:sz w:val="18"/>
                <w:szCs w:val="18"/>
              </w:rPr>
              <w:t>Administered By</w:t>
            </w:r>
          </w:p>
        </w:tc>
      </w:tr>
      <w:tr w:rsidR="00650EFA" w14:paraId="4FEBD67A" w14:textId="77777777" w:rsidTr="00A5496A">
        <w:trPr>
          <w:trHeight w:val="475"/>
        </w:trPr>
        <w:tc>
          <w:tcPr>
            <w:tcW w:w="2310" w:type="dxa"/>
          </w:tcPr>
          <w:p w14:paraId="1FEBDC95" w14:textId="77777777" w:rsidR="00650EFA" w:rsidRPr="0027659D" w:rsidRDefault="00650EFA" w:rsidP="00A5496A">
            <w:pPr>
              <w:spacing w:line="360" w:lineRule="auto"/>
              <w:rPr>
                <w:sz w:val="8"/>
                <w:szCs w:val="8"/>
              </w:rPr>
            </w:pPr>
          </w:p>
        </w:tc>
        <w:tc>
          <w:tcPr>
            <w:tcW w:w="2310" w:type="dxa"/>
          </w:tcPr>
          <w:p w14:paraId="3679FFBE" w14:textId="77777777" w:rsidR="00650EFA" w:rsidRPr="0027659D" w:rsidRDefault="00650EFA" w:rsidP="00A5496A">
            <w:pPr>
              <w:spacing w:line="360" w:lineRule="auto"/>
              <w:rPr>
                <w:sz w:val="8"/>
                <w:szCs w:val="8"/>
              </w:rPr>
            </w:pPr>
          </w:p>
        </w:tc>
        <w:tc>
          <w:tcPr>
            <w:tcW w:w="2421" w:type="dxa"/>
          </w:tcPr>
          <w:p w14:paraId="0154FE09" w14:textId="77777777" w:rsidR="00650EFA" w:rsidRPr="0027659D" w:rsidRDefault="00650EFA" w:rsidP="00A5496A">
            <w:pPr>
              <w:spacing w:line="360" w:lineRule="auto"/>
              <w:rPr>
                <w:sz w:val="8"/>
                <w:szCs w:val="8"/>
              </w:rPr>
            </w:pPr>
          </w:p>
        </w:tc>
        <w:tc>
          <w:tcPr>
            <w:tcW w:w="2311" w:type="dxa"/>
          </w:tcPr>
          <w:p w14:paraId="34A242DD" w14:textId="77777777" w:rsidR="00650EFA" w:rsidRPr="0027659D" w:rsidRDefault="00650EFA" w:rsidP="00A5496A">
            <w:pPr>
              <w:spacing w:line="360" w:lineRule="auto"/>
              <w:rPr>
                <w:sz w:val="8"/>
                <w:szCs w:val="8"/>
              </w:rPr>
            </w:pPr>
          </w:p>
        </w:tc>
      </w:tr>
      <w:tr w:rsidR="00650EFA" w14:paraId="298C498F" w14:textId="77777777" w:rsidTr="00A5496A">
        <w:tc>
          <w:tcPr>
            <w:tcW w:w="4620" w:type="dxa"/>
            <w:gridSpan w:val="2"/>
            <w:vMerge w:val="restart"/>
          </w:tcPr>
          <w:p w14:paraId="258FE286" w14:textId="77777777" w:rsidR="00650EFA" w:rsidRDefault="00650EFA" w:rsidP="00A5496A">
            <w:pPr>
              <w:spacing w:line="360" w:lineRule="auto"/>
              <w:jc w:val="center"/>
            </w:pPr>
            <w:r>
              <w:rPr>
                <w:noProof/>
              </w:rPr>
              <w:drawing>
                <wp:inline distT="0" distB="0" distL="0" distR="0" wp14:anchorId="34F4E4ED" wp14:editId="31FF27AC">
                  <wp:extent cx="1544081" cy="1903029"/>
                  <wp:effectExtent l="0" t="0" r="5715" b="2540"/>
                  <wp:docPr id="92" name="Picture 92" descr="A head shot of a person&#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descr="A head shot of a person&#10;&#10;Description automatically generated with low confidence"/>
                          <pic:cNvPicPr/>
                        </pic:nvPicPr>
                        <pic:blipFill rotWithShape="1">
                          <a:blip r:embed="rId79" cstate="print">
                            <a:extLst>
                              <a:ext uri="{28A0092B-C50C-407E-A947-70E740481C1C}">
                                <a14:useLocalDpi xmlns:a14="http://schemas.microsoft.com/office/drawing/2010/main" val="0"/>
                              </a:ext>
                            </a:extLst>
                          </a:blip>
                          <a:srcRect l="16629" t="19047" r="17687"/>
                          <a:stretch/>
                        </pic:blipFill>
                        <pic:spPr bwMode="auto">
                          <a:xfrm>
                            <a:off x="0" y="0"/>
                            <a:ext cx="1549583" cy="1909810"/>
                          </a:xfrm>
                          <a:prstGeom prst="rect">
                            <a:avLst/>
                          </a:prstGeom>
                          <a:ln>
                            <a:noFill/>
                          </a:ln>
                          <a:extLst>
                            <a:ext uri="{53640926-AAD7-44D8-BBD7-CCE9431645EC}">
                              <a14:shadowObscured xmlns:a14="http://schemas.microsoft.com/office/drawing/2010/main"/>
                            </a:ext>
                          </a:extLst>
                        </pic:spPr>
                      </pic:pic>
                    </a:graphicData>
                  </a:graphic>
                </wp:inline>
              </w:drawing>
            </w:r>
          </w:p>
        </w:tc>
        <w:tc>
          <w:tcPr>
            <w:tcW w:w="4732" w:type="dxa"/>
            <w:gridSpan w:val="2"/>
          </w:tcPr>
          <w:p w14:paraId="1BF1E288" w14:textId="77777777" w:rsidR="00650EFA" w:rsidRDefault="00650EFA" w:rsidP="00A5496A">
            <w:pPr>
              <w:spacing w:line="360" w:lineRule="auto"/>
            </w:pPr>
            <w:r w:rsidRPr="00A52269">
              <w:rPr>
                <w:rFonts w:asciiTheme="majorHAnsi" w:hAnsiTheme="majorHAnsi" w:cstheme="majorHAnsi"/>
                <w:b/>
                <w:bCs/>
                <w:sz w:val="18"/>
                <w:szCs w:val="18"/>
              </w:rPr>
              <w:t>Insert Filler Label Below:</w:t>
            </w:r>
          </w:p>
        </w:tc>
      </w:tr>
      <w:tr w:rsidR="00650EFA" w14:paraId="7CF03E32" w14:textId="77777777" w:rsidTr="00A5496A">
        <w:trPr>
          <w:trHeight w:val="838"/>
        </w:trPr>
        <w:tc>
          <w:tcPr>
            <w:tcW w:w="4620" w:type="dxa"/>
            <w:gridSpan w:val="2"/>
            <w:vMerge/>
          </w:tcPr>
          <w:p w14:paraId="05EEB7BD" w14:textId="77777777" w:rsidR="00650EFA" w:rsidRDefault="00650EFA" w:rsidP="00A5496A">
            <w:pPr>
              <w:spacing w:line="360" w:lineRule="auto"/>
            </w:pPr>
          </w:p>
        </w:tc>
        <w:tc>
          <w:tcPr>
            <w:tcW w:w="4732" w:type="dxa"/>
            <w:gridSpan w:val="2"/>
          </w:tcPr>
          <w:p w14:paraId="320B7765" w14:textId="77777777" w:rsidR="00650EFA" w:rsidRDefault="00650EFA" w:rsidP="00A5496A">
            <w:pPr>
              <w:spacing w:line="360" w:lineRule="auto"/>
            </w:pPr>
          </w:p>
        </w:tc>
      </w:tr>
      <w:tr w:rsidR="00650EFA" w14:paraId="3CE3532C" w14:textId="77777777" w:rsidTr="00A5496A">
        <w:tc>
          <w:tcPr>
            <w:tcW w:w="4620" w:type="dxa"/>
            <w:gridSpan w:val="2"/>
            <w:vMerge/>
          </w:tcPr>
          <w:p w14:paraId="278F0292" w14:textId="77777777" w:rsidR="00650EFA" w:rsidRDefault="00650EFA" w:rsidP="00A5496A">
            <w:pPr>
              <w:spacing w:line="360" w:lineRule="auto"/>
            </w:pPr>
          </w:p>
        </w:tc>
        <w:tc>
          <w:tcPr>
            <w:tcW w:w="4732" w:type="dxa"/>
            <w:gridSpan w:val="2"/>
          </w:tcPr>
          <w:p w14:paraId="34625F00" w14:textId="77777777" w:rsidR="00650EFA" w:rsidRDefault="00650EFA" w:rsidP="00A5496A">
            <w:pPr>
              <w:spacing w:line="360" w:lineRule="auto"/>
            </w:pPr>
            <w:r w:rsidRPr="00A52269">
              <w:rPr>
                <w:rFonts w:asciiTheme="majorHAnsi" w:hAnsiTheme="majorHAnsi" w:cstheme="majorHAnsi"/>
                <w:b/>
                <w:bCs/>
                <w:sz w:val="18"/>
                <w:szCs w:val="18"/>
              </w:rPr>
              <w:t>Anaesthetic Batch No:</w:t>
            </w:r>
          </w:p>
        </w:tc>
      </w:tr>
      <w:tr w:rsidR="00650EFA" w14:paraId="16E699A5" w14:textId="77777777" w:rsidTr="00A5496A">
        <w:trPr>
          <w:trHeight w:val="838"/>
        </w:trPr>
        <w:tc>
          <w:tcPr>
            <w:tcW w:w="4620" w:type="dxa"/>
            <w:gridSpan w:val="2"/>
            <w:vMerge/>
          </w:tcPr>
          <w:p w14:paraId="77FAA675" w14:textId="77777777" w:rsidR="00650EFA" w:rsidRDefault="00650EFA" w:rsidP="00A5496A">
            <w:pPr>
              <w:spacing w:line="360" w:lineRule="auto"/>
            </w:pPr>
          </w:p>
        </w:tc>
        <w:tc>
          <w:tcPr>
            <w:tcW w:w="4732" w:type="dxa"/>
            <w:gridSpan w:val="2"/>
          </w:tcPr>
          <w:p w14:paraId="65D0D0C9" w14:textId="77777777" w:rsidR="00650EFA" w:rsidRDefault="00650EFA" w:rsidP="00A5496A">
            <w:pPr>
              <w:spacing w:line="360" w:lineRule="auto"/>
            </w:pPr>
          </w:p>
        </w:tc>
      </w:tr>
      <w:tr w:rsidR="00650EFA" w14:paraId="63B3F551" w14:textId="77777777" w:rsidTr="00A5496A">
        <w:trPr>
          <w:trHeight w:val="754"/>
        </w:trPr>
        <w:tc>
          <w:tcPr>
            <w:tcW w:w="4620" w:type="dxa"/>
            <w:gridSpan w:val="2"/>
            <w:vMerge/>
          </w:tcPr>
          <w:p w14:paraId="27A114A0" w14:textId="77777777" w:rsidR="00650EFA" w:rsidRDefault="00650EFA" w:rsidP="00A5496A">
            <w:pPr>
              <w:spacing w:line="360" w:lineRule="auto"/>
            </w:pPr>
          </w:p>
        </w:tc>
        <w:tc>
          <w:tcPr>
            <w:tcW w:w="4732" w:type="dxa"/>
            <w:gridSpan w:val="2"/>
          </w:tcPr>
          <w:p w14:paraId="69A1151D" w14:textId="77777777" w:rsidR="00650EFA" w:rsidRPr="00A52269" w:rsidRDefault="00650EFA" w:rsidP="00A5496A">
            <w:pPr>
              <w:spacing w:line="360" w:lineRule="auto"/>
              <w:rPr>
                <w:rFonts w:asciiTheme="majorHAnsi" w:hAnsiTheme="majorHAnsi" w:cstheme="majorHAnsi"/>
                <w:b/>
                <w:bCs/>
                <w:sz w:val="18"/>
                <w:szCs w:val="18"/>
              </w:rPr>
            </w:pPr>
            <w:r w:rsidRPr="00A52269">
              <w:rPr>
                <w:rFonts w:asciiTheme="majorHAnsi" w:hAnsiTheme="majorHAnsi" w:cstheme="majorHAnsi"/>
                <w:b/>
                <w:bCs/>
                <w:sz w:val="18"/>
                <w:szCs w:val="18"/>
              </w:rPr>
              <w:t>Notes:</w:t>
            </w:r>
          </w:p>
        </w:tc>
      </w:tr>
      <w:tr w:rsidR="00650EFA" w14:paraId="53FD4854" w14:textId="77777777" w:rsidTr="00A5496A">
        <w:trPr>
          <w:trHeight w:val="754"/>
        </w:trPr>
        <w:tc>
          <w:tcPr>
            <w:tcW w:w="4620" w:type="dxa"/>
            <w:gridSpan w:val="2"/>
          </w:tcPr>
          <w:p w14:paraId="09D700F7" w14:textId="77777777" w:rsidR="00650EFA" w:rsidRDefault="00650EFA" w:rsidP="00A5496A">
            <w:pPr>
              <w:spacing w:line="360" w:lineRule="auto"/>
            </w:pPr>
            <w:r w:rsidRPr="00A52269">
              <w:rPr>
                <w:rFonts w:asciiTheme="majorHAnsi" w:hAnsiTheme="majorHAnsi" w:cstheme="majorHAnsi"/>
                <w:sz w:val="20"/>
                <w:szCs w:val="20"/>
              </w:rPr>
              <w:t xml:space="preserve">I __________________ </w:t>
            </w:r>
            <w:r w:rsidRPr="00A52269">
              <w:rPr>
                <w:rFonts w:asciiTheme="majorHAnsi" w:hAnsiTheme="majorHAnsi" w:cstheme="majorHAnsi"/>
                <w:sz w:val="11"/>
                <w:szCs w:val="11"/>
              </w:rPr>
              <w:t xml:space="preserve">(Client Name) </w:t>
            </w:r>
            <w:r w:rsidRPr="00A52269">
              <w:rPr>
                <w:rFonts w:asciiTheme="majorHAnsi" w:hAnsiTheme="majorHAnsi" w:cstheme="majorHAnsi"/>
                <w:sz w:val="20"/>
                <w:szCs w:val="20"/>
              </w:rPr>
              <w:t>have checked that there are no changes to my medical history since my last appointment.</w:t>
            </w:r>
          </w:p>
        </w:tc>
        <w:tc>
          <w:tcPr>
            <w:tcW w:w="4732" w:type="dxa"/>
            <w:gridSpan w:val="2"/>
          </w:tcPr>
          <w:p w14:paraId="184CC3B9" w14:textId="77777777" w:rsidR="00650EFA" w:rsidRPr="00A52269" w:rsidRDefault="00650EFA" w:rsidP="00A5496A">
            <w:pPr>
              <w:spacing w:line="360" w:lineRule="auto"/>
              <w:rPr>
                <w:rFonts w:asciiTheme="majorHAnsi" w:hAnsiTheme="majorHAnsi" w:cstheme="majorHAnsi"/>
                <w:b/>
                <w:bCs/>
                <w:sz w:val="18"/>
                <w:szCs w:val="18"/>
              </w:rPr>
            </w:pPr>
            <w:r>
              <w:rPr>
                <w:rFonts w:asciiTheme="majorHAnsi" w:hAnsiTheme="majorHAnsi" w:cstheme="majorHAnsi"/>
                <w:b/>
                <w:bCs/>
                <w:sz w:val="18"/>
                <w:szCs w:val="18"/>
              </w:rPr>
              <w:t>Clients Signature:</w:t>
            </w:r>
          </w:p>
        </w:tc>
      </w:tr>
    </w:tbl>
    <w:p w14:paraId="36CC9A3B" w14:textId="77777777" w:rsidR="00650EFA" w:rsidRPr="00954536" w:rsidRDefault="00650EFA" w:rsidP="00650EFA">
      <w:pPr>
        <w:rPr>
          <w:rFonts w:asciiTheme="majorHAnsi" w:hAnsiTheme="majorHAnsi" w:cstheme="majorHAnsi"/>
          <w:color w:val="000000" w:themeColor="text1"/>
          <w:sz w:val="20"/>
          <w:szCs w:val="20"/>
        </w:rPr>
      </w:pPr>
    </w:p>
    <w:p w14:paraId="6245897F" w14:textId="77777777" w:rsidR="00650EFA" w:rsidRDefault="00650EFA" w:rsidP="00650EFA">
      <w:pPr>
        <w:pStyle w:val="NormalWeb"/>
        <w:spacing w:before="0" w:beforeAutospacing="0" w:after="0" w:afterAutospacing="0"/>
        <w:jc w:val="both"/>
        <w:rPr>
          <w:rStyle w:val="Strong"/>
          <w:rFonts w:asciiTheme="majorHAnsi" w:hAnsiTheme="majorHAnsi" w:cstheme="majorHAnsi"/>
          <w:color w:val="0E101A"/>
          <w:sz w:val="20"/>
          <w:szCs w:val="20"/>
        </w:rPr>
      </w:pPr>
    </w:p>
    <w:p w14:paraId="20B8B298" w14:textId="77777777" w:rsidR="00650EFA" w:rsidRDefault="00650EFA" w:rsidP="00650EFA">
      <w:pPr>
        <w:pStyle w:val="NormalWeb"/>
        <w:spacing w:before="0" w:beforeAutospacing="0" w:after="0" w:afterAutospacing="0"/>
        <w:jc w:val="both"/>
        <w:rPr>
          <w:rStyle w:val="Strong"/>
          <w:rFonts w:asciiTheme="majorHAnsi" w:hAnsiTheme="majorHAnsi" w:cstheme="majorHAnsi"/>
          <w:color w:val="0E101A"/>
          <w:sz w:val="20"/>
          <w:szCs w:val="20"/>
        </w:rPr>
      </w:pPr>
      <w:r>
        <w:rPr>
          <w:rStyle w:val="Strong"/>
          <w:rFonts w:asciiTheme="majorHAnsi" w:hAnsiTheme="majorHAnsi" w:cstheme="majorHAnsi"/>
          <w:color w:val="0E101A"/>
          <w:sz w:val="20"/>
          <w:szCs w:val="20"/>
        </w:rPr>
        <w:t>Attach before and after images below:</w:t>
      </w:r>
    </w:p>
    <w:p w14:paraId="68A82272" w14:textId="77777777" w:rsidR="00650EFA" w:rsidRDefault="00650EFA" w:rsidP="00650EFA">
      <w:pPr>
        <w:pStyle w:val="NormalWeb"/>
        <w:spacing w:before="0" w:beforeAutospacing="0" w:after="0" w:afterAutospacing="0"/>
        <w:jc w:val="both"/>
        <w:rPr>
          <w:rStyle w:val="Strong"/>
          <w:rFonts w:asciiTheme="majorHAnsi" w:hAnsiTheme="majorHAnsi" w:cstheme="majorHAnsi"/>
          <w:color w:val="0E101A"/>
          <w:sz w:val="20"/>
          <w:szCs w:val="20"/>
        </w:rPr>
      </w:pPr>
    </w:p>
    <w:p w14:paraId="153E5638" w14:textId="77777777" w:rsidR="00650EFA" w:rsidRDefault="00650EFA" w:rsidP="00650EFA">
      <w:pPr>
        <w:pStyle w:val="NormalWeb"/>
        <w:spacing w:before="0" w:beforeAutospacing="0" w:after="0" w:afterAutospacing="0"/>
        <w:jc w:val="both"/>
        <w:rPr>
          <w:rStyle w:val="Strong"/>
          <w:rFonts w:asciiTheme="majorHAnsi" w:hAnsiTheme="majorHAnsi" w:cstheme="majorHAnsi"/>
          <w:color w:val="0E101A"/>
          <w:sz w:val="20"/>
          <w:szCs w:val="20"/>
        </w:rPr>
      </w:pPr>
    </w:p>
    <w:p w14:paraId="137E5DEA" w14:textId="77777777" w:rsidR="00650EFA" w:rsidRDefault="00650EFA" w:rsidP="00650EFA">
      <w:pPr>
        <w:pStyle w:val="NormalWeb"/>
        <w:spacing w:before="0" w:beforeAutospacing="0" w:after="0" w:afterAutospacing="0"/>
        <w:jc w:val="both"/>
        <w:rPr>
          <w:rStyle w:val="Strong"/>
          <w:rFonts w:asciiTheme="majorHAnsi" w:hAnsiTheme="majorHAnsi" w:cstheme="majorHAnsi"/>
          <w:color w:val="0E101A"/>
          <w:sz w:val="20"/>
          <w:szCs w:val="20"/>
        </w:rPr>
      </w:pPr>
    </w:p>
    <w:p w14:paraId="71E59CFE" w14:textId="77777777" w:rsidR="00650EFA" w:rsidRDefault="00650EFA" w:rsidP="00650EFA">
      <w:pPr>
        <w:pStyle w:val="NormalWeb"/>
        <w:spacing w:before="0" w:beforeAutospacing="0" w:after="0" w:afterAutospacing="0"/>
        <w:jc w:val="both"/>
        <w:rPr>
          <w:rStyle w:val="Strong"/>
          <w:rFonts w:asciiTheme="majorHAnsi" w:hAnsiTheme="majorHAnsi" w:cstheme="majorHAnsi"/>
          <w:color w:val="0E101A"/>
          <w:sz w:val="20"/>
          <w:szCs w:val="20"/>
        </w:rPr>
      </w:pPr>
    </w:p>
    <w:p w14:paraId="599CD9CF" w14:textId="5425C982" w:rsidR="007F7E8B" w:rsidRDefault="007F7E8B" w:rsidP="007F7E8B">
      <w:pPr>
        <w:pStyle w:val="NormalWeb"/>
        <w:spacing w:before="0" w:beforeAutospacing="0" w:after="0" w:afterAutospacing="0"/>
        <w:jc w:val="both"/>
        <w:rPr>
          <w:rStyle w:val="Strong"/>
          <w:rFonts w:asciiTheme="majorHAnsi" w:hAnsiTheme="majorHAnsi" w:cstheme="majorHAnsi"/>
          <w:color w:val="0E101A"/>
          <w:sz w:val="20"/>
          <w:szCs w:val="20"/>
        </w:rPr>
      </w:pPr>
    </w:p>
    <w:p w14:paraId="48B06228" w14:textId="31B281E2" w:rsidR="00650EFA" w:rsidRDefault="00650EFA" w:rsidP="007F7E8B">
      <w:pPr>
        <w:pStyle w:val="NormalWeb"/>
        <w:spacing w:before="0" w:beforeAutospacing="0" w:after="0" w:afterAutospacing="0"/>
        <w:jc w:val="both"/>
        <w:rPr>
          <w:rStyle w:val="Strong"/>
          <w:rFonts w:asciiTheme="majorHAnsi" w:hAnsiTheme="majorHAnsi" w:cstheme="majorHAnsi"/>
          <w:color w:val="0E101A"/>
          <w:sz w:val="20"/>
          <w:szCs w:val="20"/>
        </w:rPr>
      </w:pPr>
    </w:p>
    <w:p w14:paraId="282D7D6A" w14:textId="74311BD4" w:rsidR="00650EFA" w:rsidRDefault="00650EFA" w:rsidP="007F7E8B">
      <w:pPr>
        <w:pStyle w:val="NormalWeb"/>
        <w:spacing w:before="0" w:beforeAutospacing="0" w:after="0" w:afterAutospacing="0"/>
        <w:jc w:val="both"/>
        <w:rPr>
          <w:rStyle w:val="Strong"/>
          <w:rFonts w:asciiTheme="majorHAnsi" w:hAnsiTheme="majorHAnsi" w:cstheme="majorHAnsi"/>
          <w:color w:val="0E101A"/>
          <w:sz w:val="20"/>
          <w:szCs w:val="20"/>
        </w:rPr>
      </w:pPr>
    </w:p>
    <w:p w14:paraId="1B05896E" w14:textId="3E760CB7" w:rsidR="00650EFA" w:rsidRDefault="00650EFA" w:rsidP="007F7E8B">
      <w:pPr>
        <w:pStyle w:val="NormalWeb"/>
        <w:spacing w:before="0" w:beforeAutospacing="0" w:after="0" w:afterAutospacing="0"/>
        <w:jc w:val="both"/>
        <w:rPr>
          <w:rStyle w:val="Strong"/>
          <w:rFonts w:asciiTheme="majorHAnsi" w:hAnsiTheme="majorHAnsi" w:cstheme="majorHAnsi"/>
          <w:color w:val="0E101A"/>
          <w:sz w:val="20"/>
          <w:szCs w:val="20"/>
        </w:rPr>
      </w:pPr>
    </w:p>
    <w:p w14:paraId="51D29475" w14:textId="16962D64" w:rsidR="00650EFA" w:rsidRDefault="00650EFA" w:rsidP="007F7E8B">
      <w:pPr>
        <w:pStyle w:val="NormalWeb"/>
        <w:spacing w:before="0" w:beforeAutospacing="0" w:after="0" w:afterAutospacing="0"/>
        <w:jc w:val="both"/>
        <w:rPr>
          <w:rStyle w:val="Strong"/>
          <w:rFonts w:asciiTheme="majorHAnsi" w:hAnsiTheme="majorHAnsi" w:cstheme="majorHAnsi"/>
          <w:color w:val="0E101A"/>
          <w:sz w:val="20"/>
          <w:szCs w:val="20"/>
        </w:rPr>
      </w:pPr>
    </w:p>
    <w:p w14:paraId="1A58037D" w14:textId="77777777" w:rsidR="00650EFA" w:rsidRDefault="00650EFA" w:rsidP="007F7E8B">
      <w:pPr>
        <w:pStyle w:val="NormalWeb"/>
        <w:spacing w:before="0" w:beforeAutospacing="0" w:after="0" w:afterAutospacing="0"/>
        <w:jc w:val="both"/>
        <w:rPr>
          <w:rStyle w:val="Strong"/>
          <w:rFonts w:asciiTheme="majorHAnsi" w:hAnsiTheme="majorHAnsi" w:cstheme="majorHAnsi"/>
          <w:color w:val="0E101A"/>
          <w:sz w:val="20"/>
          <w:szCs w:val="20"/>
        </w:rPr>
      </w:pPr>
    </w:p>
    <w:p w14:paraId="0F7EA7AF" w14:textId="77777777" w:rsidR="00B720C5" w:rsidRPr="00954536" w:rsidRDefault="00B720C5" w:rsidP="00B720C5">
      <w:pPr>
        <w:rPr>
          <w:rFonts w:asciiTheme="majorHAnsi" w:hAnsiTheme="majorHAnsi" w:cstheme="majorHAnsi"/>
          <w:color w:val="000000" w:themeColor="text1"/>
          <w:sz w:val="20"/>
          <w:szCs w:val="20"/>
        </w:rPr>
      </w:pPr>
    </w:p>
    <w:p w14:paraId="1FBA111E" w14:textId="77777777" w:rsidR="003C17D0" w:rsidRPr="003C17D0" w:rsidRDefault="003C17D0" w:rsidP="003C17D0">
      <w:pPr>
        <w:autoSpaceDE w:val="0"/>
        <w:autoSpaceDN w:val="0"/>
        <w:adjustRightInd w:val="0"/>
        <w:rPr>
          <w:rFonts w:asciiTheme="majorHAnsi" w:hAnsiTheme="majorHAnsi" w:cstheme="majorHAnsi"/>
          <w:b/>
          <w:bCs/>
          <w:color w:val="000000" w:themeColor="text1"/>
          <w:sz w:val="20"/>
          <w:szCs w:val="20"/>
        </w:rPr>
      </w:pPr>
      <w:r w:rsidRPr="003C17D0">
        <w:rPr>
          <w:rFonts w:asciiTheme="majorHAnsi" w:hAnsiTheme="majorHAnsi" w:cstheme="majorHAnsi"/>
          <w:b/>
          <w:bCs/>
          <w:color w:val="000000" w:themeColor="text1"/>
          <w:sz w:val="20"/>
          <w:szCs w:val="20"/>
        </w:rPr>
        <w:lastRenderedPageBreak/>
        <w:t xml:space="preserve">Anaesthesia </w:t>
      </w:r>
    </w:p>
    <w:p w14:paraId="402F6272" w14:textId="77777777" w:rsidR="003C17D0" w:rsidRPr="003C17D0" w:rsidRDefault="003C17D0" w:rsidP="003C17D0">
      <w:pPr>
        <w:autoSpaceDE w:val="0"/>
        <w:autoSpaceDN w:val="0"/>
        <w:adjustRightInd w:val="0"/>
        <w:rPr>
          <w:rFonts w:asciiTheme="majorHAnsi" w:hAnsiTheme="majorHAnsi" w:cstheme="majorHAnsi"/>
          <w:b/>
          <w:bCs/>
          <w:color w:val="000000" w:themeColor="text1"/>
          <w:sz w:val="20"/>
          <w:szCs w:val="20"/>
        </w:rPr>
      </w:pPr>
    </w:p>
    <w:p w14:paraId="74E0923E" w14:textId="5A116B37" w:rsidR="003C17D0" w:rsidRPr="003C17D0" w:rsidRDefault="003C17D0" w:rsidP="003C17D0">
      <w:pPr>
        <w:autoSpaceDE w:val="0"/>
        <w:autoSpaceDN w:val="0"/>
        <w:adjustRightInd w:val="0"/>
        <w:jc w:val="both"/>
        <w:rPr>
          <w:rFonts w:asciiTheme="majorHAnsi" w:hAnsiTheme="majorHAnsi" w:cstheme="majorHAnsi"/>
          <w:color w:val="000000" w:themeColor="text1"/>
          <w:sz w:val="20"/>
          <w:szCs w:val="20"/>
        </w:rPr>
      </w:pPr>
      <w:r w:rsidRPr="003C17D0">
        <w:rPr>
          <w:rFonts w:asciiTheme="majorHAnsi" w:hAnsiTheme="majorHAnsi" w:cstheme="majorHAnsi"/>
          <w:color w:val="000000" w:themeColor="text1"/>
          <w:sz w:val="20"/>
          <w:szCs w:val="20"/>
        </w:rPr>
        <w:t xml:space="preserve">Providing adequate anaesthesia is an important part of performing </w:t>
      </w:r>
      <w:r>
        <w:rPr>
          <w:rFonts w:asciiTheme="majorHAnsi" w:hAnsiTheme="majorHAnsi" w:cstheme="majorHAnsi"/>
          <w:color w:val="000000" w:themeColor="text1"/>
          <w:sz w:val="20"/>
          <w:szCs w:val="20"/>
        </w:rPr>
        <w:t>PDO Thread</w:t>
      </w:r>
      <w:r w:rsidRPr="003C17D0">
        <w:rPr>
          <w:rFonts w:asciiTheme="majorHAnsi" w:hAnsiTheme="majorHAnsi" w:cstheme="majorHAnsi"/>
          <w:color w:val="000000" w:themeColor="text1"/>
          <w:sz w:val="20"/>
          <w:szCs w:val="20"/>
        </w:rPr>
        <w:t xml:space="preserve"> procedures. Providing a better and more comfortable procedure for your client. </w:t>
      </w:r>
    </w:p>
    <w:p w14:paraId="665744C4" w14:textId="77777777" w:rsidR="003C17D0" w:rsidRPr="003C17D0" w:rsidRDefault="003C17D0" w:rsidP="003C17D0">
      <w:pPr>
        <w:autoSpaceDE w:val="0"/>
        <w:autoSpaceDN w:val="0"/>
        <w:adjustRightInd w:val="0"/>
        <w:rPr>
          <w:rFonts w:asciiTheme="majorHAnsi" w:hAnsiTheme="majorHAnsi" w:cstheme="majorHAnsi"/>
          <w:color w:val="000000" w:themeColor="text1"/>
          <w:sz w:val="20"/>
          <w:szCs w:val="20"/>
        </w:rPr>
      </w:pPr>
    </w:p>
    <w:p w14:paraId="3CF5F0F0" w14:textId="11461172" w:rsidR="003C17D0" w:rsidRPr="003C17D0" w:rsidRDefault="003C17D0" w:rsidP="003C17D0">
      <w:pPr>
        <w:autoSpaceDE w:val="0"/>
        <w:autoSpaceDN w:val="0"/>
        <w:adjustRightInd w:val="0"/>
        <w:rPr>
          <w:rFonts w:asciiTheme="majorHAnsi" w:hAnsiTheme="majorHAnsi" w:cstheme="majorHAnsi"/>
          <w:color w:val="000000" w:themeColor="text1"/>
          <w:sz w:val="20"/>
          <w:szCs w:val="20"/>
        </w:rPr>
      </w:pPr>
      <w:r w:rsidRPr="003C17D0">
        <w:rPr>
          <w:rFonts w:asciiTheme="majorHAnsi" w:hAnsiTheme="majorHAnsi" w:cstheme="majorHAnsi"/>
          <w:color w:val="000000" w:themeColor="text1"/>
          <w:sz w:val="20"/>
          <w:szCs w:val="20"/>
        </w:rPr>
        <w:t xml:space="preserve">Anaesthesia methods for </w:t>
      </w:r>
      <w:r>
        <w:rPr>
          <w:rFonts w:asciiTheme="majorHAnsi" w:hAnsiTheme="majorHAnsi" w:cstheme="majorHAnsi"/>
          <w:color w:val="000000" w:themeColor="text1"/>
          <w:sz w:val="20"/>
          <w:szCs w:val="20"/>
        </w:rPr>
        <w:t>PDO Thread Lift;</w:t>
      </w:r>
      <w:r w:rsidRPr="003C17D0">
        <w:rPr>
          <w:rFonts w:asciiTheme="majorHAnsi" w:hAnsiTheme="majorHAnsi" w:cstheme="majorHAnsi"/>
          <w:color w:val="000000" w:themeColor="text1"/>
          <w:sz w:val="20"/>
          <w:szCs w:val="20"/>
        </w:rPr>
        <w:t xml:space="preserve"> </w:t>
      </w:r>
    </w:p>
    <w:p w14:paraId="422909F1" w14:textId="77777777" w:rsidR="003C17D0" w:rsidRPr="003C17D0" w:rsidRDefault="003C17D0" w:rsidP="003C17D0">
      <w:pPr>
        <w:autoSpaceDE w:val="0"/>
        <w:autoSpaceDN w:val="0"/>
        <w:adjustRightInd w:val="0"/>
        <w:rPr>
          <w:rFonts w:asciiTheme="majorHAnsi" w:hAnsiTheme="majorHAnsi" w:cstheme="majorHAnsi"/>
          <w:color w:val="000000" w:themeColor="text1"/>
          <w:sz w:val="20"/>
          <w:szCs w:val="20"/>
        </w:rPr>
      </w:pPr>
    </w:p>
    <w:p w14:paraId="3B6F4BD3" w14:textId="77777777" w:rsidR="003C17D0" w:rsidRPr="003C17D0" w:rsidRDefault="003C17D0" w:rsidP="00310062">
      <w:pPr>
        <w:pStyle w:val="ListParagraph"/>
        <w:numPr>
          <w:ilvl w:val="0"/>
          <w:numId w:val="30"/>
        </w:numPr>
        <w:autoSpaceDE w:val="0"/>
        <w:autoSpaceDN w:val="0"/>
        <w:adjustRightInd w:val="0"/>
        <w:rPr>
          <w:rFonts w:asciiTheme="majorHAnsi" w:hAnsiTheme="majorHAnsi" w:cstheme="majorHAnsi"/>
          <w:color w:val="000000" w:themeColor="text1"/>
          <w:sz w:val="20"/>
          <w:szCs w:val="20"/>
        </w:rPr>
      </w:pPr>
      <w:r w:rsidRPr="003C17D0">
        <w:rPr>
          <w:rFonts w:asciiTheme="majorHAnsi" w:hAnsiTheme="majorHAnsi" w:cstheme="majorHAnsi"/>
          <w:color w:val="000000" w:themeColor="text1"/>
          <w:sz w:val="20"/>
          <w:szCs w:val="20"/>
        </w:rPr>
        <w:t xml:space="preserve">Injectable </w:t>
      </w:r>
    </w:p>
    <w:p w14:paraId="37BCBF5C" w14:textId="77777777" w:rsidR="003C17D0" w:rsidRPr="003C17D0" w:rsidRDefault="003C17D0" w:rsidP="00310062">
      <w:pPr>
        <w:pStyle w:val="ListParagraph"/>
        <w:numPr>
          <w:ilvl w:val="1"/>
          <w:numId w:val="30"/>
        </w:numPr>
        <w:autoSpaceDE w:val="0"/>
        <w:autoSpaceDN w:val="0"/>
        <w:adjustRightInd w:val="0"/>
        <w:rPr>
          <w:rFonts w:asciiTheme="majorHAnsi" w:hAnsiTheme="majorHAnsi" w:cstheme="majorHAnsi"/>
          <w:color w:val="000000" w:themeColor="text1"/>
          <w:sz w:val="20"/>
          <w:szCs w:val="20"/>
        </w:rPr>
      </w:pPr>
      <w:r w:rsidRPr="003C17D0">
        <w:rPr>
          <w:rFonts w:asciiTheme="majorHAnsi" w:hAnsiTheme="majorHAnsi" w:cstheme="majorHAnsi"/>
          <w:color w:val="000000" w:themeColor="text1"/>
          <w:sz w:val="20"/>
          <w:szCs w:val="20"/>
        </w:rPr>
        <w:t xml:space="preserve">Local infiltration </w:t>
      </w:r>
    </w:p>
    <w:p w14:paraId="5F0600DD" w14:textId="77777777" w:rsidR="003C17D0" w:rsidRPr="003C17D0" w:rsidRDefault="003C17D0" w:rsidP="00310062">
      <w:pPr>
        <w:pStyle w:val="ListParagraph"/>
        <w:numPr>
          <w:ilvl w:val="1"/>
          <w:numId w:val="30"/>
        </w:numPr>
        <w:autoSpaceDE w:val="0"/>
        <w:autoSpaceDN w:val="0"/>
        <w:adjustRightInd w:val="0"/>
        <w:rPr>
          <w:rFonts w:asciiTheme="majorHAnsi" w:hAnsiTheme="majorHAnsi" w:cstheme="majorHAnsi"/>
          <w:color w:val="000000" w:themeColor="text1"/>
          <w:sz w:val="20"/>
          <w:szCs w:val="20"/>
        </w:rPr>
      </w:pPr>
      <w:r w:rsidRPr="003C17D0">
        <w:rPr>
          <w:rFonts w:asciiTheme="majorHAnsi" w:hAnsiTheme="majorHAnsi" w:cstheme="majorHAnsi"/>
          <w:color w:val="000000" w:themeColor="text1"/>
          <w:sz w:val="20"/>
          <w:szCs w:val="20"/>
        </w:rPr>
        <w:t>Ring blocks</w:t>
      </w:r>
    </w:p>
    <w:p w14:paraId="045C1354" w14:textId="77777777" w:rsidR="003C17D0" w:rsidRPr="003C17D0" w:rsidRDefault="003C17D0" w:rsidP="00310062">
      <w:pPr>
        <w:pStyle w:val="ListParagraph"/>
        <w:numPr>
          <w:ilvl w:val="0"/>
          <w:numId w:val="30"/>
        </w:numPr>
        <w:autoSpaceDE w:val="0"/>
        <w:autoSpaceDN w:val="0"/>
        <w:adjustRightInd w:val="0"/>
        <w:rPr>
          <w:rFonts w:asciiTheme="majorHAnsi" w:hAnsiTheme="majorHAnsi" w:cstheme="majorHAnsi"/>
          <w:color w:val="000000" w:themeColor="text1"/>
          <w:sz w:val="20"/>
          <w:szCs w:val="20"/>
        </w:rPr>
      </w:pPr>
      <w:r w:rsidRPr="003C17D0">
        <w:rPr>
          <w:rFonts w:asciiTheme="majorHAnsi" w:hAnsiTheme="majorHAnsi" w:cstheme="majorHAnsi"/>
          <w:color w:val="000000" w:themeColor="text1"/>
          <w:sz w:val="20"/>
          <w:szCs w:val="20"/>
        </w:rPr>
        <w:t xml:space="preserve">Topical </w:t>
      </w:r>
    </w:p>
    <w:p w14:paraId="5B5E265A" w14:textId="77777777" w:rsidR="003C17D0" w:rsidRPr="003C17D0" w:rsidRDefault="003C17D0" w:rsidP="00310062">
      <w:pPr>
        <w:pStyle w:val="ListParagraph"/>
        <w:numPr>
          <w:ilvl w:val="0"/>
          <w:numId w:val="30"/>
        </w:numPr>
        <w:autoSpaceDE w:val="0"/>
        <w:autoSpaceDN w:val="0"/>
        <w:adjustRightInd w:val="0"/>
        <w:rPr>
          <w:rFonts w:asciiTheme="majorHAnsi" w:hAnsiTheme="majorHAnsi" w:cstheme="majorHAnsi"/>
          <w:color w:val="000000" w:themeColor="text1"/>
          <w:sz w:val="20"/>
          <w:szCs w:val="20"/>
        </w:rPr>
      </w:pPr>
      <w:r w:rsidRPr="003C17D0">
        <w:rPr>
          <w:rFonts w:asciiTheme="majorHAnsi" w:hAnsiTheme="majorHAnsi" w:cstheme="majorHAnsi"/>
          <w:color w:val="000000" w:themeColor="text1"/>
          <w:sz w:val="20"/>
          <w:szCs w:val="20"/>
        </w:rPr>
        <w:t xml:space="preserve">Ice and other coolants </w:t>
      </w:r>
    </w:p>
    <w:p w14:paraId="45F2244F" w14:textId="77777777" w:rsidR="003C17D0" w:rsidRPr="003C17D0" w:rsidRDefault="003C17D0" w:rsidP="003C17D0">
      <w:pPr>
        <w:autoSpaceDE w:val="0"/>
        <w:autoSpaceDN w:val="0"/>
        <w:adjustRightInd w:val="0"/>
        <w:jc w:val="both"/>
        <w:rPr>
          <w:rFonts w:asciiTheme="majorHAnsi" w:hAnsiTheme="majorHAnsi" w:cstheme="majorHAnsi"/>
          <w:b/>
          <w:bCs/>
          <w:color w:val="000000" w:themeColor="text1"/>
          <w:sz w:val="20"/>
          <w:szCs w:val="20"/>
          <w:lang w:val="en-US"/>
        </w:rPr>
      </w:pPr>
    </w:p>
    <w:p w14:paraId="2A5023C5" w14:textId="409DF599" w:rsidR="003C17D0" w:rsidRDefault="003C17D0" w:rsidP="003C17D0">
      <w:pPr>
        <w:autoSpaceDE w:val="0"/>
        <w:autoSpaceDN w:val="0"/>
        <w:adjustRightInd w:val="0"/>
        <w:jc w:val="both"/>
        <w:rPr>
          <w:rFonts w:asciiTheme="majorHAnsi" w:hAnsiTheme="majorHAnsi" w:cstheme="majorHAnsi"/>
          <w:color w:val="000000" w:themeColor="text1"/>
          <w:sz w:val="20"/>
          <w:szCs w:val="20"/>
          <w:lang w:val="en-US"/>
        </w:rPr>
      </w:pPr>
      <w:r w:rsidRPr="003C17D0">
        <w:rPr>
          <w:rFonts w:asciiTheme="majorHAnsi" w:hAnsiTheme="majorHAnsi" w:cstheme="majorHAnsi"/>
          <w:color w:val="000000" w:themeColor="text1"/>
          <w:sz w:val="20"/>
          <w:szCs w:val="20"/>
          <w:lang w:val="en-US"/>
        </w:rPr>
        <w:t xml:space="preserve">The </w:t>
      </w:r>
      <w:proofErr w:type="spellStart"/>
      <w:r w:rsidRPr="003C17D0">
        <w:rPr>
          <w:rFonts w:asciiTheme="majorHAnsi" w:hAnsiTheme="majorHAnsi" w:cstheme="majorHAnsi"/>
          <w:color w:val="000000" w:themeColor="text1"/>
          <w:sz w:val="20"/>
          <w:szCs w:val="20"/>
          <w:lang w:val="en-US"/>
        </w:rPr>
        <w:t>anaesthetic</w:t>
      </w:r>
      <w:proofErr w:type="spellEnd"/>
      <w:r w:rsidRPr="003C17D0">
        <w:rPr>
          <w:rFonts w:asciiTheme="majorHAnsi" w:hAnsiTheme="majorHAnsi" w:cstheme="majorHAnsi"/>
          <w:color w:val="000000" w:themeColor="text1"/>
          <w:sz w:val="20"/>
          <w:szCs w:val="20"/>
          <w:lang w:val="en-US"/>
        </w:rPr>
        <w:t xml:space="preserve"> method used is largely dependent on the sensitivity of the treatment area and the pain tolerance of the client, as well as the need to preserve the baseline anatomy. Clients who have never had injectable cosmetic treatments previously may have higher anxiety levels and lower pain tolerance and may require injectable </w:t>
      </w:r>
      <w:proofErr w:type="spellStart"/>
      <w:r w:rsidRPr="003C17D0">
        <w:rPr>
          <w:rFonts w:asciiTheme="majorHAnsi" w:hAnsiTheme="majorHAnsi" w:cstheme="majorHAnsi"/>
          <w:color w:val="000000" w:themeColor="text1"/>
          <w:sz w:val="20"/>
          <w:szCs w:val="20"/>
          <w:lang w:val="en-US"/>
        </w:rPr>
        <w:t>anaesthetics</w:t>
      </w:r>
      <w:proofErr w:type="spellEnd"/>
      <w:r w:rsidRPr="003C17D0">
        <w:rPr>
          <w:rFonts w:asciiTheme="majorHAnsi" w:hAnsiTheme="majorHAnsi" w:cstheme="majorHAnsi"/>
          <w:color w:val="000000" w:themeColor="text1"/>
          <w:sz w:val="20"/>
          <w:szCs w:val="20"/>
          <w:lang w:val="en-US"/>
        </w:rPr>
        <w:t xml:space="preserve"> for a more comfortable procedure. Clients with high pain thresholds can be made more comfortable with the use of topical </w:t>
      </w:r>
      <w:proofErr w:type="spellStart"/>
      <w:r w:rsidRPr="003C17D0">
        <w:rPr>
          <w:rFonts w:asciiTheme="majorHAnsi" w:hAnsiTheme="majorHAnsi" w:cstheme="majorHAnsi"/>
          <w:color w:val="000000" w:themeColor="text1"/>
          <w:sz w:val="20"/>
          <w:szCs w:val="20"/>
          <w:lang w:val="en-US"/>
        </w:rPr>
        <w:t>anaesthetics</w:t>
      </w:r>
      <w:proofErr w:type="spellEnd"/>
      <w:r w:rsidRPr="003C17D0">
        <w:rPr>
          <w:rFonts w:asciiTheme="majorHAnsi" w:hAnsiTheme="majorHAnsi" w:cstheme="majorHAnsi"/>
          <w:color w:val="000000" w:themeColor="text1"/>
          <w:sz w:val="20"/>
          <w:szCs w:val="20"/>
          <w:lang w:val="en-US"/>
        </w:rPr>
        <w:t xml:space="preserve"> or topical coolants, especially when lidocaine-based dermal fillers are used, which have less treatment discomfort. Sensitive areas such as the lips almost always require injectable </w:t>
      </w:r>
      <w:proofErr w:type="spellStart"/>
      <w:r w:rsidRPr="003C17D0">
        <w:rPr>
          <w:rFonts w:asciiTheme="majorHAnsi" w:hAnsiTheme="majorHAnsi" w:cstheme="majorHAnsi"/>
          <w:color w:val="000000" w:themeColor="text1"/>
          <w:sz w:val="20"/>
          <w:szCs w:val="20"/>
          <w:lang w:val="en-US"/>
        </w:rPr>
        <w:t>anaesthesia</w:t>
      </w:r>
      <w:proofErr w:type="spellEnd"/>
      <w:r w:rsidRPr="003C17D0">
        <w:rPr>
          <w:rFonts w:asciiTheme="majorHAnsi" w:hAnsiTheme="majorHAnsi" w:cstheme="majorHAnsi"/>
          <w:color w:val="000000" w:themeColor="text1"/>
          <w:sz w:val="20"/>
          <w:szCs w:val="20"/>
          <w:lang w:val="en-US"/>
        </w:rPr>
        <w:t xml:space="preserve"> regardless of the client’s pain threshold.</w:t>
      </w:r>
    </w:p>
    <w:p w14:paraId="06E3D144" w14:textId="77777777" w:rsidR="003C17D0" w:rsidRPr="003C17D0" w:rsidRDefault="003C17D0" w:rsidP="003C17D0">
      <w:pPr>
        <w:autoSpaceDE w:val="0"/>
        <w:autoSpaceDN w:val="0"/>
        <w:adjustRightInd w:val="0"/>
        <w:rPr>
          <w:rFonts w:asciiTheme="majorHAnsi" w:hAnsiTheme="majorHAnsi" w:cstheme="majorHAnsi"/>
          <w:color w:val="000000" w:themeColor="text1"/>
          <w:sz w:val="20"/>
          <w:szCs w:val="20"/>
          <w:lang w:val="en-US"/>
        </w:rPr>
      </w:pPr>
    </w:p>
    <w:p w14:paraId="5F7909D1" w14:textId="77777777" w:rsidR="003C17D0" w:rsidRPr="003C17D0" w:rsidRDefault="003C17D0" w:rsidP="003C17D0">
      <w:pPr>
        <w:autoSpaceDE w:val="0"/>
        <w:autoSpaceDN w:val="0"/>
        <w:adjustRightInd w:val="0"/>
        <w:rPr>
          <w:rFonts w:asciiTheme="majorHAnsi" w:hAnsiTheme="majorHAnsi" w:cstheme="majorHAnsi"/>
          <w:b/>
          <w:bCs/>
          <w:color w:val="000000" w:themeColor="text1"/>
          <w:sz w:val="20"/>
          <w:szCs w:val="20"/>
          <w:lang w:val="en-US"/>
        </w:rPr>
      </w:pPr>
      <w:r w:rsidRPr="003C17D0">
        <w:rPr>
          <w:rFonts w:asciiTheme="majorHAnsi" w:hAnsiTheme="majorHAnsi" w:cstheme="majorHAnsi"/>
          <w:b/>
          <w:bCs/>
          <w:color w:val="000000" w:themeColor="text1"/>
          <w:sz w:val="20"/>
          <w:szCs w:val="20"/>
          <w:lang w:val="en-US"/>
        </w:rPr>
        <w:t xml:space="preserve">Before using </w:t>
      </w:r>
      <w:proofErr w:type="spellStart"/>
      <w:r w:rsidRPr="003C17D0">
        <w:rPr>
          <w:rFonts w:asciiTheme="majorHAnsi" w:hAnsiTheme="majorHAnsi" w:cstheme="majorHAnsi"/>
          <w:b/>
          <w:bCs/>
          <w:color w:val="000000" w:themeColor="text1"/>
          <w:sz w:val="20"/>
          <w:szCs w:val="20"/>
          <w:lang w:val="en-US"/>
        </w:rPr>
        <w:t>anaesthetic</w:t>
      </w:r>
      <w:proofErr w:type="spellEnd"/>
      <w:r w:rsidRPr="003C17D0">
        <w:rPr>
          <w:rFonts w:asciiTheme="majorHAnsi" w:hAnsiTheme="majorHAnsi" w:cstheme="majorHAnsi"/>
          <w:b/>
          <w:bCs/>
          <w:color w:val="000000" w:themeColor="text1"/>
          <w:sz w:val="20"/>
          <w:szCs w:val="20"/>
          <w:lang w:val="en-US"/>
        </w:rPr>
        <w:t>:</w:t>
      </w:r>
    </w:p>
    <w:p w14:paraId="417A7B2E" w14:textId="77777777" w:rsidR="003C17D0" w:rsidRPr="003C17D0" w:rsidRDefault="003C17D0" w:rsidP="003C17D0">
      <w:pPr>
        <w:autoSpaceDE w:val="0"/>
        <w:autoSpaceDN w:val="0"/>
        <w:adjustRightInd w:val="0"/>
        <w:rPr>
          <w:rFonts w:asciiTheme="majorHAnsi" w:hAnsiTheme="majorHAnsi" w:cstheme="majorHAnsi"/>
          <w:color w:val="000000" w:themeColor="text1"/>
          <w:sz w:val="20"/>
          <w:szCs w:val="20"/>
          <w:lang w:val="en-US"/>
        </w:rPr>
      </w:pPr>
    </w:p>
    <w:p w14:paraId="12D46EE7" w14:textId="77777777" w:rsidR="003C17D0" w:rsidRPr="003C17D0" w:rsidRDefault="003C17D0" w:rsidP="00310062">
      <w:pPr>
        <w:pStyle w:val="ListParagraph"/>
        <w:numPr>
          <w:ilvl w:val="0"/>
          <w:numId w:val="30"/>
        </w:numPr>
        <w:autoSpaceDE w:val="0"/>
        <w:autoSpaceDN w:val="0"/>
        <w:adjustRightInd w:val="0"/>
        <w:rPr>
          <w:rFonts w:asciiTheme="majorHAnsi" w:hAnsiTheme="majorHAnsi" w:cstheme="majorHAnsi"/>
          <w:color w:val="000000" w:themeColor="text1"/>
          <w:sz w:val="20"/>
          <w:szCs w:val="20"/>
          <w:lang w:val="en-US"/>
        </w:rPr>
      </w:pPr>
      <w:r w:rsidRPr="003C17D0">
        <w:rPr>
          <w:rFonts w:asciiTheme="majorHAnsi" w:hAnsiTheme="majorHAnsi" w:cstheme="majorHAnsi"/>
          <w:color w:val="000000" w:themeColor="text1"/>
          <w:sz w:val="20"/>
          <w:szCs w:val="20"/>
          <w:lang w:val="en-US"/>
        </w:rPr>
        <w:t xml:space="preserve">Confirm that the client has no previous allergies to </w:t>
      </w:r>
      <w:proofErr w:type="spellStart"/>
      <w:r w:rsidRPr="003C17D0">
        <w:rPr>
          <w:rFonts w:asciiTheme="majorHAnsi" w:hAnsiTheme="majorHAnsi" w:cstheme="majorHAnsi"/>
          <w:color w:val="000000" w:themeColor="text1"/>
          <w:sz w:val="20"/>
          <w:szCs w:val="20"/>
          <w:lang w:val="en-US"/>
        </w:rPr>
        <w:t>anaesthetics</w:t>
      </w:r>
      <w:proofErr w:type="spellEnd"/>
      <w:r w:rsidRPr="003C17D0">
        <w:rPr>
          <w:rFonts w:asciiTheme="majorHAnsi" w:hAnsiTheme="majorHAnsi" w:cstheme="majorHAnsi"/>
          <w:color w:val="000000" w:themeColor="text1"/>
          <w:sz w:val="20"/>
          <w:szCs w:val="20"/>
          <w:lang w:val="en-US"/>
        </w:rPr>
        <w:t xml:space="preserve"> or adverse responses with injectable procedures. </w:t>
      </w:r>
    </w:p>
    <w:p w14:paraId="7AAF4990" w14:textId="77777777" w:rsidR="003C17D0" w:rsidRPr="003C17D0" w:rsidRDefault="003C17D0" w:rsidP="00310062">
      <w:pPr>
        <w:pStyle w:val="ListParagraph"/>
        <w:numPr>
          <w:ilvl w:val="0"/>
          <w:numId w:val="30"/>
        </w:numPr>
        <w:autoSpaceDE w:val="0"/>
        <w:autoSpaceDN w:val="0"/>
        <w:adjustRightInd w:val="0"/>
        <w:rPr>
          <w:rFonts w:asciiTheme="majorHAnsi" w:hAnsiTheme="majorHAnsi" w:cstheme="majorHAnsi"/>
          <w:color w:val="000000" w:themeColor="text1"/>
          <w:sz w:val="20"/>
          <w:szCs w:val="20"/>
          <w:lang w:val="en-US"/>
        </w:rPr>
      </w:pPr>
      <w:r w:rsidRPr="003C17D0">
        <w:rPr>
          <w:rFonts w:asciiTheme="majorHAnsi" w:hAnsiTheme="majorHAnsi" w:cstheme="majorHAnsi"/>
          <w:color w:val="000000" w:themeColor="text1"/>
          <w:sz w:val="20"/>
          <w:szCs w:val="20"/>
          <w:lang w:val="en-US"/>
        </w:rPr>
        <w:t>Confirm that the client has eaten in the last 3-4 hours to reduce the risk of hypoglycemia.</w:t>
      </w:r>
    </w:p>
    <w:p w14:paraId="31A61B9D" w14:textId="77777777" w:rsidR="003C17D0" w:rsidRPr="003C17D0" w:rsidRDefault="003C17D0" w:rsidP="00310062">
      <w:pPr>
        <w:pStyle w:val="ListParagraph"/>
        <w:numPr>
          <w:ilvl w:val="0"/>
          <w:numId w:val="30"/>
        </w:numPr>
        <w:autoSpaceDE w:val="0"/>
        <w:autoSpaceDN w:val="0"/>
        <w:adjustRightInd w:val="0"/>
        <w:rPr>
          <w:rFonts w:asciiTheme="majorHAnsi" w:hAnsiTheme="majorHAnsi" w:cstheme="majorHAnsi"/>
          <w:color w:val="000000" w:themeColor="text1"/>
          <w:sz w:val="20"/>
          <w:szCs w:val="20"/>
          <w:lang w:val="en-US"/>
        </w:rPr>
      </w:pPr>
      <w:r w:rsidRPr="003C17D0">
        <w:rPr>
          <w:rFonts w:asciiTheme="majorHAnsi" w:hAnsiTheme="majorHAnsi" w:cstheme="majorHAnsi"/>
          <w:color w:val="000000" w:themeColor="text1"/>
          <w:sz w:val="20"/>
          <w:szCs w:val="20"/>
          <w:lang w:val="en-US"/>
        </w:rPr>
        <w:t>Address anxiety symptoms and defer the procedure if the client is particularly apprehensive.</w:t>
      </w:r>
    </w:p>
    <w:p w14:paraId="4C7E2B14" w14:textId="77777777" w:rsidR="003C17D0" w:rsidRPr="003C17D0" w:rsidRDefault="003C17D0" w:rsidP="00310062">
      <w:pPr>
        <w:pStyle w:val="ListParagraph"/>
        <w:numPr>
          <w:ilvl w:val="0"/>
          <w:numId w:val="30"/>
        </w:numPr>
        <w:autoSpaceDE w:val="0"/>
        <w:autoSpaceDN w:val="0"/>
        <w:adjustRightInd w:val="0"/>
        <w:rPr>
          <w:rFonts w:asciiTheme="majorHAnsi" w:hAnsiTheme="majorHAnsi" w:cstheme="majorHAnsi"/>
          <w:color w:val="000000" w:themeColor="text1"/>
          <w:sz w:val="20"/>
          <w:szCs w:val="20"/>
          <w:lang w:val="en-US"/>
        </w:rPr>
      </w:pPr>
      <w:r w:rsidRPr="003C17D0">
        <w:rPr>
          <w:rFonts w:asciiTheme="majorHAnsi" w:hAnsiTheme="majorHAnsi" w:cstheme="majorHAnsi"/>
          <w:color w:val="000000" w:themeColor="text1"/>
          <w:sz w:val="20"/>
          <w:szCs w:val="20"/>
          <w:lang w:val="en-US"/>
        </w:rPr>
        <w:t xml:space="preserve">Obtain informed consent </w:t>
      </w:r>
    </w:p>
    <w:p w14:paraId="1F477E53" w14:textId="77777777" w:rsidR="003C17D0" w:rsidRPr="003C17D0" w:rsidRDefault="003C17D0" w:rsidP="003C17D0">
      <w:pPr>
        <w:autoSpaceDE w:val="0"/>
        <w:autoSpaceDN w:val="0"/>
        <w:adjustRightInd w:val="0"/>
        <w:rPr>
          <w:rFonts w:asciiTheme="majorHAnsi" w:hAnsiTheme="majorHAnsi" w:cstheme="majorHAnsi"/>
          <w:color w:val="000000" w:themeColor="text1"/>
          <w:sz w:val="20"/>
          <w:szCs w:val="20"/>
          <w:lang w:val="en-US"/>
        </w:rPr>
      </w:pPr>
    </w:p>
    <w:p w14:paraId="14C60AC0" w14:textId="77777777" w:rsidR="003C17D0" w:rsidRPr="003C17D0" w:rsidRDefault="003C17D0" w:rsidP="003C17D0">
      <w:pPr>
        <w:autoSpaceDE w:val="0"/>
        <w:autoSpaceDN w:val="0"/>
        <w:adjustRightInd w:val="0"/>
        <w:rPr>
          <w:rFonts w:asciiTheme="majorHAnsi" w:hAnsiTheme="majorHAnsi" w:cstheme="majorHAnsi"/>
          <w:b/>
          <w:bCs/>
          <w:color w:val="000000" w:themeColor="text1"/>
          <w:sz w:val="20"/>
          <w:szCs w:val="20"/>
          <w:lang w:val="en-US"/>
        </w:rPr>
      </w:pPr>
      <w:r w:rsidRPr="003C17D0">
        <w:rPr>
          <w:rFonts w:asciiTheme="majorHAnsi" w:hAnsiTheme="majorHAnsi" w:cstheme="majorHAnsi"/>
          <w:b/>
          <w:bCs/>
          <w:color w:val="000000" w:themeColor="text1"/>
          <w:sz w:val="20"/>
          <w:szCs w:val="20"/>
          <w:lang w:val="en-US"/>
        </w:rPr>
        <w:t xml:space="preserve">Injectable </w:t>
      </w:r>
      <w:proofErr w:type="spellStart"/>
      <w:r w:rsidRPr="003C17D0">
        <w:rPr>
          <w:rFonts w:asciiTheme="majorHAnsi" w:hAnsiTheme="majorHAnsi" w:cstheme="majorHAnsi"/>
          <w:b/>
          <w:bCs/>
          <w:color w:val="000000" w:themeColor="text1"/>
          <w:sz w:val="20"/>
          <w:szCs w:val="20"/>
          <w:lang w:val="en-US"/>
        </w:rPr>
        <w:t>anaesthetics</w:t>
      </w:r>
      <w:proofErr w:type="spellEnd"/>
      <w:r w:rsidRPr="003C17D0">
        <w:rPr>
          <w:rFonts w:asciiTheme="majorHAnsi" w:hAnsiTheme="majorHAnsi" w:cstheme="majorHAnsi"/>
          <w:b/>
          <w:bCs/>
          <w:color w:val="000000" w:themeColor="text1"/>
          <w:sz w:val="20"/>
          <w:szCs w:val="20"/>
          <w:lang w:val="en-US"/>
        </w:rPr>
        <w:t xml:space="preserve"> </w:t>
      </w:r>
    </w:p>
    <w:p w14:paraId="0C971E00" w14:textId="77777777" w:rsidR="003C17D0" w:rsidRPr="003C17D0" w:rsidRDefault="003C17D0" w:rsidP="003C17D0">
      <w:pPr>
        <w:autoSpaceDE w:val="0"/>
        <w:autoSpaceDN w:val="0"/>
        <w:adjustRightInd w:val="0"/>
        <w:jc w:val="both"/>
        <w:rPr>
          <w:rFonts w:asciiTheme="majorHAnsi" w:hAnsiTheme="majorHAnsi" w:cstheme="majorHAnsi"/>
          <w:color w:val="000000" w:themeColor="text1"/>
          <w:sz w:val="20"/>
          <w:szCs w:val="20"/>
          <w:lang w:val="en-US"/>
        </w:rPr>
      </w:pPr>
    </w:p>
    <w:p w14:paraId="1C66ACF6" w14:textId="2489AC2D" w:rsidR="003C17D0" w:rsidRPr="003C17D0" w:rsidRDefault="003C17D0" w:rsidP="003C17D0">
      <w:pPr>
        <w:autoSpaceDE w:val="0"/>
        <w:autoSpaceDN w:val="0"/>
        <w:adjustRightInd w:val="0"/>
        <w:jc w:val="both"/>
        <w:rPr>
          <w:rFonts w:asciiTheme="majorHAnsi" w:hAnsiTheme="majorHAnsi" w:cstheme="majorHAnsi"/>
          <w:color w:val="000000" w:themeColor="text1"/>
          <w:sz w:val="20"/>
          <w:szCs w:val="20"/>
          <w:lang w:val="en-US"/>
        </w:rPr>
      </w:pPr>
      <w:r w:rsidRPr="003C17D0">
        <w:rPr>
          <w:rFonts w:asciiTheme="majorHAnsi" w:hAnsiTheme="majorHAnsi" w:cstheme="majorHAnsi"/>
          <w:color w:val="000000" w:themeColor="text1"/>
          <w:sz w:val="20"/>
          <w:szCs w:val="20"/>
          <w:lang w:val="en-US"/>
        </w:rPr>
        <w:t xml:space="preserve">Lidocaine is the most commonly used injectable </w:t>
      </w:r>
      <w:proofErr w:type="spellStart"/>
      <w:r w:rsidRPr="003C17D0">
        <w:rPr>
          <w:rFonts w:asciiTheme="majorHAnsi" w:hAnsiTheme="majorHAnsi" w:cstheme="majorHAnsi"/>
          <w:color w:val="000000" w:themeColor="text1"/>
          <w:sz w:val="20"/>
          <w:szCs w:val="20"/>
          <w:lang w:val="en-US"/>
        </w:rPr>
        <w:t>anaesthetic</w:t>
      </w:r>
      <w:proofErr w:type="spellEnd"/>
      <w:r w:rsidRPr="003C17D0">
        <w:rPr>
          <w:rFonts w:asciiTheme="majorHAnsi" w:hAnsiTheme="majorHAnsi" w:cstheme="majorHAnsi"/>
          <w:color w:val="000000" w:themeColor="text1"/>
          <w:sz w:val="20"/>
          <w:szCs w:val="20"/>
          <w:lang w:val="en-US"/>
        </w:rPr>
        <w:t xml:space="preserve"> used for </w:t>
      </w:r>
      <w:r>
        <w:rPr>
          <w:rFonts w:asciiTheme="majorHAnsi" w:hAnsiTheme="majorHAnsi" w:cstheme="majorHAnsi"/>
          <w:color w:val="000000" w:themeColor="text1"/>
          <w:sz w:val="20"/>
          <w:szCs w:val="20"/>
          <w:lang w:val="en-US"/>
        </w:rPr>
        <w:t>PDO Threads</w:t>
      </w:r>
      <w:r w:rsidRPr="003C17D0">
        <w:rPr>
          <w:rFonts w:asciiTheme="majorHAnsi" w:hAnsiTheme="majorHAnsi" w:cstheme="majorHAnsi"/>
          <w:color w:val="000000" w:themeColor="text1"/>
          <w:sz w:val="20"/>
          <w:szCs w:val="20"/>
          <w:lang w:val="en-US"/>
        </w:rPr>
        <w:t xml:space="preserve"> treatments. It has a fast onset of effect for pain reduction within a few minutes of being injected. Pressure, temperature and touch sensations are also reduced. </w:t>
      </w:r>
    </w:p>
    <w:p w14:paraId="2A060D5E" w14:textId="77777777" w:rsidR="003C17D0" w:rsidRPr="003C17D0" w:rsidRDefault="003C17D0" w:rsidP="003C17D0">
      <w:pPr>
        <w:autoSpaceDE w:val="0"/>
        <w:autoSpaceDN w:val="0"/>
        <w:adjustRightInd w:val="0"/>
        <w:rPr>
          <w:rFonts w:asciiTheme="majorHAnsi" w:hAnsiTheme="majorHAnsi" w:cstheme="majorHAnsi"/>
          <w:color w:val="000000" w:themeColor="text1"/>
          <w:sz w:val="20"/>
          <w:szCs w:val="20"/>
          <w:lang w:val="en-US"/>
        </w:rPr>
      </w:pPr>
    </w:p>
    <w:p w14:paraId="453BAB3C" w14:textId="77777777" w:rsidR="003C17D0" w:rsidRPr="003C17D0" w:rsidRDefault="003C17D0" w:rsidP="003C17D0">
      <w:pPr>
        <w:autoSpaceDE w:val="0"/>
        <w:autoSpaceDN w:val="0"/>
        <w:adjustRightInd w:val="0"/>
        <w:rPr>
          <w:rFonts w:asciiTheme="majorHAnsi" w:hAnsiTheme="majorHAnsi" w:cstheme="majorHAnsi"/>
          <w:b/>
          <w:bCs/>
          <w:color w:val="000000" w:themeColor="text1"/>
          <w:sz w:val="20"/>
          <w:szCs w:val="20"/>
          <w:lang w:val="en-US"/>
        </w:rPr>
      </w:pPr>
      <w:r w:rsidRPr="003C17D0">
        <w:rPr>
          <w:rFonts w:asciiTheme="majorHAnsi" w:hAnsiTheme="majorHAnsi" w:cstheme="majorHAnsi"/>
          <w:b/>
          <w:bCs/>
          <w:color w:val="000000" w:themeColor="text1"/>
          <w:sz w:val="20"/>
          <w:szCs w:val="20"/>
          <w:lang w:val="en-US"/>
        </w:rPr>
        <w:t xml:space="preserve">Complications with injectable </w:t>
      </w:r>
      <w:proofErr w:type="spellStart"/>
      <w:r w:rsidRPr="003C17D0">
        <w:rPr>
          <w:rFonts w:asciiTheme="majorHAnsi" w:hAnsiTheme="majorHAnsi" w:cstheme="majorHAnsi"/>
          <w:b/>
          <w:bCs/>
          <w:color w:val="000000" w:themeColor="text1"/>
          <w:sz w:val="20"/>
          <w:szCs w:val="20"/>
          <w:lang w:val="en-US"/>
        </w:rPr>
        <w:t>anaesthetic</w:t>
      </w:r>
      <w:proofErr w:type="spellEnd"/>
    </w:p>
    <w:p w14:paraId="1D24FFB4" w14:textId="77777777" w:rsidR="003C17D0" w:rsidRPr="003C17D0" w:rsidRDefault="003C17D0" w:rsidP="003C17D0">
      <w:pPr>
        <w:autoSpaceDE w:val="0"/>
        <w:autoSpaceDN w:val="0"/>
        <w:adjustRightInd w:val="0"/>
        <w:rPr>
          <w:rFonts w:asciiTheme="majorHAnsi" w:hAnsiTheme="majorHAnsi" w:cstheme="majorHAnsi"/>
          <w:b/>
          <w:bCs/>
          <w:color w:val="000000" w:themeColor="text1"/>
          <w:sz w:val="20"/>
          <w:szCs w:val="20"/>
          <w:lang w:val="en-US"/>
        </w:rPr>
      </w:pPr>
    </w:p>
    <w:p w14:paraId="2F726D3D" w14:textId="77777777" w:rsidR="003C17D0" w:rsidRPr="003C17D0" w:rsidRDefault="003C17D0" w:rsidP="00310062">
      <w:pPr>
        <w:pStyle w:val="ListParagraph"/>
        <w:numPr>
          <w:ilvl w:val="0"/>
          <w:numId w:val="30"/>
        </w:numPr>
        <w:autoSpaceDE w:val="0"/>
        <w:autoSpaceDN w:val="0"/>
        <w:adjustRightInd w:val="0"/>
        <w:rPr>
          <w:rFonts w:asciiTheme="majorHAnsi" w:hAnsiTheme="majorHAnsi" w:cstheme="majorHAnsi"/>
          <w:color w:val="000000" w:themeColor="text1"/>
          <w:sz w:val="20"/>
          <w:szCs w:val="20"/>
          <w:lang w:val="en-US"/>
        </w:rPr>
      </w:pPr>
      <w:r w:rsidRPr="003C17D0">
        <w:rPr>
          <w:rFonts w:asciiTheme="majorHAnsi" w:hAnsiTheme="majorHAnsi" w:cstheme="majorHAnsi"/>
          <w:color w:val="000000" w:themeColor="text1"/>
          <w:sz w:val="20"/>
          <w:szCs w:val="20"/>
          <w:lang w:val="en-US"/>
        </w:rPr>
        <w:t xml:space="preserve">Vasovagal episode </w:t>
      </w:r>
    </w:p>
    <w:p w14:paraId="53D596A0" w14:textId="77777777" w:rsidR="003C17D0" w:rsidRPr="003C17D0" w:rsidRDefault="003C17D0" w:rsidP="00310062">
      <w:pPr>
        <w:pStyle w:val="ListParagraph"/>
        <w:numPr>
          <w:ilvl w:val="0"/>
          <w:numId w:val="30"/>
        </w:numPr>
        <w:autoSpaceDE w:val="0"/>
        <w:autoSpaceDN w:val="0"/>
        <w:adjustRightInd w:val="0"/>
        <w:rPr>
          <w:rFonts w:asciiTheme="majorHAnsi" w:hAnsiTheme="majorHAnsi" w:cstheme="majorHAnsi"/>
          <w:color w:val="000000" w:themeColor="text1"/>
          <w:sz w:val="20"/>
          <w:szCs w:val="20"/>
          <w:lang w:val="en-US"/>
        </w:rPr>
      </w:pPr>
      <w:r w:rsidRPr="003C17D0">
        <w:rPr>
          <w:rFonts w:asciiTheme="majorHAnsi" w:hAnsiTheme="majorHAnsi" w:cstheme="majorHAnsi"/>
          <w:color w:val="000000" w:themeColor="text1"/>
          <w:sz w:val="20"/>
          <w:szCs w:val="20"/>
          <w:lang w:val="en-US"/>
        </w:rPr>
        <w:t xml:space="preserve">Hypoglycemia </w:t>
      </w:r>
    </w:p>
    <w:p w14:paraId="44004D52" w14:textId="77777777" w:rsidR="003C17D0" w:rsidRPr="003C17D0" w:rsidRDefault="003C17D0" w:rsidP="00310062">
      <w:pPr>
        <w:pStyle w:val="ListParagraph"/>
        <w:numPr>
          <w:ilvl w:val="0"/>
          <w:numId w:val="30"/>
        </w:numPr>
        <w:autoSpaceDE w:val="0"/>
        <w:autoSpaceDN w:val="0"/>
        <w:adjustRightInd w:val="0"/>
        <w:rPr>
          <w:rFonts w:asciiTheme="majorHAnsi" w:hAnsiTheme="majorHAnsi" w:cstheme="majorHAnsi"/>
          <w:color w:val="000000" w:themeColor="text1"/>
          <w:sz w:val="20"/>
          <w:szCs w:val="20"/>
          <w:lang w:val="en-US"/>
        </w:rPr>
      </w:pPr>
      <w:r w:rsidRPr="003C17D0">
        <w:rPr>
          <w:rFonts w:asciiTheme="majorHAnsi" w:hAnsiTheme="majorHAnsi" w:cstheme="majorHAnsi"/>
          <w:color w:val="000000" w:themeColor="text1"/>
          <w:sz w:val="20"/>
          <w:szCs w:val="20"/>
          <w:lang w:val="en-US"/>
        </w:rPr>
        <w:t xml:space="preserve">Anxiety </w:t>
      </w:r>
    </w:p>
    <w:p w14:paraId="5AA30A6B" w14:textId="77777777" w:rsidR="003C17D0" w:rsidRPr="003C17D0" w:rsidRDefault="003C17D0" w:rsidP="00310062">
      <w:pPr>
        <w:pStyle w:val="ListParagraph"/>
        <w:numPr>
          <w:ilvl w:val="0"/>
          <w:numId w:val="30"/>
        </w:numPr>
        <w:autoSpaceDE w:val="0"/>
        <w:autoSpaceDN w:val="0"/>
        <w:adjustRightInd w:val="0"/>
        <w:rPr>
          <w:rFonts w:asciiTheme="majorHAnsi" w:hAnsiTheme="majorHAnsi" w:cstheme="majorHAnsi"/>
          <w:color w:val="000000" w:themeColor="text1"/>
          <w:sz w:val="20"/>
          <w:szCs w:val="20"/>
          <w:lang w:val="en-US"/>
        </w:rPr>
      </w:pPr>
      <w:r w:rsidRPr="003C17D0">
        <w:rPr>
          <w:rFonts w:asciiTheme="majorHAnsi" w:hAnsiTheme="majorHAnsi" w:cstheme="majorHAnsi"/>
          <w:color w:val="000000" w:themeColor="text1"/>
          <w:sz w:val="20"/>
          <w:szCs w:val="20"/>
          <w:lang w:val="en-US"/>
        </w:rPr>
        <w:t xml:space="preserve">Bruising </w:t>
      </w:r>
    </w:p>
    <w:p w14:paraId="3BD39D96" w14:textId="77777777" w:rsidR="003C17D0" w:rsidRPr="003C17D0" w:rsidRDefault="003C17D0" w:rsidP="00310062">
      <w:pPr>
        <w:pStyle w:val="ListParagraph"/>
        <w:numPr>
          <w:ilvl w:val="0"/>
          <w:numId w:val="30"/>
        </w:numPr>
        <w:autoSpaceDE w:val="0"/>
        <w:autoSpaceDN w:val="0"/>
        <w:adjustRightInd w:val="0"/>
        <w:rPr>
          <w:rFonts w:asciiTheme="majorHAnsi" w:hAnsiTheme="majorHAnsi" w:cstheme="majorHAnsi"/>
          <w:color w:val="000000" w:themeColor="text1"/>
          <w:sz w:val="20"/>
          <w:szCs w:val="20"/>
          <w:lang w:val="en-US"/>
        </w:rPr>
      </w:pPr>
      <w:r w:rsidRPr="003C17D0">
        <w:rPr>
          <w:rFonts w:asciiTheme="majorHAnsi" w:hAnsiTheme="majorHAnsi" w:cstheme="majorHAnsi"/>
          <w:color w:val="000000" w:themeColor="text1"/>
          <w:sz w:val="20"/>
          <w:szCs w:val="20"/>
          <w:lang w:val="en-US"/>
        </w:rPr>
        <w:t xml:space="preserve">Infection </w:t>
      </w:r>
    </w:p>
    <w:p w14:paraId="405160DA" w14:textId="77777777" w:rsidR="003C17D0" w:rsidRPr="003C17D0" w:rsidRDefault="003C17D0" w:rsidP="00310062">
      <w:pPr>
        <w:pStyle w:val="ListParagraph"/>
        <w:numPr>
          <w:ilvl w:val="0"/>
          <w:numId w:val="30"/>
        </w:numPr>
        <w:autoSpaceDE w:val="0"/>
        <w:autoSpaceDN w:val="0"/>
        <w:adjustRightInd w:val="0"/>
        <w:rPr>
          <w:rFonts w:asciiTheme="majorHAnsi" w:hAnsiTheme="majorHAnsi" w:cstheme="majorHAnsi"/>
          <w:color w:val="000000" w:themeColor="text1"/>
          <w:sz w:val="20"/>
          <w:szCs w:val="20"/>
          <w:lang w:val="en-US"/>
        </w:rPr>
      </w:pPr>
      <w:r w:rsidRPr="003C17D0">
        <w:rPr>
          <w:rFonts w:asciiTheme="majorHAnsi" w:hAnsiTheme="majorHAnsi" w:cstheme="majorHAnsi"/>
          <w:color w:val="000000" w:themeColor="text1"/>
          <w:sz w:val="20"/>
          <w:szCs w:val="20"/>
          <w:lang w:val="en-US"/>
        </w:rPr>
        <w:t xml:space="preserve">Nerve injury </w:t>
      </w:r>
    </w:p>
    <w:p w14:paraId="0CFD717A" w14:textId="77777777" w:rsidR="003C17D0" w:rsidRPr="003C17D0" w:rsidRDefault="003C17D0" w:rsidP="00310062">
      <w:pPr>
        <w:pStyle w:val="ListParagraph"/>
        <w:numPr>
          <w:ilvl w:val="0"/>
          <w:numId w:val="30"/>
        </w:numPr>
        <w:autoSpaceDE w:val="0"/>
        <w:autoSpaceDN w:val="0"/>
        <w:adjustRightInd w:val="0"/>
        <w:rPr>
          <w:rFonts w:asciiTheme="majorHAnsi" w:hAnsiTheme="majorHAnsi" w:cstheme="majorHAnsi"/>
          <w:color w:val="000000" w:themeColor="text1"/>
          <w:sz w:val="20"/>
          <w:szCs w:val="20"/>
          <w:lang w:val="en-US"/>
        </w:rPr>
      </w:pPr>
      <w:r w:rsidRPr="003C17D0">
        <w:rPr>
          <w:rFonts w:asciiTheme="majorHAnsi" w:hAnsiTheme="majorHAnsi" w:cstheme="majorHAnsi"/>
          <w:color w:val="000000" w:themeColor="text1"/>
          <w:sz w:val="20"/>
          <w:szCs w:val="20"/>
          <w:lang w:val="en-US"/>
        </w:rPr>
        <w:t xml:space="preserve">Allergic reaction </w:t>
      </w:r>
    </w:p>
    <w:p w14:paraId="71F70678" w14:textId="77777777" w:rsidR="003C17D0" w:rsidRPr="003C17D0" w:rsidRDefault="003C17D0" w:rsidP="00310062">
      <w:pPr>
        <w:pStyle w:val="ListParagraph"/>
        <w:numPr>
          <w:ilvl w:val="0"/>
          <w:numId w:val="30"/>
        </w:numPr>
        <w:autoSpaceDE w:val="0"/>
        <w:autoSpaceDN w:val="0"/>
        <w:adjustRightInd w:val="0"/>
        <w:rPr>
          <w:rFonts w:asciiTheme="majorHAnsi" w:hAnsiTheme="majorHAnsi" w:cstheme="majorHAnsi"/>
          <w:color w:val="000000" w:themeColor="text1"/>
          <w:sz w:val="20"/>
          <w:szCs w:val="20"/>
          <w:lang w:val="en-US"/>
        </w:rPr>
      </w:pPr>
      <w:r w:rsidRPr="003C17D0">
        <w:rPr>
          <w:rFonts w:asciiTheme="majorHAnsi" w:hAnsiTheme="majorHAnsi" w:cstheme="majorHAnsi"/>
          <w:color w:val="000000" w:themeColor="text1"/>
          <w:sz w:val="20"/>
          <w:szCs w:val="20"/>
          <w:lang w:val="en-US"/>
        </w:rPr>
        <w:t xml:space="preserve">Anaphylaxis </w:t>
      </w:r>
    </w:p>
    <w:p w14:paraId="2CC02FCB" w14:textId="77777777" w:rsidR="003C17D0" w:rsidRPr="003C17D0" w:rsidRDefault="003C17D0" w:rsidP="00310062">
      <w:pPr>
        <w:pStyle w:val="ListParagraph"/>
        <w:numPr>
          <w:ilvl w:val="0"/>
          <w:numId w:val="30"/>
        </w:numPr>
        <w:autoSpaceDE w:val="0"/>
        <w:autoSpaceDN w:val="0"/>
        <w:adjustRightInd w:val="0"/>
        <w:rPr>
          <w:rFonts w:asciiTheme="majorHAnsi" w:hAnsiTheme="majorHAnsi" w:cstheme="majorHAnsi"/>
          <w:color w:val="000000" w:themeColor="text1"/>
          <w:sz w:val="20"/>
          <w:szCs w:val="20"/>
          <w:lang w:val="en-US"/>
        </w:rPr>
      </w:pPr>
      <w:r w:rsidRPr="003C17D0">
        <w:rPr>
          <w:rFonts w:asciiTheme="majorHAnsi" w:hAnsiTheme="majorHAnsi" w:cstheme="majorHAnsi"/>
          <w:color w:val="000000" w:themeColor="text1"/>
          <w:sz w:val="20"/>
          <w:szCs w:val="20"/>
          <w:lang w:val="en-US"/>
        </w:rPr>
        <w:t>Lidocaine toxicity of the central nervous system</w:t>
      </w:r>
    </w:p>
    <w:p w14:paraId="63F63E82" w14:textId="77777777" w:rsidR="003C17D0" w:rsidRPr="003C17D0" w:rsidRDefault="003C17D0" w:rsidP="00310062">
      <w:pPr>
        <w:pStyle w:val="ListParagraph"/>
        <w:numPr>
          <w:ilvl w:val="1"/>
          <w:numId w:val="30"/>
        </w:numPr>
        <w:autoSpaceDE w:val="0"/>
        <w:autoSpaceDN w:val="0"/>
        <w:adjustRightInd w:val="0"/>
        <w:rPr>
          <w:rFonts w:asciiTheme="majorHAnsi" w:hAnsiTheme="majorHAnsi" w:cstheme="majorHAnsi"/>
          <w:color w:val="000000" w:themeColor="text1"/>
          <w:sz w:val="20"/>
          <w:szCs w:val="20"/>
          <w:lang w:val="en-US"/>
        </w:rPr>
      </w:pPr>
      <w:r w:rsidRPr="003C17D0">
        <w:rPr>
          <w:rFonts w:asciiTheme="majorHAnsi" w:hAnsiTheme="majorHAnsi" w:cstheme="majorHAnsi"/>
          <w:color w:val="000000" w:themeColor="text1"/>
          <w:sz w:val="20"/>
          <w:szCs w:val="20"/>
          <w:lang w:val="en-US"/>
        </w:rPr>
        <w:t xml:space="preserve">Dizziness </w:t>
      </w:r>
    </w:p>
    <w:p w14:paraId="78C8F12B" w14:textId="77777777" w:rsidR="003C17D0" w:rsidRPr="003C17D0" w:rsidRDefault="003C17D0" w:rsidP="00310062">
      <w:pPr>
        <w:pStyle w:val="ListParagraph"/>
        <w:numPr>
          <w:ilvl w:val="1"/>
          <w:numId w:val="30"/>
        </w:numPr>
        <w:autoSpaceDE w:val="0"/>
        <w:autoSpaceDN w:val="0"/>
        <w:adjustRightInd w:val="0"/>
        <w:rPr>
          <w:rFonts w:asciiTheme="majorHAnsi" w:hAnsiTheme="majorHAnsi" w:cstheme="majorHAnsi"/>
          <w:color w:val="000000" w:themeColor="text1"/>
          <w:sz w:val="20"/>
          <w:szCs w:val="20"/>
          <w:lang w:val="en-US"/>
        </w:rPr>
      </w:pPr>
      <w:r w:rsidRPr="003C17D0">
        <w:rPr>
          <w:rFonts w:asciiTheme="majorHAnsi" w:hAnsiTheme="majorHAnsi" w:cstheme="majorHAnsi"/>
          <w:color w:val="000000" w:themeColor="text1"/>
          <w:sz w:val="20"/>
          <w:szCs w:val="20"/>
          <w:lang w:val="en-US"/>
        </w:rPr>
        <w:t>Tongue numbness</w:t>
      </w:r>
    </w:p>
    <w:p w14:paraId="4FD8E6B2" w14:textId="77777777" w:rsidR="003C17D0" w:rsidRPr="003C17D0" w:rsidRDefault="003C17D0" w:rsidP="00310062">
      <w:pPr>
        <w:pStyle w:val="ListParagraph"/>
        <w:numPr>
          <w:ilvl w:val="1"/>
          <w:numId w:val="30"/>
        </w:numPr>
        <w:autoSpaceDE w:val="0"/>
        <w:autoSpaceDN w:val="0"/>
        <w:adjustRightInd w:val="0"/>
        <w:rPr>
          <w:rFonts w:asciiTheme="majorHAnsi" w:hAnsiTheme="majorHAnsi" w:cstheme="majorHAnsi"/>
          <w:color w:val="000000" w:themeColor="text1"/>
          <w:sz w:val="20"/>
          <w:szCs w:val="20"/>
          <w:lang w:val="en-US"/>
        </w:rPr>
      </w:pPr>
      <w:r w:rsidRPr="003C17D0">
        <w:rPr>
          <w:rFonts w:asciiTheme="majorHAnsi" w:hAnsiTheme="majorHAnsi" w:cstheme="majorHAnsi"/>
          <w:color w:val="000000" w:themeColor="text1"/>
          <w:sz w:val="20"/>
          <w:szCs w:val="20"/>
          <w:lang w:val="en-US"/>
        </w:rPr>
        <w:t xml:space="preserve">Tinnitus </w:t>
      </w:r>
    </w:p>
    <w:p w14:paraId="4F17200B" w14:textId="77777777" w:rsidR="003C17D0" w:rsidRPr="003C17D0" w:rsidRDefault="003C17D0" w:rsidP="00310062">
      <w:pPr>
        <w:pStyle w:val="ListParagraph"/>
        <w:numPr>
          <w:ilvl w:val="1"/>
          <w:numId w:val="30"/>
        </w:numPr>
        <w:autoSpaceDE w:val="0"/>
        <w:autoSpaceDN w:val="0"/>
        <w:adjustRightInd w:val="0"/>
        <w:rPr>
          <w:rFonts w:asciiTheme="majorHAnsi" w:hAnsiTheme="majorHAnsi" w:cstheme="majorHAnsi"/>
          <w:color w:val="000000" w:themeColor="text1"/>
          <w:sz w:val="20"/>
          <w:szCs w:val="20"/>
          <w:lang w:val="en-US"/>
        </w:rPr>
      </w:pPr>
      <w:r w:rsidRPr="003C17D0">
        <w:rPr>
          <w:rFonts w:asciiTheme="majorHAnsi" w:hAnsiTheme="majorHAnsi" w:cstheme="majorHAnsi"/>
          <w:color w:val="000000" w:themeColor="text1"/>
          <w:sz w:val="20"/>
          <w:szCs w:val="20"/>
          <w:lang w:val="en-US"/>
        </w:rPr>
        <w:t>Diplopia</w:t>
      </w:r>
    </w:p>
    <w:p w14:paraId="4535169E" w14:textId="77777777" w:rsidR="003C17D0" w:rsidRPr="003C17D0" w:rsidRDefault="003C17D0" w:rsidP="00310062">
      <w:pPr>
        <w:pStyle w:val="ListParagraph"/>
        <w:numPr>
          <w:ilvl w:val="1"/>
          <w:numId w:val="30"/>
        </w:numPr>
        <w:autoSpaceDE w:val="0"/>
        <w:autoSpaceDN w:val="0"/>
        <w:adjustRightInd w:val="0"/>
        <w:rPr>
          <w:rFonts w:asciiTheme="majorHAnsi" w:hAnsiTheme="majorHAnsi" w:cstheme="majorHAnsi"/>
          <w:color w:val="000000" w:themeColor="text1"/>
          <w:sz w:val="20"/>
          <w:szCs w:val="20"/>
          <w:lang w:val="en-US"/>
        </w:rPr>
      </w:pPr>
      <w:r w:rsidRPr="003C17D0">
        <w:rPr>
          <w:rFonts w:asciiTheme="majorHAnsi" w:hAnsiTheme="majorHAnsi" w:cstheme="majorHAnsi"/>
          <w:color w:val="000000" w:themeColor="text1"/>
          <w:sz w:val="20"/>
          <w:szCs w:val="20"/>
          <w:lang w:val="en-US"/>
        </w:rPr>
        <w:t xml:space="preserve">Nystagmus </w:t>
      </w:r>
    </w:p>
    <w:p w14:paraId="20B19653" w14:textId="77777777" w:rsidR="003C17D0" w:rsidRPr="003C17D0" w:rsidRDefault="003C17D0" w:rsidP="00310062">
      <w:pPr>
        <w:pStyle w:val="ListParagraph"/>
        <w:numPr>
          <w:ilvl w:val="1"/>
          <w:numId w:val="30"/>
        </w:numPr>
        <w:autoSpaceDE w:val="0"/>
        <w:autoSpaceDN w:val="0"/>
        <w:adjustRightInd w:val="0"/>
        <w:rPr>
          <w:rFonts w:asciiTheme="majorHAnsi" w:hAnsiTheme="majorHAnsi" w:cstheme="majorHAnsi"/>
          <w:color w:val="000000" w:themeColor="text1"/>
          <w:sz w:val="20"/>
          <w:szCs w:val="20"/>
          <w:lang w:val="en-US"/>
        </w:rPr>
      </w:pPr>
      <w:r w:rsidRPr="003C17D0">
        <w:rPr>
          <w:rFonts w:asciiTheme="majorHAnsi" w:hAnsiTheme="majorHAnsi" w:cstheme="majorHAnsi"/>
          <w:color w:val="000000" w:themeColor="text1"/>
          <w:sz w:val="20"/>
          <w:szCs w:val="20"/>
          <w:lang w:val="en-US"/>
        </w:rPr>
        <w:t xml:space="preserve">Slurred speech </w:t>
      </w:r>
    </w:p>
    <w:p w14:paraId="57E0A958" w14:textId="77777777" w:rsidR="003C17D0" w:rsidRPr="003C17D0" w:rsidRDefault="003C17D0" w:rsidP="00310062">
      <w:pPr>
        <w:pStyle w:val="ListParagraph"/>
        <w:numPr>
          <w:ilvl w:val="1"/>
          <w:numId w:val="30"/>
        </w:numPr>
        <w:autoSpaceDE w:val="0"/>
        <w:autoSpaceDN w:val="0"/>
        <w:adjustRightInd w:val="0"/>
        <w:rPr>
          <w:rFonts w:asciiTheme="majorHAnsi" w:hAnsiTheme="majorHAnsi" w:cstheme="majorHAnsi"/>
          <w:color w:val="000000" w:themeColor="text1"/>
          <w:sz w:val="20"/>
          <w:szCs w:val="20"/>
          <w:lang w:val="en-US"/>
        </w:rPr>
      </w:pPr>
      <w:r w:rsidRPr="003C17D0">
        <w:rPr>
          <w:rFonts w:asciiTheme="majorHAnsi" w:hAnsiTheme="majorHAnsi" w:cstheme="majorHAnsi"/>
          <w:color w:val="000000" w:themeColor="text1"/>
          <w:sz w:val="20"/>
          <w:szCs w:val="20"/>
          <w:lang w:val="en-US"/>
        </w:rPr>
        <w:t xml:space="preserve">Seizures </w:t>
      </w:r>
    </w:p>
    <w:p w14:paraId="60CD81D6" w14:textId="77777777" w:rsidR="003C17D0" w:rsidRPr="003C17D0" w:rsidRDefault="003C17D0" w:rsidP="00310062">
      <w:pPr>
        <w:pStyle w:val="ListParagraph"/>
        <w:numPr>
          <w:ilvl w:val="1"/>
          <w:numId w:val="30"/>
        </w:numPr>
        <w:autoSpaceDE w:val="0"/>
        <w:autoSpaceDN w:val="0"/>
        <w:adjustRightInd w:val="0"/>
        <w:rPr>
          <w:rFonts w:asciiTheme="majorHAnsi" w:hAnsiTheme="majorHAnsi" w:cstheme="majorHAnsi"/>
          <w:color w:val="000000" w:themeColor="text1"/>
          <w:sz w:val="20"/>
          <w:szCs w:val="20"/>
          <w:lang w:val="en-US"/>
        </w:rPr>
      </w:pPr>
      <w:r w:rsidRPr="003C17D0">
        <w:rPr>
          <w:rFonts w:asciiTheme="majorHAnsi" w:hAnsiTheme="majorHAnsi" w:cstheme="majorHAnsi"/>
          <w:color w:val="000000" w:themeColor="text1"/>
          <w:sz w:val="20"/>
          <w:szCs w:val="20"/>
          <w:lang w:val="en-US"/>
        </w:rPr>
        <w:t xml:space="preserve">Respiratory distress </w:t>
      </w:r>
    </w:p>
    <w:p w14:paraId="46FAEC06" w14:textId="77777777" w:rsidR="003C17D0" w:rsidRPr="003C17D0" w:rsidRDefault="003C17D0" w:rsidP="00310062">
      <w:pPr>
        <w:pStyle w:val="ListParagraph"/>
        <w:numPr>
          <w:ilvl w:val="0"/>
          <w:numId w:val="30"/>
        </w:numPr>
        <w:autoSpaceDE w:val="0"/>
        <w:autoSpaceDN w:val="0"/>
        <w:adjustRightInd w:val="0"/>
        <w:rPr>
          <w:rFonts w:asciiTheme="majorHAnsi" w:hAnsiTheme="majorHAnsi" w:cstheme="majorHAnsi"/>
          <w:color w:val="000000" w:themeColor="text1"/>
          <w:sz w:val="20"/>
          <w:szCs w:val="20"/>
          <w:lang w:val="en-US"/>
        </w:rPr>
      </w:pPr>
      <w:r w:rsidRPr="003C17D0">
        <w:rPr>
          <w:rFonts w:asciiTheme="majorHAnsi" w:hAnsiTheme="majorHAnsi" w:cstheme="majorHAnsi"/>
          <w:color w:val="000000" w:themeColor="text1"/>
          <w:sz w:val="20"/>
          <w:szCs w:val="20"/>
          <w:lang w:val="en-US"/>
        </w:rPr>
        <w:t>Lidocaine toxicity of the cardiovascular system</w:t>
      </w:r>
    </w:p>
    <w:p w14:paraId="233D70A2" w14:textId="77777777" w:rsidR="003C17D0" w:rsidRPr="003C17D0" w:rsidRDefault="003C17D0" w:rsidP="00310062">
      <w:pPr>
        <w:pStyle w:val="ListParagraph"/>
        <w:numPr>
          <w:ilvl w:val="1"/>
          <w:numId w:val="30"/>
        </w:numPr>
        <w:autoSpaceDE w:val="0"/>
        <w:autoSpaceDN w:val="0"/>
        <w:adjustRightInd w:val="0"/>
        <w:rPr>
          <w:rFonts w:asciiTheme="majorHAnsi" w:hAnsiTheme="majorHAnsi" w:cstheme="majorHAnsi"/>
          <w:color w:val="000000" w:themeColor="text1"/>
          <w:sz w:val="20"/>
          <w:szCs w:val="20"/>
          <w:lang w:val="en-US"/>
        </w:rPr>
      </w:pPr>
      <w:r w:rsidRPr="003C17D0">
        <w:rPr>
          <w:rFonts w:asciiTheme="majorHAnsi" w:hAnsiTheme="majorHAnsi" w:cstheme="majorHAnsi"/>
          <w:color w:val="000000" w:themeColor="text1"/>
          <w:sz w:val="20"/>
          <w:szCs w:val="20"/>
          <w:lang w:val="en-US"/>
        </w:rPr>
        <w:t xml:space="preserve">Arrhythmias </w:t>
      </w:r>
    </w:p>
    <w:p w14:paraId="0716B126" w14:textId="77777777" w:rsidR="003C17D0" w:rsidRPr="003C17D0" w:rsidRDefault="003C17D0" w:rsidP="00310062">
      <w:pPr>
        <w:pStyle w:val="ListParagraph"/>
        <w:numPr>
          <w:ilvl w:val="1"/>
          <w:numId w:val="30"/>
        </w:numPr>
        <w:autoSpaceDE w:val="0"/>
        <w:autoSpaceDN w:val="0"/>
        <w:adjustRightInd w:val="0"/>
        <w:rPr>
          <w:rFonts w:asciiTheme="majorHAnsi" w:hAnsiTheme="majorHAnsi" w:cstheme="majorHAnsi"/>
          <w:color w:val="000000" w:themeColor="text1"/>
          <w:sz w:val="20"/>
          <w:szCs w:val="20"/>
          <w:lang w:val="en-US"/>
        </w:rPr>
      </w:pPr>
      <w:r w:rsidRPr="003C17D0">
        <w:rPr>
          <w:rFonts w:asciiTheme="majorHAnsi" w:hAnsiTheme="majorHAnsi" w:cstheme="majorHAnsi"/>
          <w:color w:val="000000" w:themeColor="text1"/>
          <w:sz w:val="20"/>
          <w:szCs w:val="20"/>
          <w:lang w:val="en-US"/>
        </w:rPr>
        <w:lastRenderedPageBreak/>
        <w:t xml:space="preserve">Hypotension </w:t>
      </w:r>
    </w:p>
    <w:p w14:paraId="0C96BE6C" w14:textId="77777777" w:rsidR="003C17D0" w:rsidRPr="003C17D0" w:rsidRDefault="003C17D0" w:rsidP="00310062">
      <w:pPr>
        <w:pStyle w:val="ListParagraph"/>
        <w:numPr>
          <w:ilvl w:val="1"/>
          <w:numId w:val="30"/>
        </w:numPr>
        <w:autoSpaceDE w:val="0"/>
        <w:autoSpaceDN w:val="0"/>
        <w:adjustRightInd w:val="0"/>
        <w:rPr>
          <w:rFonts w:asciiTheme="majorHAnsi" w:hAnsiTheme="majorHAnsi" w:cstheme="majorHAnsi"/>
          <w:color w:val="000000" w:themeColor="text1"/>
          <w:sz w:val="20"/>
          <w:szCs w:val="20"/>
          <w:lang w:val="en-US"/>
        </w:rPr>
      </w:pPr>
      <w:r w:rsidRPr="003C17D0">
        <w:rPr>
          <w:rFonts w:asciiTheme="majorHAnsi" w:hAnsiTheme="majorHAnsi" w:cstheme="majorHAnsi"/>
          <w:color w:val="000000" w:themeColor="text1"/>
          <w:sz w:val="20"/>
          <w:szCs w:val="20"/>
          <w:lang w:val="en-US"/>
        </w:rPr>
        <w:t xml:space="preserve">Cardiac Arrest </w:t>
      </w:r>
    </w:p>
    <w:p w14:paraId="0E13F0E1" w14:textId="77777777" w:rsidR="003C17D0" w:rsidRPr="003C17D0" w:rsidRDefault="003C17D0" w:rsidP="00310062">
      <w:pPr>
        <w:pStyle w:val="ListParagraph"/>
        <w:numPr>
          <w:ilvl w:val="0"/>
          <w:numId w:val="30"/>
        </w:numPr>
        <w:autoSpaceDE w:val="0"/>
        <w:autoSpaceDN w:val="0"/>
        <w:adjustRightInd w:val="0"/>
        <w:rPr>
          <w:rFonts w:asciiTheme="majorHAnsi" w:hAnsiTheme="majorHAnsi" w:cstheme="majorHAnsi"/>
          <w:color w:val="000000" w:themeColor="text1"/>
          <w:sz w:val="20"/>
          <w:szCs w:val="20"/>
          <w:lang w:val="en-US"/>
        </w:rPr>
      </w:pPr>
      <w:r w:rsidRPr="003C17D0">
        <w:rPr>
          <w:rFonts w:asciiTheme="majorHAnsi" w:hAnsiTheme="majorHAnsi" w:cstheme="majorHAnsi"/>
          <w:color w:val="000000" w:themeColor="text1"/>
          <w:sz w:val="20"/>
          <w:szCs w:val="20"/>
          <w:lang w:val="en-US"/>
        </w:rPr>
        <w:t xml:space="preserve">Epinephrine adverse response </w:t>
      </w:r>
    </w:p>
    <w:p w14:paraId="2E0CB1B2" w14:textId="77777777" w:rsidR="003C17D0" w:rsidRPr="003C17D0" w:rsidRDefault="003C17D0" w:rsidP="00310062">
      <w:pPr>
        <w:pStyle w:val="ListParagraph"/>
        <w:numPr>
          <w:ilvl w:val="1"/>
          <w:numId w:val="30"/>
        </w:numPr>
        <w:autoSpaceDE w:val="0"/>
        <w:autoSpaceDN w:val="0"/>
        <w:adjustRightInd w:val="0"/>
        <w:rPr>
          <w:rFonts w:asciiTheme="majorHAnsi" w:hAnsiTheme="majorHAnsi" w:cstheme="majorHAnsi"/>
          <w:color w:val="000000" w:themeColor="text1"/>
          <w:sz w:val="20"/>
          <w:szCs w:val="20"/>
          <w:lang w:val="en-US"/>
        </w:rPr>
      </w:pPr>
      <w:r w:rsidRPr="003C17D0">
        <w:rPr>
          <w:rFonts w:asciiTheme="majorHAnsi" w:hAnsiTheme="majorHAnsi" w:cstheme="majorHAnsi"/>
          <w:color w:val="000000" w:themeColor="text1"/>
          <w:sz w:val="20"/>
          <w:szCs w:val="20"/>
          <w:lang w:val="en-US"/>
        </w:rPr>
        <w:t xml:space="preserve">Tachycardia </w:t>
      </w:r>
    </w:p>
    <w:p w14:paraId="3809B7DB" w14:textId="77777777" w:rsidR="003C17D0" w:rsidRPr="003C17D0" w:rsidRDefault="003C17D0" w:rsidP="00310062">
      <w:pPr>
        <w:pStyle w:val="ListParagraph"/>
        <w:numPr>
          <w:ilvl w:val="1"/>
          <w:numId w:val="30"/>
        </w:numPr>
        <w:autoSpaceDE w:val="0"/>
        <w:autoSpaceDN w:val="0"/>
        <w:adjustRightInd w:val="0"/>
        <w:rPr>
          <w:rFonts w:asciiTheme="majorHAnsi" w:hAnsiTheme="majorHAnsi" w:cstheme="majorHAnsi"/>
          <w:color w:val="000000" w:themeColor="text1"/>
          <w:sz w:val="20"/>
          <w:szCs w:val="20"/>
          <w:lang w:val="en-US"/>
        </w:rPr>
      </w:pPr>
      <w:r w:rsidRPr="003C17D0">
        <w:rPr>
          <w:rFonts w:asciiTheme="majorHAnsi" w:hAnsiTheme="majorHAnsi" w:cstheme="majorHAnsi"/>
          <w:color w:val="000000" w:themeColor="text1"/>
          <w:sz w:val="20"/>
          <w:szCs w:val="20"/>
          <w:lang w:val="en-US"/>
        </w:rPr>
        <w:t xml:space="preserve">Tremor </w:t>
      </w:r>
    </w:p>
    <w:p w14:paraId="67DF1D41" w14:textId="77777777" w:rsidR="003C17D0" w:rsidRPr="003C17D0" w:rsidRDefault="003C17D0" w:rsidP="00310062">
      <w:pPr>
        <w:pStyle w:val="ListParagraph"/>
        <w:numPr>
          <w:ilvl w:val="1"/>
          <w:numId w:val="30"/>
        </w:numPr>
        <w:autoSpaceDE w:val="0"/>
        <w:autoSpaceDN w:val="0"/>
        <w:adjustRightInd w:val="0"/>
        <w:rPr>
          <w:rFonts w:asciiTheme="majorHAnsi" w:hAnsiTheme="majorHAnsi" w:cstheme="majorHAnsi"/>
          <w:color w:val="000000" w:themeColor="text1"/>
          <w:sz w:val="20"/>
          <w:szCs w:val="20"/>
          <w:lang w:val="en-US"/>
        </w:rPr>
      </w:pPr>
      <w:r w:rsidRPr="003C17D0">
        <w:rPr>
          <w:rFonts w:asciiTheme="majorHAnsi" w:hAnsiTheme="majorHAnsi" w:cstheme="majorHAnsi"/>
          <w:color w:val="000000" w:themeColor="text1"/>
          <w:sz w:val="20"/>
          <w:szCs w:val="20"/>
          <w:lang w:val="en-US"/>
        </w:rPr>
        <w:t xml:space="preserve">Anxiety </w:t>
      </w:r>
    </w:p>
    <w:p w14:paraId="75723880" w14:textId="77777777" w:rsidR="003C17D0" w:rsidRPr="003C17D0" w:rsidRDefault="003C17D0" w:rsidP="00310062">
      <w:pPr>
        <w:pStyle w:val="ListParagraph"/>
        <w:numPr>
          <w:ilvl w:val="1"/>
          <w:numId w:val="30"/>
        </w:numPr>
        <w:autoSpaceDE w:val="0"/>
        <w:autoSpaceDN w:val="0"/>
        <w:adjustRightInd w:val="0"/>
        <w:rPr>
          <w:rFonts w:asciiTheme="majorHAnsi" w:hAnsiTheme="majorHAnsi" w:cstheme="majorHAnsi"/>
          <w:color w:val="000000" w:themeColor="text1"/>
          <w:sz w:val="20"/>
          <w:szCs w:val="20"/>
          <w:lang w:val="en-US"/>
        </w:rPr>
      </w:pPr>
      <w:r w:rsidRPr="003C17D0">
        <w:rPr>
          <w:rFonts w:asciiTheme="majorHAnsi" w:hAnsiTheme="majorHAnsi" w:cstheme="majorHAnsi"/>
          <w:color w:val="000000" w:themeColor="text1"/>
          <w:sz w:val="20"/>
          <w:szCs w:val="20"/>
          <w:lang w:val="en-US"/>
        </w:rPr>
        <w:t xml:space="preserve">Local hypoperfusion </w:t>
      </w:r>
    </w:p>
    <w:p w14:paraId="39EE8A4D" w14:textId="77777777" w:rsidR="003C17D0" w:rsidRPr="003C17D0" w:rsidRDefault="003C17D0" w:rsidP="003C17D0">
      <w:pPr>
        <w:autoSpaceDE w:val="0"/>
        <w:autoSpaceDN w:val="0"/>
        <w:adjustRightInd w:val="0"/>
        <w:rPr>
          <w:rFonts w:asciiTheme="majorHAnsi" w:hAnsiTheme="majorHAnsi" w:cstheme="majorHAnsi"/>
          <w:color w:val="000000" w:themeColor="text1"/>
          <w:sz w:val="20"/>
          <w:szCs w:val="20"/>
          <w:lang w:val="en-US"/>
        </w:rPr>
      </w:pPr>
    </w:p>
    <w:p w14:paraId="0F3C72EF" w14:textId="77777777" w:rsidR="003C17D0" w:rsidRPr="003C17D0" w:rsidRDefault="003C17D0" w:rsidP="003C17D0">
      <w:pPr>
        <w:autoSpaceDE w:val="0"/>
        <w:autoSpaceDN w:val="0"/>
        <w:adjustRightInd w:val="0"/>
        <w:rPr>
          <w:rFonts w:asciiTheme="majorHAnsi" w:hAnsiTheme="majorHAnsi" w:cstheme="majorHAnsi"/>
          <w:b/>
          <w:bCs/>
          <w:color w:val="000000" w:themeColor="text1"/>
          <w:sz w:val="20"/>
          <w:szCs w:val="20"/>
          <w:lang w:val="en-US"/>
        </w:rPr>
      </w:pPr>
      <w:r w:rsidRPr="003C17D0">
        <w:rPr>
          <w:rFonts w:asciiTheme="majorHAnsi" w:hAnsiTheme="majorHAnsi" w:cstheme="majorHAnsi"/>
          <w:b/>
          <w:bCs/>
          <w:color w:val="000000" w:themeColor="text1"/>
          <w:sz w:val="20"/>
          <w:szCs w:val="20"/>
          <w:lang w:val="en-US"/>
        </w:rPr>
        <w:t xml:space="preserve">Topical </w:t>
      </w:r>
      <w:proofErr w:type="spellStart"/>
      <w:r w:rsidRPr="003C17D0">
        <w:rPr>
          <w:rFonts w:asciiTheme="majorHAnsi" w:hAnsiTheme="majorHAnsi" w:cstheme="majorHAnsi"/>
          <w:b/>
          <w:bCs/>
          <w:color w:val="000000" w:themeColor="text1"/>
          <w:sz w:val="20"/>
          <w:szCs w:val="20"/>
          <w:lang w:val="en-US"/>
        </w:rPr>
        <w:t>anaesthetics</w:t>
      </w:r>
      <w:proofErr w:type="spellEnd"/>
    </w:p>
    <w:p w14:paraId="1D11EED4" w14:textId="77777777" w:rsidR="003C17D0" w:rsidRPr="003C17D0" w:rsidRDefault="003C17D0" w:rsidP="003C17D0">
      <w:pPr>
        <w:autoSpaceDE w:val="0"/>
        <w:autoSpaceDN w:val="0"/>
        <w:adjustRightInd w:val="0"/>
        <w:rPr>
          <w:rFonts w:asciiTheme="majorHAnsi" w:hAnsiTheme="majorHAnsi" w:cstheme="majorHAnsi"/>
          <w:b/>
          <w:bCs/>
          <w:color w:val="000000" w:themeColor="text1"/>
          <w:sz w:val="20"/>
          <w:szCs w:val="20"/>
          <w:lang w:val="en-US"/>
        </w:rPr>
      </w:pPr>
    </w:p>
    <w:p w14:paraId="5403F0BD" w14:textId="22A58369" w:rsidR="003C17D0" w:rsidRPr="003C17D0" w:rsidRDefault="003C17D0" w:rsidP="003C17D0">
      <w:pPr>
        <w:autoSpaceDE w:val="0"/>
        <w:autoSpaceDN w:val="0"/>
        <w:adjustRightInd w:val="0"/>
        <w:jc w:val="both"/>
        <w:rPr>
          <w:rFonts w:asciiTheme="majorHAnsi" w:hAnsiTheme="majorHAnsi" w:cstheme="majorHAnsi"/>
          <w:color w:val="000000" w:themeColor="text1"/>
          <w:sz w:val="20"/>
          <w:szCs w:val="20"/>
          <w:lang w:val="en-US"/>
        </w:rPr>
      </w:pPr>
      <w:r w:rsidRPr="003C17D0">
        <w:rPr>
          <w:rFonts w:asciiTheme="majorHAnsi" w:hAnsiTheme="majorHAnsi" w:cstheme="majorHAnsi"/>
          <w:color w:val="000000" w:themeColor="text1"/>
          <w:sz w:val="20"/>
          <w:szCs w:val="20"/>
          <w:lang w:val="en-US"/>
        </w:rPr>
        <w:t xml:space="preserve">Topical </w:t>
      </w:r>
      <w:proofErr w:type="spellStart"/>
      <w:r w:rsidRPr="003C17D0">
        <w:rPr>
          <w:rFonts w:asciiTheme="majorHAnsi" w:hAnsiTheme="majorHAnsi" w:cstheme="majorHAnsi"/>
          <w:color w:val="000000" w:themeColor="text1"/>
          <w:sz w:val="20"/>
          <w:szCs w:val="20"/>
          <w:lang w:val="en-US"/>
        </w:rPr>
        <w:t>anaesthetics</w:t>
      </w:r>
      <w:proofErr w:type="spellEnd"/>
      <w:r w:rsidRPr="003C17D0">
        <w:rPr>
          <w:rFonts w:asciiTheme="majorHAnsi" w:hAnsiTheme="majorHAnsi" w:cstheme="majorHAnsi"/>
          <w:color w:val="000000" w:themeColor="text1"/>
          <w:sz w:val="20"/>
          <w:szCs w:val="20"/>
          <w:lang w:val="en-US"/>
        </w:rPr>
        <w:t xml:space="preserve"> are often used with </w:t>
      </w:r>
      <w:r>
        <w:rPr>
          <w:rFonts w:asciiTheme="majorHAnsi" w:hAnsiTheme="majorHAnsi" w:cstheme="majorHAnsi"/>
          <w:color w:val="000000" w:themeColor="text1"/>
          <w:sz w:val="20"/>
          <w:szCs w:val="20"/>
          <w:lang w:val="en-US"/>
        </w:rPr>
        <w:t>any treatment that breaks the skin and may be uncomfortable for the client</w:t>
      </w:r>
      <w:r w:rsidRPr="003C17D0">
        <w:rPr>
          <w:rFonts w:asciiTheme="majorHAnsi" w:hAnsiTheme="majorHAnsi" w:cstheme="majorHAnsi"/>
          <w:color w:val="000000" w:themeColor="text1"/>
          <w:sz w:val="20"/>
          <w:szCs w:val="20"/>
          <w:lang w:val="en-US"/>
        </w:rPr>
        <w:t xml:space="preserve">. </w:t>
      </w:r>
    </w:p>
    <w:p w14:paraId="36376591" w14:textId="77777777" w:rsidR="003C17D0" w:rsidRPr="003C17D0" w:rsidRDefault="003C17D0" w:rsidP="003C17D0">
      <w:pPr>
        <w:autoSpaceDE w:val="0"/>
        <w:autoSpaceDN w:val="0"/>
        <w:adjustRightInd w:val="0"/>
        <w:jc w:val="both"/>
        <w:rPr>
          <w:rFonts w:asciiTheme="majorHAnsi" w:hAnsiTheme="majorHAnsi" w:cstheme="majorHAnsi"/>
          <w:color w:val="000000" w:themeColor="text1"/>
          <w:sz w:val="20"/>
          <w:szCs w:val="20"/>
          <w:lang w:val="en-US"/>
        </w:rPr>
      </w:pPr>
    </w:p>
    <w:p w14:paraId="06403C87" w14:textId="77777777" w:rsidR="003C17D0" w:rsidRPr="003C17D0" w:rsidRDefault="003C17D0" w:rsidP="003C17D0">
      <w:pPr>
        <w:autoSpaceDE w:val="0"/>
        <w:autoSpaceDN w:val="0"/>
        <w:adjustRightInd w:val="0"/>
        <w:jc w:val="both"/>
        <w:rPr>
          <w:rFonts w:asciiTheme="majorHAnsi" w:hAnsiTheme="majorHAnsi" w:cstheme="majorHAnsi"/>
          <w:b/>
          <w:bCs/>
          <w:color w:val="000000" w:themeColor="text1"/>
          <w:sz w:val="20"/>
          <w:szCs w:val="20"/>
          <w:lang w:val="en-US"/>
        </w:rPr>
      </w:pPr>
      <w:r w:rsidRPr="003C17D0">
        <w:rPr>
          <w:rFonts w:asciiTheme="majorHAnsi" w:hAnsiTheme="majorHAnsi" w:cstheme="majorHAnsi"/>
          <w:color w:val="000000" w:themeColor="text1"/>
          <w:sz w:val="20"/>
          <w:szCs w:val="20"/>
          <w:lang w:val="en-US"/>
        </w:rPr>
        <w:t xml:space="preserve">Topical </w:t>
      </w:r>
      <w:proofErr w:type="spellStart"/>
      <w:r w:rsidRPr="003C17D0">
        <w:rPr>
          <w:rFonts w:asciiTheme="majorHAnsi" w:hAnsiTheme="majorHAnsi" w:cstheme="majorHAnsi"/>
          <w:color w:val="000000" w:themeColor="text1"/>
          <w:sz w:val="20"/>
          <w:szCs w:val="20"/>
          <w:lang w:val="en-US"/>
        </w:rPr>
        <w:t>anaesthetics</w:t>
      </w:r>
      <w:proofErr w:type="spellEnd"/>
      <w:r w:rsidRPr="003C17D0">
        <w:rPr>
          <w:rFonts w:asciiTheme="majorHAnsi" w:hAnsiTheme="majorHAnsi" w:cstheme="majorHAnsi"/>
          <w:color w:val="000000" w:themeColor="text1"/>
          <w:sz w:val="20"/>
          <w:szCs w:val="20"/>
          <w:lang w:val="en-US"/>
        </w:rPr>
        <w:t xml:space="preserve"> have the same mechanism of action as injectable </w:t>
      </w:r>
      <w:proofErr w:type="spellStart"/>
      <w:r w:rsidRPr="003C17D0">
        <w:rPr>
          <w:rFonts w:asciiTheme="majorHAnsi" w:hAnsiTheme="majorHAnsi" w:cstheme="majorHAnsi"/>
          <w:color w:val="000000" w:themeColor="text1"/>
          <w:sz w:val="20"/>
          <w:szCs w:val="20"/>
          <w:lang w:val="en-US"/>
        </w:rPr>
        <w:t>anaesthetics</w:t>
      </w:r>
      <w:proofErr w:type="spellEnd"/>
      <w:r w:rsidRPr="003C17D0">
        <w:rPr>
          <w:rFonts w:asciiTheme="majorHAnsi" w:hAnsiTheme="majorHAnsi" w:cstheme="majorHAnsi"/>
          <w:color w:val="000000" w:themeColor="text1"/>
          <w:sz w:val="20"/>
          <w:szCs w:val="20"/>
          <w:lang w:val="en-US"/>
        </w:rPr>
        <w:t xml:space="preserve"> by blocking sensory nerves through neuronal impulse inhibition and they reduce discomfort associated with the insertion of the needle. </w:t>
      </w:r>
    </w:p>
    <w:p w14:paraId="695EBA24" w14:textId="77777777" w:rsidR="003C17D0" w:rsidRPr="003C17D0" w:rsidRDefault="003C17D0" w:rsidP="003C17D0">
      <w:pPr>
        <w:autoSpaceDE w:val="0"/>
        <w:autoSpaceDN w:val="0"/>
        <w:adjustRightInd w:val="0"/>
        <w:rPr>
          <w:rFonts w:asciiTheme="majorHAnsi" w:hAnsiTheme="majorHAnsi" w:cstheme="majorHAnsi"/>
          <w:b/>
          <w:bCs/>
          <w:color w:val="000000" w:themeColor="text1"/>
          <w:sz w:val="20"/>
          <w:szCs w:val="20"/>
          <w:lang w:val="en-US"/>
        </w:rPr>
      </w:pPr>
    </w:p>
    <w:p w14:paraId="7217F2A2" w14:textId="77777777" w:rsidR="003C17D0" w:rsidRPr="003C17D0" w:rsidRDefault="003C17D0" w:rsidP="003C17D0">
      <w:pPr>
        <w:autoSpaceDE w:val="0"/>
        <w:autoSpaceDN w:val="0"/>
        <w:adjustRightInd w:val="0"/>
        <w:rPr>
          <w:rFonts w:asciiTheme="majorHAnsi" w:hAnsiTheme="majorHAnsi" w:cstheme="majorHAnsi"/>
          <w:b/>
          <w:bCs/>
          <w:color w:val="000000" w:themeColor="text1"/>
          <w:sz w:val="20"/>
          <w:szCs w:val="20"/>
          <w:lang w:val="en-US"/>
        </w:rPr>
      </w:pPr>
      <w:r w:rsidRPr="003C17D0">
        <w:rPr>
          <w:rFonts w:asciiTheme="majorHAnsi" w:hAnsiTheme="majorHAnsi" w:cstheme="majorHAnsi"/>
          <w:b/>
          <w:bCs/>
          <w:color w:val="000000" w:themeColor="text1"/>
          <w:sz w:val="20"/>
          <w:szCs w:val="20"/>
          <w:lang w:val="en-US"/>
        </w:rPr>
        <w:t xml:space="preserve">Commonly used topical </w:t>
      </w:r>
      <w:proofErr w:type="spellStart"/>
      <w:r w:rsidRPr="003C17D0">
        <w:rPr>
          <w:rFonts w:asciiTheme="majorHAnsi" w:hAnsiTheme="majorHAnsi" w:cstheme="majorHAnsi"/>
          <w:b/>
          <w:bCs/>
          <w:color w:val="000000" w:themeColor="text1"/>
          <w:sz w:val="20"/>
          <w:szCs w:val="20"/>
          <w:lang w:val="en-US"/>
        </w:rPr>
        <w:t>anaesthetics</w:t>
      </w:r>
      <w:proofErr w:type="spellEnd"/>
      <w:r w:rsidRPr="003C17D0">
        <w:rPr>
          <w:rFonts w:asciiTheme="majorHAnsi" w:hAnsiTheme="majorHAnsi" w:cstheme="majorHAnsi"/>
          <w:b/>
          <w:bCs/>
          <w:color w:val="000000" w:themeColor="text1"/>
          <w:sz w:val="20"/>
          <w:szCs w:val="20"/>
          <w:lang w:val="en-US"/>
        </w:rPr>
        <w:t xml:space="preserve"> </w:t>
      </w:r>
    </w:p>
    <w:p w14:paraId="1BC41ED9" w14:textId="77777777" w:rsidR="003C17D0" w:rsidRPr="003C17D0" w:rsidRDefault="003C17D0" w:rsidP="003C17D0">
      <w:pPr>
        <w:autoSpaceDE w:val="0"/>
        <w:autoSpaceDN w:val="0"/>
        <w:adjustRightInd w:val="0"/>
        <w:rPr>
          <w:rFonts w:asciiTheme="majorHAnsi" w:hAnsiTheme="majorHAnsi" w:cstheme="majorHAnsi"/>
          <w:b/>
          <w:bCs/>
          <w:color w:val="000000" w:themeColor="text1"/>
          <w:sz w:val="20"/>
          <w:szCs w:val="20"/>
          <w:lang w:val="en-US"/>
        </w:rPr>
      </w:pPr>
    </w:p>
    <w:p w14:paraId="4DE0372F" w14:textId="77777777" w:rsidR="003C17D0" w:rsidRPr="003C17D0" w:rsidRDefault="003C17D0" w:rsidP="00310062">
      <w:pPr>
        <w:pStyle w:val="ListParagraph"/>
        <w:numPr>
          <w:ilvl w:val="0"/>
          <w:numId w:val="30"/>
        </w:numPr>
        <w:autoSpaceDE w:val="0"/>
        <w:autoSpaceDN w:val="0"/>
        <w:adjustRightInd w:val="0"/>
        <w:rPr>
          <w:rFonts w:asciiTheme="majorHAnsi" w:hAnsiTheme="majorHAnsi" w:cstheme="majorHAnsi"/>
          <w:color w:val="000000" w:themeColor="text1"/>
          <w:sz w:val="20"/>
          <w:szCs w:val="20"/>
          <w:lang w:val="en-US"/>
        </w:rPr>
      </w:pPr>
      <w:r w:rsidRPr="003C17D0">
        <w:rPr>
          <w:rFonts w:asciiTheme="majorHAnsi" w:hAnsiTheme="majorHAnsi" w:cstheme="majorHAnsi"/>
          <w:color w:val="000000" w:themeColor="text1"/>
          <w:sz w:val="20"/>
          <w:szCs w:val="20"/>
          <w:lang w:val="en-US"/>
        </w:rPr>
        <w:t>L-M-X (lidocaine 4%-5%)</w:t>
      </w:r>
    </w:p>
    <w:p w14:paraId="2DB1E370" w14:textId="77777777" w:rsidR="003C17D0" w:rsidRPr="003C17D0" w:rsidRDefault="003C17D0" w:rsidP="00310062">
      <w:pPr>
        <w:pStyle w:val="ListParagraph"/>
        <w:numPr>
          <w:ilvl w:val="0"/>
          <w:numId w:val="30"/>
        </w:numPr>
        <w:autoSpaceDE w:val="0"/>
        <w:autoSpaceDN w:val="0"/>
        <w:adjustRightInd w:val="0"/>
        <w:rPr>
          <w:rFonts w:asciiTheme="majorHAnsi" w:hAnsiTheme="majorHAnsi" w:cstheme="majorHAnsi"/>
          <w:color w:val="000000" w:themeColor="text1"/>
          <w:sz w:val="20"/>
          <w:szCs w:val="20"/>
          <w:lang w:val="en-US"/>
        </w:rPr>
      </w:pPr>
      <w:r w:rsidRPr="003C17D0">
        <w:rPr>
          <w:rFonts w:asciiTheme="majorHAnsi" w:hAnsiTheme="majorHAnsi" w:cstheme="majorHAnsi"/>
          <w:color w:val="000000" w:themeColor="text1"/>
          <w:sz w:val="20"/>
          <w:szCs w:val="20"/>
          <w:lang w:val="en-US"/>
        </w:rPr>
        <w:t>EMLA (lidocaine 2.5%. prilocaine 2.5%)</w:t>
      </w:r>
    </w:p>
    <w:p w14:paraId="1C6EFF9B" w14:textId="77777777" w:rsidR="003C17D0" w:rsidRPr="003C17D0" w:rsidRDefault="003C17D0" w:rsidP="003C17D0">
      <w:pPr>
        <w:autoSpaceDE w:val="0"/>
        <w:autoSpaceDN w:val="0"/>
        <w:adjustRightInd w:val="0"/>
        <w:rPr>
          <w:rFonts w:asciiTheme="majorHAnsi" w:hAnsiTheme="majorHAnsi" w:cstheme="majorHAnsi"/>
          <w:color w:val="000000" w:themeColor="text1"/>
          <w:sz w:val="20"/>
          <w:szCs w:val="20"/>
          <w:lang w:val="en-US"/>
        </w:rPr>
      </w:pPr>
    </w:p>
    <w:p w14:paraId="69508E76" w14:textId="77777777" w:rsidR="003C17D0" w:rsidRPr="003C17D0" w:rsidRDefault="003C17D0" w:rsidP="003C17D0">
      <w:pPr>
        <w:autoSpaceDE w:val="0"/>
        <w:autoSpaceDN w:val="0"/>
        <w:adjustRightInd w:val="0"/>
        <w:rPr>
          <w:rFonts w:asciiTheme="majorHAnsi" w:hAnsiTheme="majorHAnsi" w:cstheme="majorHAnsi"/>
          <w:b/>
          <w:bCs/>
          <w:color w:val="000000" w:themeColor="text1"/>
          <w:sz w:val="20"/>
          <w:szCs w:val="20"/>
          <w:lang w:val="en-US"/>
        </w:rPr>
      </w:pPr>
      <w:r w:rsidRPr="003C17D0">
        <w:rPr>
          <w:rFonts w:asciiTheme="majorHAnsi" w:hAnsiTheme="majorHAnsi" w:cstheme="majorHAnsi"/>
          <w:b/>
          <w:bCs/>
          <w:color w:val="000000" w:themeColor="text1"/>
          <w:sz w:val="20"/>
          <w:szCs w:val="20"/>
          <w:lang w:val="en-US"/>
        </w:rPr>
        <w:t xml:space="preserve">Complications of topical </w:t>
      </w:r>
      <w:proofErr w:type="spellStart"/>
      <w:r w:rsidRPr="003C17D0">
        <w:rPr>
          <w:rFonts w:asciiTheme="majorHAnsi" w:hAnsiTheme="majorHAnsi" w:cstheme="majorHAnsi"/>
          <w:b/>
          <w:bCs/>
          <w:color w:val="000000" w:themeColor="text1"/>
          <w:sz w:val="20"/>
          <w:szCs w:val="20"/>
          <w:lang w:val="en-US"/>
        </w:rPr>
        <w:t>anaesthetics</w:t>
      </w:r>
      <w:proofErr w:type="spellEnd"/>
      <w:r w:rsidRPr="003C17D0">
        <w:rPr>
          <w:rFonts w:asciiTheme="majorHAnsi" w:hAnsiTheme="majorHAnsi" w:cstheme="majorHAnsi"/>
          <w:b/>
          <w:bCs/>
          <w:color w:val="000000" w:themeColor="text1"/>
          <w:sz w:val="20"/>
          <w:szCs w:val="20"/>
          <w:lang w:val="en-US"/>
        </w:rPr>
        <w:t xml:space="preserve"> </w:t>
      </w:r>
    </w:p>
    <w:p w14:paraId="527624B3" w14:textId="77777777" w:rsidR="003C17D0" w:rsidRPr="003C17D0" w:rsidRDefault="003C17D0" w:rsidP="003C17D0">
      <w:pPr>
        <w:autoSpaceDE w:val="0"/>
        <w:autoSpaceDN w:val="0"/>
        <w:adjustRightInd w:val="0"/>
        <w:rPr>
          <w:rFonts w:asciiTheme="majorHAnsi" w:hAnsiTheme="majorHAnsi" w:cstheme="majorHAnsi"/>
          <w:b/>
          <w:bCs/>
          <w:color w:val="000000" w:themeColor="text1"/>
          <w:sz w:val="20"/>
          <w:szCs w:val="20"/>
          <w:lang w:val="en-US"/>
        </w:rPr>
      </w:pPr>
    </w:p>
    <w:p w14:paraId="196ACD15" w14:textId="77777777" w:rsidR="003C17D0" w:rsidRPr="003C17D0" w:rsidRDefault="003C17D0" w:rsidP="00310062">
      <w:pPr>
        <w:pStyle w:val="ListParagraph"/>
        <w:numPr>
          <w:ilvl w:val="0"/>
          <w:numId w:val="31"/>
        </w:numPr>
        <w:autoSpaceDE w:val="0"/>
        <w:autoSpaceDN w:val="0"/>
        <w:adjustRightInd w:val="0"/>
        <w:rPr>
          <w:rFonts w:asciiTheme="majorHAnsi" w:hAnsiTheme="majorHAnsi" w:cstheme="majorHAnsi"/>
          <w:color w:val="000000" w:themeColor="text1"/>
          <w:sz w:val="20"/>
          <w:szCs w:val="20"/>
          <w:lang w:val="en-US"/>
        </w:rPr>
      </w:pPr>
      <w:r w:rsidRPr="003C17D0">
        <w:rPr>
          <w:rFonts w:asciiTheme="majorHAnsi" w:hAnsiTheme="majorHAnsi" w:cstheme="majorHAnsi"/>
          <w:color w:val="000000" w:themeColor="text1"/>
          <w:sz w:val="20"/>
          <w:szCs w:val="20"/>
          <w:lang w:val="en-US"/>
        </w:rPr>
        <w:t xml:space="preserve">Allergic reactions </w:t>
      </w:r>
    </w:p>
    <w:p w14:paraId="314A613E" w14:textId="77777777" w:rsidR="003C17D0" w:rsidRPr="003C17D0" w:rsidRDefault="003C17D0" w:rsidP="00310062">
      <w:pPr>
        <w:pStyle w:val="ListParagraph"/>
        <w:numPr>
          <w:ilvl w:val="0"/>
          <w:numId w:val="31"/>
        </w:numPr>
        <w:autoSpaceDE w:val="0"/>
        <w:autoSpaceDN w:val="0"/>
        <w:adjustRightInd w:val="0"/>
        <w:rPr>
          <w:rFonts w:asciiTheme="majorHAnsi" w:hAnsiTheme="majorHAnsi" w:cstheme="majorHAnsi"/>
          <w:color w:val="000000" w:themeColor="text1"/>
          <w:sz w:val="20"/>
          <w:szCs w:val="20"/>
          <w:lang w:val="en-US"/>
        </w:rPr>
      </w:pPr>
      <w:r w:rsidRPr="003C17D0">
        <w:rPr>
          <w:rFonts w:asciiTheme="majorHAnsi" w:hAnsiTheme="majorHAnsi" w:cstheme="majorHAnsi"/>
          <w:color w:val="000000" w:themeColor="text1"/>
          <w:sz w:val="20"/>
          <w:szCs w:val="20"/>
          <w:lang w:val="en-US"/>
        </w:rPr>
        <w:t>Lidocaine toxicity of the central nervous system</w:t>
      </w:r>
    </w:p>
    <w:p w14:paraId="0D814D5C" w14:textId="77777777" w:rsidR="003C17D0" w:rsidRPr="003C17D0" w:rsidRDefault="003C17D0" w:rsidP="00310062">
      <w:pPr>
        <w:pStyle w:val="ListParagraph"/>
        <w:numPr>
          <w:ilvl w:val="1"/>
          <w:numId w:val="31"/>
        </w:numPr>
        <w:autoSpaceDE w:val="0"/>
        <w:autoSpaceDN w:val="0"/>
        <w:adjustRightInd w:val="0"/>
        <w:rPr>
          <w:rFonts w:asciiTheme="majorHAnsi" w:hAnsiTheme="majorHAnsi" w:cstheme="majorHAnsi"/>
          <w:color w:val="000000" w:themeColor="text1"/>
          <w:sz w:val="20"/>
          <w:szCs w:val="20"/>
          <w:lang w:val="en-US"/>
        </w:rPr>
      </w:pPr>
      <w:r w:rsidRPr="003C17D0">
        <w:rPr>
          <w:rFonts w:asciiTheme="majorHAnsi" w:hAnsiTheme="majorHAnsi" w:cstheme="majorHAnsi"/>
          <w:color w:val="000000" w:themeColor="text1"/>
          <w:sz w:val="20"/>
          <w:szCs w:val="20"/>
          <w:lang w:val="en-US"/>
        </w:rPr>
        <w:t xml:space="preserve">Dizziness </w:t>
      </w:r>
    </w:p>
    <w:p w14:paraId="348180FD" w14:textId="77777777" w:rsidR="003C17D0" w:rsidRPr="003C17D0" w:rsidRDefault="003C17D0" w:rsidP="00310062">
      <w:pPr>
        <w:pStyle w:val="ListParagraph"/>
        <w:numPr>
          <w:ilvl w:val="1"/>
          <w:numId w:val="31"/>
        </w:numPr>
        <w:autoSpaceDE w:val="0"/>
        <w:autoSpaceDN w:val="0"/>
        <w:adjustRightInd w:val="0"/>
        <w:rPr>
          <w:rFonts w:asciiTheme="majorHAnsi" w:hAnsiTheme="majorHAnsi" w:cstheme="majorHAnsi"/>
          <w:color w:val="000000" w:themeColor="text1"/>
          <w:sz w:val="20"/>
          <w:szCs w:val="20"/>
          <w:lang w:val="en-US"/>
        </w:rPr>
      </w:pPr>
      <w:r w:rsidRPr="003C17D0">
        <w:rPr>
          <w:rFonts w:asciiTheme="majorHAnsi" w:hAnsiTheme="majorHAnsi" w:cstheme="majorHAnsi"/>
          <w:color w:val="000000" w:themeColor="text1"/>
          <w:sz w:val="20"/>
          <w:szCs w:val="20"/>
          <w:lang w:val="en-US"/>
        </w:rPr>
        <w:t>Tongue numbness</w:t>
      </w:r>
    </w:p>
    <w:p w14:paraId="673E3716" w14:textId="77777777" w:rsidR="003C17D0" w:rsidRPr="003C17D0" w:rsidRDefault="003C17D0" w:rsidP="00310062">
      <w:pPr>
        <w:pStyle w:val="ListParagraph"/>
        <w:numPr>
          <w:ilvl w:val="1"/>
          <w:numId w:val="31"/>
        </w:numPr>
        <w:autoSpaceDE w:val="0"/>
        <w:autoSpaceDN w:val="0"/>
        <w:adjustRightInd w:val="0"/>
        <w:rPr>
          <w:rFonts w:asciiTheme="majorHAnsi" w:hAnsiTheme="majorHAnsi" w:cstheme="majorHAnsi"/>
          <w:color w:val="000000" w:themeColor="text1"/>
          <w:sz w:val="20"/>
          <w:szCs w:val="20"/>
          <w:lang w:val="en-US"/>
        </w:rPr>
      </w:pPr>
      <w:r w:rsidRPr="003C17D0">
        <w:rPr>
          <w:rFonts w:asciiTheme="majorHAnsi" w:hAnsiTheme="majorHAnsi" w:cstheme="majorHAnsi"/>
          <w:color w:val="000000" w:themeColor="text1"/>
          <w:sz w:val="20"/>
          <w:szCs w:val="20"/>
          <w:lang w:val="en-US"/>
        </w:rPr>
        <w:t xml:space="preserve">Tinnitus </w:t>
      </w:r>
    </w:p>
    <w:p w14:paraId="58D42447" w14:textId="77777777" w:rsidR="003C17D0" w:rsidRPr="003C17D0" w:rsidRDefault="003C17D0" w:rsidP="00310062">
      <w:pPr>
        <w:pStyle w:val="ListParagraph"/>
        <w:numPr>
          <w:ilvl w:val="1"/>
          <w:numId w:val="31"/>
        </w:numPr>
        <w:autoSpaceDE w:val="0"/>
        <w:autoSpaceDN w:val="0"/>
        <w:adjustRightInd w:val="0"/>
        <w:rPr>
          <w:rFonts w:asciiTheme="majorHAnsi" w:hAnsiTheme="majorHAnsi" w:cstheme="majorHAnsi"/>
          <w:color w:val="000000" w:themeColor="text1"/>
          <w:sz w:val="20"/>
          <w:szCs w:val="20"/>
          <w:lang w:val="en-US"/>
        </w:rPr>
      </w:pPr>
      <w:r w:rsidRPr="003C17D0">
        <w:rPr>
          <w:rFonts w:asciiTheme="majorHAnsi" w:hAnsiTheme="majorHAnsi" w:cstheme="majorHAnsi"/>
          <w:color w:val="000000" w:themeColor="text1"/>
          <w:sz w:val="20"/>
          <w:szCs w:val="20"/>
          <w:lang w:val="en-US"/>
        </w:rPr>
        <w:t>Diplopia</w:t>
      </w:r>
    </w:p>
    <w:p w14:paraId="5D80971A" w14:textId="77777777" w:rsidR="003C17D0" w:rsidRPr="003C17D0" w:rsidRDefault="003C17D0" w:rsidP="00310062">
      <w:pPr>
        <w:pStyle w:val="ListParagraph"/>
        <w:numPr>
          <w:ilvl w:val="1"/>
          <w:numId w:val="31"/>
        </w:numPr>
        <w:autoSpaceDE w:val="0"/>
        <w:autoSpaceDN w:val="0"/>
        <w:adjustRightInd w:val="0"/>
        <w:rPr>
          <w:rFonts w:asciiTheme="majorHAnsi" w:hAnsiTheme="majorHAnsi" w:cstheme="majorHAnsi"/>
          <w:color w:val="000000" w:themeColor="text1"/>
          <w:sz w:val="20"/>
          <w:szCs w:val="20"/>
          <w:lang w:val="en-US"/>
        </w:rPr>
      </w:pPr>
      <w:r w:rsidRPr="003C17D0">
        <w:rPr>
          <w:rFonts w:asciiTheme="majorHAnsi" w:hAnsiTheme="majorHAnsi" w:cstheme="majorHAnsi"/>
          <w:color w:val="000000" w:themeColor="text1"/>
          <w:sz w:val="20"/>
          <w:szCs w:val="20"/>
          <w:lang w:val="en-US"/>
        </w:rPr>
        <w:t xml:space="preserve">Nystagmus </w:t>
      </w:r>
    </w:p>
    <w:p w14:paraId="29319C16" w14:textId="77777777" w:rsidR="003C17D0" w:rsidRPr="003C17D0" w:rsidRDefault="003C17D0" w:rsidP="00310062">
      <w:pPr>
        <w:pStyle w:val="ListParagraph"/>
        <w:numPr>
          <w:ilvl w:val="1"/>
          <w:numId w:val="31"/>
        </w:numPr>
        <w:autoSpaceDE w:val="0"/>
        <w:autoSpaceDN w:val="0"/>
        <w:adjustRightInd w:val="0"/>
        <w:rPr>
          <w:rFonts w:asciiTheme="majorHAnsi" w:hAnsiTheme="majorHAnsi" w:cstheme="majorHAnsi"/>
          <w:color w:val="000000" w:themeColor="text1"/>
          <w:sz w:val="20"/>
          <w:szCs w:val="20"/>
          <w:lang w:val="en-US"/>
        </w:rPr>
      </w:pPr>
      <w:r w:rsidRPr="003C17D0">
        <w:rPr>
          <w:rFonts w:asciiTheme="majorHAnsi" w:hAnsiTheme="majorHAnsi" w:cstheme="majorHAnsi"/>
          <w:color w:val="000000" w:themeColor="text1"/>
          <w:sz w:val="20"/>
          <w:szCs w:val="20"/>
          <w:lang w:val="en-US"/>
        </w:rPr>
        <w:t xml:space="preserve">Slurred speech </w:t>
      </w:r>
    </w:p>
    <w:p w14:paraId="6F3DB116" w14:textId="77777777" w:rsidR="003C17D0" w:rsidRPr="003C17D0" w:rsidRDefault="003C17D0" w:rsidP="00310062">
      <w:pPr>
        <w:pStyle w:val="ListParagraph"/>
        <w:numPr>
          <w:ilvl w:val="1"/>
          <w:numId w:val="31"/>
        </w:numPr>
        <w:autoSpaceDE w:val="0"/>
        <w:autoSpaceDN w:val="0"/>
        <w:adjustRightInd w:val="0"/>
        <w:rPr>
          <w:rFonts w:asciiTheme="majorHAnsi" w:hAnsiTheme="majorHAnsi" w:cstheme="majorHAnsi"/>
          <w:color w:val="000000" w:themeColor="text1"/>
          <w:sz w:val="20"/>
          <w:szCs w:val="20"/>
          <w:lang w:val="en-US"/>
        </w:rPr>
      </w:pPr>
      <w:r w:rsidRPr="003C17D0">
        <w:rPr>
          <w:rFonts w:asciiTheme="majorHAnsi" w:hAnsiTheme="majorHAnsi" w:cstheme="majorHAnsi"/>
          <w:color w:val="000000" w:themeColor="text1"/>
          <w:sz w:val="20"/>
          <w:szCs w:val="20"/>
          <w:lang w:val="en-US"/>
        </w:rPr>
        <w:t xml:space="preserve">Seizures </w:t>
      </w:r>
    </w:p>
    <w:p w14:paraId="2CBF8291" w14:textId="77777777" w:rsidR="003C17D0" w:rsidRPr="003C17D0" w:rsidRDefault="003C17D0" w:rsidP="00310062">
      <w:pPr>
        <w:pStyle w:val="ListParagraph"/>
        <w:numPr>
          <w:ilvl w:val="1"/>
          <w:numId w:val="31"/>
        </w:numPr>
        <w:autoSpaceDE w:val="0"/>
        <w:autoSpaceDN w:val="0"/>
        <w:adjustRightInd w:val="0"/>
        <w:rPr>
          <w:rFonts w:asciiTheme="majorHAnsi" w:hAnsiTheme="majorHAnsi" w:cstheme="majorHAnsi"/>
          <w:color w:val="000000" w:themeColor="text1"/>
          <w:sz w:val="20"/>
          <w:szCs w:val="20"/>
          <w:lang w:val="en-US"/>
        </w:rPr>
      </w:pPr>
      <w:r w:rsidRPr="003C17D0">
        <w:rPr>
          <w:rFonts w:asciiTheme="majorHAnsi" w:hAnsiTheme="majorHAnsi" w:cstheme="majorHAnsi"/>
          <w:color w:val="000000" w:themeColor="text1"/>
          <w:sz w:val="20"/>
          <w:szCs w:val="20"/>
          <w:lang w:val="en-US"/>
        </w:rPr>
        <w:t xml:space="preserve">Respiratory distress </w:t>
      </w:r>
    </w:p>
    <w:p w14:paraId="4A00CBF8" w14:textId="77777777" w:rsidR="003C17D0" w:rsidRPr="003C17D0" w:rsidRDefault="003C17D0" w:rsidP="00310062">
      <w:pPr>
        <w:pStyle w:val="ListParagraph"/>
        <w:numPr>
          <w:ilvl w:val="0"/>
          <w:numId w:val="31"/>
        </w:numPr>
        <w:autoSpaceDE w:val="0"/>
        <w:autoSpaceDN w:val="0"/>
        <w:adjustRightInd w:val="0"/>
        <w:rPr>
          <w:rFonts w:asciiTheme="majorHAnsi" w:hAnsiTheme="majorHAnsi" w:cstheme="majorHAnsi"/>
          <w:color w:val="000000" w:themeColor="text1"/>
          <w:sz w:val="20"/>
          <w:szCs w:val="20"/>
          <w:lang w:val="en-US"/>
        </w:rPr>
      </w:pPr>
      <w:r w:rsidRPr="003C17D0">
        <w:rPr>
          <w:rFonts w:asciiTheme="majorHAnsi" w:hAnsiTheme="majorHAnsi" w:cstheme="majorHAnsi"/>
          <w:color w:val="000000" w:themeColor="text1"/>
          <w:sz w:val="20"/>
          <w:szCs w:val="20"/>
          <w:lang w:val="en-US"/>
        </w:rPr>
        <w:t>Lidocaine toxicity of the cardiovascular system</w:t>
      </w:r>
    </w:p>
    <w:p w14:paraId="1B9DB406" w14:textId="77777777" w:rsidR="003C17D0" w:rsidRPr="003C17D0" w:rsidRDefault="003C17D0" w:rsidP="00310062">
      <w:pPr>
        <w:pStyle w:val="ListParagraph"/>
        <w:numPr>
          <w:ilvl w:val="1"/>
          <w:numId w:val="31"/>
        </w:numPr>
        <w:autoSpaceDE w:val="0"/>
        <w:autoSpaceDN w:val="0"/>
        <w:adjustRightInd w:val="0"/>
        <w:rPr>
          <w:rFonts w:asciiTheme="majorHAnsi" w:hAnsiTheme="majorHAnsi" w:cstheme="majorHAnsi"/>
          <w:color w:val="000000" w:themeColor="text1"/>
          <w:sz w:val="20"/>
          <w:szCs w:val="20"/>
          <w:lang w:val="en-US"/>
        </w:rPr>
      </w:pPr>
      <w:r w:rsidRPr="003C17D0">
        <w:rPr>
          <w:rFonts w:asciiTheme="majorHAnsi" w:hAnsiTheme="majorHAnsi" w:cstheme="majorHAnsi"/>
          <w:color w:val="000000" w:themeColor="text1"/>
          <w:sz w:val="20"/>
          <w:szCs w:val="20"/>
          <w:lang w:val="en-US"/>
        </w:rPr>
        <w:t xml:space="preserve">Arrhythmias </w:t>
      </w:r>
    </w:p>
    <w:p w14:paraId="0C10163C" w14:textId="77777777" w:rsidR="003C17D0" w:rsidRPr="003C17D0" w:rsidRDefault="003C17D0" w:rsidP="00310062">
      <w:pPr>
        <w:pStyle w:val="ListParagraph"/>
        <w:numPr>
          <w:ilvl w:val="1"/>
          <w:numId w:val="31"/>
        </w:numPr>
        <w:autoSpaceDE w:val="0"/>
        <w:autoSpaceDN w:val="0"/>
        <w:adjustRightInd w:val="0"/>
        <w:rPr>
          <w:rFonts w:asciiTheme="majorHAnsi" w:hAnsiTheme="majorHAnsi" w:cstheme="majorHAnsi"/>
          <w:color w:val="000000" w:themeColor="text1"/>
          <w:sz w:val="20"/>
          <w:szCs w:val="20"/>
          <w:lang w:val="en-US"/>
        </w:rPr>
      </w:pPr>
      <w:r w:rsidRPr="003C17D0">
        <w:rPr>
          <w:rFonts w:asciiTheme="majorHAnsi" w:hAnsiTheme="majorHAnsi" w:cstheme="majorHAnsi"/>
          <w:color w:val="000000" w:themeColor="text1"/>
          <w:sz w:val="20"/>
          <w:szCs w:val="20"/>
          <w:lang w:val="en-US"/>
        </w:rPr>
        <w:t xml:space="preserve">Hypotension </w:t>
      </w:r>
    </w:p>
    <w:p w14:paraId="6031BD48" w14:textId="77777777" w:rsidR="003C17D0" w:rsidRPr="003C17D0" w:rsidRDefault="003C17D0" w:rsidP="00310062">
      <w:pPr>
        <w:pStyle w:val="ListParagraph"/>
        <w:numPr>
          <w:ilvl w:val="1"/>
          <w:numId w:val="31"/>
        </w:numPr>
        <w:autoSpaceDE w:val="0"/>
        <w:autoSpaceDN w:val="0"/>
        <w:adjustRightInd w:val="0"/>
        <w:rPr>
          <w:rFonts w:asciiTheme="majorHAnsi" w:hAnsiTheme="majorHAnsi" w:cstheme="majorHAnsi"/>
          <w:color w:val="000000" w:themeColor="text1"/>
          <w:sz w:val="20"/>
          <w:szCs w:val="20"/>
          <w:lang w:val="en-US"/>
        </w:rPr>
      </w:pPr>
      <w:r w:rsidRPr="003C17D0">
        <w:rPr>
          <w:rFonts w:asciiTheme="majorHAnsi" w:hAnsiTheme="majorHAnsi" w:cstheme="majorHAnsi"/>
          <w:color w:val="000000" w:themeColor="text1"/>
          <w:sz w:val="20"/>
          <w:szCs w:val="20"/>
          <w:lang w:val="en-US"/>
        </w:rPr>
        <w:t xml:space="preserve">Cardiac Arrest </w:t>
      </w:r>
    </w:p>
    <w:p w14:paraId="6F3769EA" w14:textId="77777777" w:rsidR="003C17D0" w:rsidRPr="003C17D0" w:rsidRDefault="003C17D0" w:rsidP="003C17D0">
      <w:pPr>
        <w:pStyle w:val="ListParagraph"/>
        <w:autoSpaceDE w:val="0"/>
        <w:autoSpaceDN w:val="0"/>
        <w:adjustRightInd w:val="0"/>
        <w:rPr>
          <w:rFonts w:asciiTheme="majorHAnsi" w:hAnsiTheme="majorHAnsi" w:cstheme="majorHAnsi"/>
          <w:color w:val="000000" w:themeColor="text1"/>
          <w:sz w:val="20"/>
          <w:szCs w:val="20"/>
          <w:lang w:val="en-US"/>
        </w:rPr>
      </w:pPr>
    </w:p>
    <w:p w14:paraId="3BE73264" w14:textId="77777777" w:rsidR="003C17D0" w:rsidRPr="003C17D0" w:rsidRDefault="003C17D0" w:rsidP="003C17D0">
      <w:pPr>
        <w:autoSpaceDE w:val="0"/>
        <w:autoSpaceDN w:val="0"/>
        <w:adjustRightInd w:val="0"/>
        <w:rPr>
          <w:rFonts w:asciiTheme="majorHAnsi" w:hAnsiTheme="majorHAnsi" w:cstheme="majorHAnsi"/>
          <w:b/>
          <w:bCs/>
          <w:color w:val="000000" w:themeColor="text1"/>
          <w:sz w:val="20"/>
          <w:szCs w:val="20"/>
          <w:lang w:val="en-US"/>
        </w:rPr>
      </w:pPr>
      <w:r w:rsidRPr="003C17D0">
        <w:rPr>
          <w:rFonts w:asciiTheme="majorHAnsi" w:hAnsiTheme="majorHAnsi" w:cstheme="majorHAnsi"/>
          <w:b/>
          <w:bCs/>
          <w:color w:val="000000" w:themeColor="text1"/>
          <w:sz w:val="20"/>
          <w:szCs w:val="20"/>
          <w:lang w:val="en-US"/>
        </w:rPr>
        <w:t xml:space="preserve">Ice and other coolants </w:t>
      </w:r>
    </w:p>
    <w:p w14:paraId="2F84EDE3" w14:textId="77777777" w:rsidR="003C17D0" w:rsidRPr="003C17D0" w:rsidRDefault="003C17D0" w:rsidP="003C17D0">
      <w:pPr>
        <w:autoSpaceDE w:val="0"/>
        <w:autoSpaceDN w:val="0"/>
        <w:adjustRightInd w:val="0"/>
        <w:rPr>
          <w:rFonts w:asciiTheme="majorHAnsi" w:hAnsiTheme="majorHAnsi" w:cstheme="majorHAnsi"/>
          <w:color w:val="000000" w:themeColor="text1"/>
          <w:sz w:val="20"/>
          <w:szCs w:val="20"/>
          <w:lang w:val="en-US"/>
        </w:rPr>
      </w:pPr>
    </w:p>
    <w:p w14:paraId="19A6E2DA" w14:textId="77777777" w:rsidR="003C17D0" w:rsidRPr="003C17D0" w:rsidRDefault="003C17D0" w:rsidP="003C17D0">
      <w:pPr>
        <w:autoSpaceDE w:val="0"/>
        <w:autoSpaceDN w:val="0"/>
        <w:adjustRightInd w:val="0"/>
        <w:jc w:val="both"/>
        <w:rPr>
          <w:rFonts w:asciiTheme="majorHAnsi" w:hAnsiTheme="majorHAnsi" w:cstheme="majorHAnsi"/>
          <w:color w:val="000000" w:themeColor="text1"/>
          <w:sz w:val="20"/>
          <w:szCs w:val="20"/>
          <w:lang w:val="en-US"/>
        </w:rPr>
      </w:pPr>
      <w:r w:rsidRPr="003C17D0">
        <w:rPr>
          <w:rFonts w:asciiTheme="majorHAnsi" w:hAnsiTheme="majorHAnsi" w:cstheme="majorHAnsi"/>
          <w:color w:val="000000" w:themeColor="text1"/>
          <w:sz w:val="20"/>
          <w:szCs w:val="20"/>
          <w:lang w:val="en-US"/>
        </w:rPr>
        <w:t xml:space="preserve">Ice may be applied to the skin immediately before injection for approximately 1-2 minutes, until the skin is erythematous but not blanched </w:t>
      </w:r>
    </w:p>
    <w:p w14:paraId="32598051" w14:textId="77777777" w:rsidR="003C17D0" w:rsidRDefault="003C17D0" w:rsidP="003C17D0">
      <w:pPr>
        <w:autoSpaceDE w:val="0"/>
        <w:autoSpaceDN w:val="0"/>
        <w:adjustRightInd w:val="0"/>
        <w:rPr>
          <w:rFonts w:asciiTheme="majorHAnsi" w:hAnsiTheme="majorHAnsi" w:cstheme="majorHAnsi"/>
          <w:color w:val="000000" w:themeColor="text1"/>
          <w:sz w:val="20"/>
          <w:szCs w:val="20"/>
          <w:lang w:val="en-US"/>
        </w:rPr>
      </w:pPr>
    </w:p>
    <w:p w14:paraId="2E9C62F7" w14:textId="77777777" w:rsidR="003C17D0" w:rsidRDefault="003C17D0" w:rsidP="003C17D0">
      <w:pPr>
        <w:autoSpaceDE w:val="0"/>
        <w:autoSpaceDN w:val="0"/>
        <w:adjustRightInd w:val="0"/>
        <w:rPr>
          <w:rFonts w:asciiTheme="majorHAnsi" w:hAnsiTheme="majorHAnsi" w:cstheme="majorHAnsi"/>
          <w:color w:val="000000" w:themeColor="text1"/>
          <w:sz w:val="20"/>
          <w:szCs w:val="20"/>
          <w:lang w:val="en-US"/>
        </w:rPr>
      </w:pPr>
    </w:p>
    <w:p w14:paraId="408D78C5" w14:textId="77777777" w:rsidR="003C17D0" w:rsidRDefault="003C17D0" w:rsidP="003C17D0">
      <w:pPr>
        <w:autoSpaceDE w:val="0"/>
        <w:autoSpaceDN w:val="0"/>
        <w:adjustRightInd w:val="0"/>
        <w:rPr>
          <w:rFonts w:asciiTheme="majorHAnsi" w:hAnsiTheme="majorHAnsi" w:cstheme="majorHAnsi"/>
          <w:b/>
          <w:bCs/>
          <w:color w:val="000000" w:themeColor="text1"/>
          <w:sz w:val="22"/>
          <w:szCs w:val="22"/>
          <w:lang w:val="en-US"/>
        </w:rPr>
      </w:pPr>
    </w:p>
    <w:p w14:paraId="0E5EEBA5" w14:textId="77777777" w:rsidR="003C17D0" w:rsidRDefault="003C17D0" w:rsidP="003C17D0">
      <w:pPr>
        <w:autoSpaceDE w:val="0"/>
        <w:autoSpaceDN w:val="0"/>
        <w:adjustRightInd w:val="0"/>
        <w:rPr>
          <w:rFonts w:asciiTheme="majorHAnsi" w:hAnsiTheme="majorHAnsi" w:cstheme="majorHAnsi"/>
          <w:b/>
          <w:bCs/>
          <w:color w:val="000000" w:themeColor="text1"/>
          <w:sz w:val="22"/>
          <w:szCs w:val="22"/>
          <w:lang w:val="en-US"/>
        </w:rPr>
      </w:pPr>
    </w:p>
    <w:p w14:paraId="6A82D6C1" w14:textId="77777777" w:rsidR="003C17D0" w:rsidRDefault="003C17D0" w:rsidP="003C17D0">
      <w:pPr>
        <w:autoSpaceDE w:val="0"/>
        <w:autoSpaceDN w:val="0"/>
        <w:adjustRightInd w:val="0"/>
        <w:rPr>
          <w:rFonts w:asciiTheme="majorHAnsi" w:hAnsiTheme="majorHAnsi" w:cstheme="majorHAnsi"/>
          <w:b/>
          <w:bCs/>
          <w:color w:val="000000" w:themeColor="text1"/>
          <w:sz w:val="22"/>
          <w:szCs w:val="22"/>
          <w:lang w:val="en-US"/>
        </w:rPr>
      </w:pPr>
    </w:p>
    <w:p w14:paraId="3875A4B2" w14:textId="77777777" w:rsidR="003C17D0" w:rsidRDefault="003C17D0" w:rsidP="003C17D0">
      <w:pPr>
        <w:autoSpaceDE w:val="0"/>
        <w:autoSpaceDN w:val="0"/>
        <w:adjustRightInd w:val="0"/>
        <w:rPr>
          <w:rFonts w:asciiTheme="majorHAnsi" w:hAnsiTheme="majorHAnsi" w:cstheme="majorHAnsi"/>
          <w:b/>
          <w:bCs/>
          <w:color w:val="000000" w:themeColor="text1"/>
          <w:sz w:val="22"/>
          <w:szCs w:val="22"/>
          <w:lang w:val="en-US"/>
        </w:rPr>
      </w:pPr>
    </w:p>
    <w:p w14:paraId="143C20CD" w14:textId="77777777" w:rsidR="003C17D0" w:rsidRDefault="003C17D0" w:rsidP="003C17D0">
      <w:pPr>
        <w:autoSpaceDE w:val="0"/>
        <w:autoSpaceDN w:val="0"/>
        <w:adjustRightInd w:val="0"/>
        <w:rPr>
          <w:rFonts w:asciiTheme="majorHAnsi" w:hAnsiTheme="majorHAnsi" w:cstheme="majorHAnsi"/>
          <w:b/>
          <w:bCs/>
          <w:color w:val="000000" w:themeColor="text1"/>
          <w:sz w:val="22"/>
          <w:szCs w:val="22"/>
          <w:lang w:val="en-US"/>
        </w:rPr>
      </w:pPr>
    </w:p>
    <w:p w14:paraId="61C30DAC" w14:textId="77777777" w:rsidR="003C17D0" w:rsidRDefault="003C17D0" w:rsidP="003C17D0">
      <w:pPr>
        <w:autoSpaceDE w:val="0"/>
        <w:autoSpaceDN w:val="0"/>
        <w:adjustRightInd w:val="0"/>
        <w:rPr>
          <w:rFonts w:asciiTheme="majorHAnsi" w:hAnsiTheme="majorHAnsi" w:cstheme="majorHAnsi"/>
          <w:b/>
          <w:bCs/>
          <w:color w:val="000000" w:themeColor="text1"/>
          <w:sz w:val="22"/>
          <w:szCs w:val="22"/>
          <w:lang w:val="en-US"/>
        </w:rPr>
      </w:pPr>
    </w:p>
    <w:p w14:paraId="62AD74C4" w14:textId="77777777" w:rsidR="003C17D0" w:rsidRDefault="003C17D0" w:rsidP="00664933">
      <w:pPr>
        <w:pStyle w:val="NormalWeb"/>
        <w:spacing w:before="0" w:beforeAutospacing="0" w:after="0" w:afterAutospacing="0"/>
        <w:jc w:val="both"/>
        <w:rPr>
          <w:rStyle w:val="Strong"/>
          <w:rFonts w:asciiTheme="majorHAnsi" w:hAnsiTheme="majorHAnsi" w:cstheme="majorHAnsi"/>
          <w:color w:val="0E101A"/>
          <w:sz w:val="20"/>
          <w:szCs w:val="20"/>
        </w:rPr>
      </w:pPr>
    </w:p>
    <w:p w14:paraId="57948848" w14:textId="42AF0546" w:rsidR="003C17D0" w:rsidRDefault="003C17D0" w:rsidP="00664933">
      <w:pPr>
        <w:pStyle w:val="NormalWeb"/>
        <w:spacing w:before="0" w:beforeAutospacing="0" w:after="0" w:afterAutospacing="0"/>
        <w:jc w:val="both"/>
        <w:rPr>
          <w:rStyle w:val="Strong"/>
          <w:rFonts w:asciiTheme="majorHAnsi" w:hAnsiTheme="majorHAnsi" w:cstheme="majorHAnsi"/>
          <w:color w:val="0E101A"/>
          <w:sz w:val="20"/>
          <w:szCs w:val="20"/>
        </w:rPr>
      </w:pPr>
    </w:p>
    <w:p w14:paraId="4F6A15C3" w14:textId="73979506" w:rsidR="003C17D0" w:rsidRDefault="003C17D0" w:rsidP="00664933">
      <w:pPr>
        <w:pStyle w:val="NormalWeb"/>
        <w:spacing w:before="0" w:beforeAutospacing="0" w:after="0" w:afterAutospacing="0"/>
        <w:jc w:val="both"/>
        <w:rPr>
          <w:rStyle w:val="Strong"/>
          <w:rFonts w:asciiTheme="majorHAnsi" w:hAnsiTheme="majorHAnsi" w:cstheme="majorHAnsi"/>
          <w:color w:val="0E101A"/>
          <w:sz w:val="20"/>
          <w:szCs w:val="20"/>
        </w:rPr>
      </w:pPr>
    </w:p>
    <w:p w14:paraId="193D0344" w14:textId="54B301C6" w:rsidR="00650EFA" w:rsidRDefault="00650EFA" w:rsidP="00664933">
      <w:pPr>
        <w:pStyle w:val="NormalWeb"/>
        <w:spacing w:before="0" w:beforeAutospacing="0" w:after="0" w:afterAutospacing="0"/>
        <w:jc w:val="both"/>
        <w:rPr>
          <w:rStyle w:val="Strong"/>
          <w:rFonts w:asciiTheme="majorHAnsi" w:hAnsiTheme="majorHAnsi" w:cstheme="majorHAnsi"/>
          <w:color w:val="0E101A"/>
          <w:sz w:val="20"/>
          <w:szCs w:val="20"/>
        </w:rPr>
      </w:pPr>
    </w:p>
    <w:p w14:paraId="7257DA00" w14:textId="2F53205F" w:rsidR="00650EFA" w:rsidRDefault="00650EFA" w:rsidP="00664933">
      <w:pPr>
        <w:pStyle w:val="NormalWeb"/>
        <w:spacing w:before="0" w:beforeAutospacing="0" w:after="0" w:afterAutospacing="0"/>
        <w:jc w:val="both"/>
        <w:rPr>
          <w:rStyle w:val="Strong"/>
          <w:rFonts w:asciiTheme="majorHAnsi" w:hAnsiTheme="majorHAnsi" w:cstheme="majorHAnsi"/>
          <w:color w:val="0E101A"/>
          <w:sz w:val="20"/>
          <w:szCs w:val="20"/>
        </w:rPr>
      </w:pPr>
    </w:p>
    <w:p w14:paraId="230DA56B" w14:textId="5D8FC998" w:rsidR="00650EFA" w:rsidRDefault="00650EFA" w:rsidP="00664933">
      <w:pPr>
        <w:pStyle w:val="NormalWeb"/>
        <w:spacing w:before="0" w:beforeAutospacing="0" w:after="0" w:afterAutospacing="0"/>
        <w:jc w:val="both"/>
        <w:rPr>
          <w:rStyle w:val="Strong"/>
          <w:rFonts w:asciiTheme="majorHAnsi" w:hAnsiTheme="majorHAnsi" w:cstheme="majorHAnsi"/>
          <w:color w:val="0E101A"/>
          <w:sz w:val="20"/>
          <w:szCs w:val="20"/>
        </w:rPr>
      </w:pPr>
    </w:p>
    <w:p w14:paraId="7035B03F" w14:textId="56B74D88" w:rsidR="00650EFA" w:rsidRDefault="00650EFA" w:rsidP="00664933">
      <w:pPr>
        <w:pStyle w:val="NormalWeb"/>
        <w:spacing w:before="0" w:beforeAutospacing="0" w:after="0" w:afterAutospacing="0"/>
        <w:jc w:val="both"/>
        <w:rPr>
          <w:rStyle w:val="Strong"/>
          <w:rFonts w:asciiTheme="majorHAnsi" w:hAnsiTheme="majorHAnsi" w:cstheme="majorHAnsi"/>
          <w:color w:val="0E101A"/>
          <w:sz w:val="20"/>
          <w:szCs w:val="20"/>
        </w:rPr>
      </w:pPr>
    </w:p>
    <w:p w14:paraId="438E59E1" w14:textId="77777777" w:rsidR="00650EFA" w:rsidRPr="00650EFA" w:rsidRDefault="00650EFA" w:rsidP="00650EFA">
      <w:pPr>
        <w:jc w:val="both"/>
        <w:rPr>
          <w:rFonts w:asciiTheme="majorHAnsi" w:hAnsiTheme="majorHAnsi" w:cstheme="majorHAnsi"/>
          <w:color w:val="0E101A"/>
          <w:sz w:val="20"/>
          <w:szCs w:val="20"/>
        </w:rPr>
      </w:pPr>
      <w:r w:rsidRPr="00650EFA">
        <w:rPr>
          <w:rFonts w:asciiTheme="majorHAnsi" w:hAnsiTheme="majorHAnsi" w:cstheme="majorHAnsi"/>
          <w:b/>
          <w:bCs/>
          <w:color w:val="0E101A"/>
          <w:sz w:val="20"/>
          <w:szCs w:val="20"/>
        </w:rPr>
        <w:t>Nasolabial Folds</w:t>
      </w:r>
    </w:p>
    <w:p w14:paraId="471AF7A9" w14:textId="77777777" w:rsidR="00650EFA" w:rsidRPr="00650EFA" w:rsidRDefault="00650EFA" w:rsidP="00650EFA">
      <w:pPr>
        <w:jc w:val="both"/>
        <w:rPr>
          <w:rFonts w:asciiTheme="majorHAnsi" w:hAnsiTheme="majorHAnsi" w:cstheme="majorHAnsi"/>
          <w:color w:val="0E101A"/>
          <w:sz w:val="20"/>
          <w:szCs w:val="20"/>
        </w:rPr>
      </w:pPr>
    </w:p>
    <w:p w14:paraId="709BEFF3" w14:textId="77777777" w:rsidR="00650EFA" w:rsidRPr="00650EFA" w:rsidRDefault="00650EFA" w:rsidP="00650EFA">
      <w:pPr>
        <w:jc w:val="both"/>
        <w:rPr>
          <w:rFonts w:asciiTheme="majorHAnsi" w:hAnsiTheme="majorHAnsi" w:cstheme="majorHAnsi"/>
          <w:color w:val="0E101A"/>
          <w:sz w:val="20"/>
          <w:szCs w:val="20"/>
        </w:rPr>
      </w:pPr>
      <w:r w:rsidRPr="00650EFA">
        <w:rPr>
          <w:rFonts w:asciiTheme="majorHAnsi" w:hAnsiTheme="majorHAnsi" w:cstheme="majorHAnsi"/>
          <w:b/>
          <w:bCs/>
          <w:color w:val="0E101A"/>
          <w:sz w:val="20"/>
          <w:szCs w:val="20"/>
        </w:rPr>
        <w:t>Safety </w:t>
      </w:r>
    </w:p>
    <w:p w14:paraId="29512A26" w14:textId="77777777" w:rsidR="00650EFA" w:rsidRPr="00650EFA" w:rsidRDefault="00650EFA" w:rsidP="00650EFA">
      <w:pPr>
        <w:jc w:val="both"/>
        <w:rPr>
          <w:rFonts w:asciiTheme="majorHAnsi" w:hAnsiTheme="majorHAnsi" w:cstheme="majorHAnsi"/>
          <w:color w:val="0E101A"/>
          <w:sz w:val="20"/>
          <w:szCs w:val="20"/>
        </w:rPr>
      </w:pPr>
    </w:p>
    <w:p w14:paraId="29CACACC" w14:textId="77777777" w:rsidR="00650EFA" w:rsidRPr="00650EFA" w:rsidRDefault="00650EFA" w:rsidP="00650EFA">
      <w:pPr>
        <w:jc w:val="both"/>
        <w:rPr>
          <w:rFonts w:asciiTheme="majorHAnsi" w:hAnsiTheme="majorHAnsi" w:cstheme="majorHAnsi"/>
          <w:color w:val="0E101A"/>
          <w:sz w:val="20"/>
          <w:szCs w:val="20"/>
        </w:rPr>
      </w:pPr>
      <w:r w:rsidRPr="00650EFA">
        <w:rPr>
          <w:rFonts w:asciiTheme="majorHAnsi" w:hAnsiTheme="majorHAnsi" w:cstheme="majorHAnsi"/>
          <w:color w:val="0E101A"/>
          <w:sz w:val="20"/>
          <w:szCs w:val="20"/>
        </w:rPr>
        <w:t>When treating the nasolabial fold, you should understand how to prevent and recognise as well as treat serious complications of impending alar necrosis. </w:t>
      </w:r>
    </w:p>
    <w:p w14:paraId="63D2C987" w14:textId="77777777" w:rsidR="00650EFA" w:rsidRPr="00650EFA" w:rsidRDefault="00650EFA" w:rsidP="00650EFA">
      <w:pPr>
        <w:jc w:val="both"/>
        <w:rPr>
          <w:rFonts w:asciiTheme="majorHAnsi" w:hAnsiTheme="majorHAnsi" w:cstheme="majorHAnsi"/>
          <w:color w:val="0E101A"/>
          <w:sz w:val="20"/>
          <w:szCs w:val="20"/>
        </w:rPr>
      </w:pPr>
    </w:p>
    <w:p w14:paraId="288A1C95" w14:textId="77777777" w:rsidR="00650EFA" w:rsidRPr="00650EFA" w:rsidRDefault="00650EFA" w:rsidP="00650EFA">
      <w:pPr>
        <w:jc w:val="both"/>
        <w:rPr>
          <w:rFonts w:asciiTheme="majorHAnsi" w:hAnsiTheme="majorHAnsi" w:cstheme="majorHAnsi"/>
          <w:color w:val="0E101A"/>
          <w:sz w:val="20"/>
          <w:szCs w:val="20"/>
        </w:rPr>
      </w:pPr>
      <w:r w:rsidRPr="00650EFA">
        <w:rPr>
          <w:rFonts w:asciiTheme="majorHAnsi" w:hAnsiTheme="majorHAnsi" w:cstheme="majorHAnsi"/>
          <w:b/>
          <w:bCs/>
          <w:color w:val="0E101A"/>
          <w:sz w:val="20"/>
          <w:szCs w:val="20"/>
        </w:rPr>
        <w:t>Anatomy </w:t>
      </w:r>
    </w:p>
    <w:p w14:paraId="5577401E" w14:textId="77777777" w:rsidR="00650EFA" w:rsidRPr="00650EFA" w:rsidRDefault="00650EFA" w:rsidP="00650EFA">
      <w:pPr>
        <w:jc w:val="both"/>
        <w:rPr>
          <w:rFonts w:asciiTheme="majorHAnsi" w:hAnsiTheme="majorHAnsi" w:cstheme="majorHAnsi"/>
          <w:color w:val="0E101A"/>
          <w:sz w:val="20"/>
          <w:szCs w:val="20"/>
        </w:rPr>
      </w:pPr>
    </w:p>
    <w:p w14:paraId="5AE39D62" w14:textId="77777777" w:rsidR="00650EFA" w:rsidRPr="00650EFA" w:rsidRDefault="00650EFA" w:rsidP="00650EFA">
      <w:pPr>
        <w:jc w:val="both"/>
        <w:rPr>
          <w:rFonts w:asciiTheme="majorHAnsi" w:hAnsiTheme="majorHAnsi" w:cstheme="majorHAnsi"/>
          <w:color w:val="0E101A"/>
          <w:sz w:val="20"/>
          <w:szCs w:val="20"/>
        </w:rPr>
      </w:pPr>
      <w:r w:rsidRPr="00650EFA">
        <w:rPr>
          <w:rFonts w:asciiTheme="majorHAnsi" w:hAnsiTheme="majorHAnsi" w:cstheme="majorHAnsi"/>
          <w:color w:val="0E101A"/>
          <w:sz w:val="20"/>
          <w:szCs w:val="20"/>
        </w:rPr>
        <w:t>The nasolabial fold is present from birth, but as we age, this becomes longer and deeper acquires creases that are accompanied by loss of volume and skin laxity. The deepening of these lines is one of the first signs of the ageing midface and also one of the easiest to rejuvenate. </w:t>
      </w:r>
    </w:p>
    <w:p w14:paraId="69199450" w14:textId="77777777" w:rsidR="00650EFA" w:rsidRPr="00650EFA" w:rsidRDefault="00650EFA" w:rsidP="00650EFA">
      <w:pPr>
        <w:jc w:val="both"/>
        <w:rPr>
          <w:rFonts w:asciiTheme="majorHAnsi" w:hAnsiTheme="majorHAnsi" w:cstheme="majorHAnsi"/>
          <w:color w:val="0E101A"/>
          <w:sz w:val="20"/>
          <w:szCs w:val="20"/>
        </w:rPr>
      </w:pPr>
    </w:p>
    <w:p w14:paraId="155BA77E" w14:textId="77777777" w:rsidR="00650EFA" w:rsidRPr="00650EFA" w:rsidRDefault="00650EFA" w:rsidP="00650EFA">
      <w:pPr>
        <w:jc w:val="both"/>
        <w:rPr>
          <w:rFonts w:asciiTheme="majorHAnsi" w:hAnsiTheme="majorHAnsi" w:cstheme="majorHAnsi"/>
          <w:color w:val="0E101A"/>
          <w:sz w:val="20"/>
          <w:szCs w:val="20"/>
        </w:rPr>
      </w:pPr>
      <w:r w:rsidRPr="00650EFA">
        <w:rPr>
          <w:rFonts w:asciiTheme="majorHAnsi" w:hAnsiTheme="majorHAnsi" w:cstheme="majorHAnsi"/>
          <w:color w:val="0E101A"/>
          <w:sz w:val="20"/>
          <w:szCs w:val="20"/>
        </w:rPr>
        <w:t>When we smile, the action of the zygomatic muscles accentuates the fold, which over time impacts the surface of the skin where creases and fine lines appear. The fold should still be present when we smile, and overtreatment reduces this too much and can look unnatural. </w:t>
      </w:r>
    </w:p>
    <w:p w14:paraId="78354BDC" w14:textId="77777777" w:rsidR="00650EFA" w:rsidRPr="00650EFA" w:rsidRDefault="00650EFA" w:rsidP="00650EFA">
      <w:pPr>
        <w:jc w:val="both"/>
        <w:rPr>
          <w:rFonts w:asciiTheme="majorHAnsi" w:hAnsiTheme="majorHAnsi" w:cstheme="majorHAnsi"/>
          <w:color w:val="0E101A"/>
          <w:sz w:val="20"/>
          <w:szCs w:val="20"/>
        </w:rPr>
      </w:pPr>
    </w:p>
    <w:p w14:paraId="2FAC34E1" w14:textId="77777777" w:rsidR="00650EFA" w:rsidRPr="00650EFA" w:rsidRDefault="00650EFA" w:rsidP="00650EFA">
      <w:pPr>
        <w:jc w:val="both"/>
        <w:rPr>
          <w:rFonts w:asciiTheme="majorHAnsi" w:hAnsiTheme="majorHAnsi" w:cstheme="majorHAnsi"/>
          <w:color w:val="0E101A"/>
          <w:sz w:val="20"/>
          <w:szCs w:val="20"/>
        </w:rPr>
      </w:pPr>
      <w:r w:rsidRPr="00650EFA">
        <w:rPr>
          <w:rFonts w:asciiTheme="majorHAnsi" w:hAnsiTheme="majorHAnsi" w:cstheme="majorHAnsi"/>
          <w:color w:val="0E101A"/>
          <w:sz w:val="20"/>
          <w:szCs w:val="20"/>
        </w:rPr>
        <w:t>The deepest part of the shadow is just inferior to the alar junction, and a small shadow can be seen at this point. Removing this line can give the appearance that the nose is just stuck on and not integrated into the face. </w:t>
      </w:r>
    </w:p>
    <w:p w14:paraId="7C755C40" w14:textId="77777777" w:rsidR="00650EFA" w:rsidRPr="00650EFA" w:rsidRDefault="00650EFA" w:rsidP="00650EFA">
      <w:pPr>
        <w:jc w:val="both"/>
        <w:rPr>
          <w:rFonts w:asciiTheme="majorHAnsi" w:hAnsiTheme="majorHAnsi" w:cstheme="majorHAnsi"/>
          <w:color w:val="0E101A"/>
          <w:sz w:val="20"/>
          <w:szCs w:val="20"/>
        </w:rPr>
      </w:pPr>
    </w:p>
    <w:p w14:paraId="3D60EC26" w14:textId="77777777" w:rsidR="00650EFA" w:rsidRPr="00650EFA" w:rsidRDefault="00650EFA" w:rsidP="00650EFA">
      <w:pPr>
        <w:jc w:val="both"/>
        <w:rPr>
          <w:rFonts w:asciiTheme="majorHAnsi" w:hAnsiTheme="majorHAnsi" w:cstheme="majorHAnsi"/>
          <w:color w:val="0E101A"/>
          <w:sz w:val="20"/>
          <w:szCs w:val="20"/>
        </w:rPr>
      </w:pPr>
      <w:r w:rsidRPr="00650EFA">
        <w:rPr>
          <w:rFonts w:asciiTheme="majorHAnsi" w:hAnsiTheme="majorHAnsi" w:cstheme="majorHAnsi"/>
          <w:color w:val="0E101A"/>
          <w:sz w:val="20"/>
          <w:szCs w:val="20"/>
        </w:rPr>
        <w:t>You will need to be aware of the lateral nasal artery branching from the angular artery as dermal filler placement near this artery can either compress the artery or cause necrosis if the filler is injected inadvertently. </w:t>
      </w:r>
    </w:p>
    <w:p w14:paraId="4A505308" w14:textId="77777777" w:rsidR="00650EFA" w:rsidRPr="00650EFA" w:rsidRDefault="00650EFA" w:rsidP="00650EFA">
      <w:pPr>
        <w:jc w:val="both"/>
        <w:rPr>
          <w:rFonts w:asciiTheme="majorHAnsi" w:hAnsiTheme="majorHAnsi" w:cstheme="majorHAnsi"/>
          <w:color w:val="0E101A"/>
          <w:sz w:val="20"/>
          <w:szCs w:val="20"/>
        </w:rPr>
      </w:pPr>
    </w:p>
    <w:p w14:paraId="068E42F6" w14:textId="77777777" w:rsidR="00650EFA" w:rsidRPr="00650EFA" w:rsidRDefault="00650EFA" w:rsidP="00650EFA">
      <w:pPr>
        <w:jc w:val="both"/>
        <w:rPr>
          <w:rFonts w:asciiTheme="majorHAnsi" w:hAnsiTheme="majorHAnsi" w:cstheme="majorHAnsi"/>
          <w:color w:val="0E101A"/>
          <w:sz w:val="20"/>
          <w:szCs w:val="20"/>
        </w:rPr>
      </w:pPr>
      <w:r w:rsidRPr="00650EFA">
        <w:rPr>
          <w:rFonts w:asciiTheme="majorHAnsi" w:hAnsiTheme="majorHAnsi" w:cstheme="majorHAnsi"/>
          <w:color w:val="0E101A"/>
          <w:sz w:val="20"/>
          <w:szCs w:val="20"/>
        </w:rPr>
        <w:t>The nasolabial fold tends to inferior medial to the facial artery, and the lateral nasal artery that supplies the corner of the nose tends to be superior to the end of the fold. </w:t>
      </w:r>
    </w:p>
    <w:p w14:paraId="1AAB7DCF" w14:textId="77777777" w:rsidR="00650EFA" w:rsidRPr="00650EFA" w:rsidRDefault="00650EFA" w:rsidP="00650EFA">
      <w:pPr>
        <w:jc w:val="both"/>
        <w:rPr>
          <w:rFonts w:asciiTheme="majorHAnsi" w:hAnsiTheme="majorHAnsi" w:cstheme="majorHAnsi"/>
          <w:color w:val="0E101A"/>
          <w:sz w:val="20"/>
          <w:szCs w:val="20"/>
        </w:rPr>
      </w:pPr>
    </w:p>
    <w:p w14:paraId="400628A5" w14:textId="77777777" w:rsidR="00650EFA" w:rsidRPr="00650EFA" w:rsidRDefault="00650EFA" w:rsidP="00650EFA">
      <w:pPr>
        <w:jc w:val="both"/>
        <w:rPr>
          <w:rFonts w:asciiTheme="majorHAnsi" w:hAnsiTheme="majorHAnsi" w:cstheme="majorHAnsi"/>
          <w:color w:val="0E101A"/>
          <w:sz w:val="20"/>
          <w:szCs w:val="20"/>
        </w:rPr>
      </w:pPr>
    </w:p>
    <w:p w14:paraId="47520F7E" w14:textId="77777777" w:rsidR="00650EFA" w:rsidRPr="00650EFA" w:rsidRDefault="00650EFA" w:rsidP="00650EFA">
      <w:pPr>
        <w:jc w:val="both"/>
        <w:rPr>
          <w:rFonts w:asciiTheme="majorHAnsi" w:hAnsiTheme="majorHAnsi" w:cstheme="majorHAnsi"/>
          <w:color w:val="0E101A"/>
          <w:sz w:val="20"/>
          <w:szCs w:val="20"/>
        </w:rPr>
      </w:pPr>
      <w:r w:rsidRPr="00650EFA">
        <w:rPr>
          <w:rFonts w:asciiTheme="majorHAnsi" w:hAnsiTheme="majorHAnsi" w:cstheme="majorHAnsi"/>
          <w:b/>
          <w:bCs/>
          <w:color w:val="0E101A"/>
          <w:sz w:val="20"/>
          <w:szCs w:val="20"/>
        </w:rPr>
        <w:t>Surface Anatomy </w:t>
      </w:r>
    </w:p>
    <w:p w14:paraId="32292E8A" w14:textId="77777777" w:rsidR="00650EFA" w:rsidRPr="00650EFA" w:rsidRDefault="00650EFA" w:rsidP="00650EFA">
      <w:pPr>
        <w:jc w:val="both"/>
        <w:rPr>
          <w:rFonts w:asciiTheme="majorHAnsi" w:hAnsiTheme="majorHAnsi" w:cstheme="majorHAnsi"/>
          <w:color w:val="0E101A"/>
          <w:sz w:val="20"/>
          <w:szCs w:val="20"/>
        </w:rPr>
      </w:pPr>
    </w:p>
    <w:p w14:paraId="70EB2ED5" w14:textId="77777777" w:rsidR="00650EFA" w:rsidRPr="00650EFA" w:rsidRDefault="00650EFA" w:rsidP="00650EFA">
      <w:pPr>
        <w:jc w:val="both"/>
        <w:rPr>
          <w:rFonts w:asciiTheme="majorHAnsi" w:hAnsiTheme="majorHAnsi" w:cstheme="majorHAnsi"/>
          <w:color w:val="0E101A"/>
          <w:sz w:val="20"/>
          <w:szCs w:val="20"/>
        </w:rPr>
      </w:pPr>
      <w:r w:rsidRPr="00650EFA">
        <w:rPr>
          <w:rFonts w:asciiTheme="majorHAnsi" w:hAnsiTheme="majorHAnsi" w:cstheme="majorHAnsi"/>
          <w:color w:val="0E101A"/>
          <w:sz w:val="20"/>
          <w:szCs w:val="20"/>
        </w:rPr>
        <w:t>Before treatment, you should examine the length and depth of the cline and the superficial creases, as well as the volume loss. Both features should be treated with their appropriate techniques. </w:t>
      </w:r>
    </w:p>
    <w:p w14:paraId="0970A542" w14:textId="77777777" w:rsidR="00650EFA" w:rsidRPr="00650EFA" w:rsidRDefault="00650EFA" w:rsidP="00650EFA">
      <w:pPr>
        <w:jc w:val="both"/>
        <w:rPr>
          <w:rFonts w:asciiTheme="majorHAnsi" w:hAnsiTheme="majorHAnsi" w:cstheme="majorHAnsi"/>
          <w:color w:val="0E101A"/>
          <w:sz w:val="20"/>
          <w:szCs w:val="20"/>
        </w:rPr>
      </w:pPr>
    </w:p>
    <w:p w14:paraId="41807C77" w14:textId="77777777" w:rsidR="00650EFA" w:rsidRPr="00650EFA" w:rsidRDefault="00650EFA" w:rsidP="00650EFA">
      <w:pPr>
        <w:jc w:val="both"/>
        <w:rPr>
          <w:rFonts w:asciiTheme="majorHAnsi" w:hAnsiTheme="majorHAnsi" w:cstheme="majorHAnsi"/>
          <w:color w:val="0E101A"/>
          <w:sz w:val="20"/>
          <w:szCs w:val="20"/>
        </w:rPr>
      </w:pPr>
      <w:r w:rsidRPr="00650EFA">
        <w:rPr>
          <w:rFonts w:asciiTheme="majorHAnsi" w:hAnsiTheme="majorHAnsi" w:cstheme="majorHAnsi"/>
          <w:b/>
          <w:bCs/>
          <w:color w:val="0E101A"/>
          <w:sz w:val="20"/>
          <w:szCs w:val="20"/>
        </w:rPr>
        <w:t>Underlying causes</w:t>
      </w:r>
    </w:p>
    <w:p w14:paraId="7933B080" w14:textId="77777777" w:rsidR="00650EFA" w:rsidRPr="00650EFA" w:rsidRDefault="00650EFA" w:rsidP="00650EFA">
      <w:pPr>
        <w:jc w:val="both"/>
        <w:rPr>
          <w:rFonts w:asciiTheme="majorHAnsi" w:hAnsiTheme="majorHAnsi" w:cstheme="majorHAnsi"/>
          <w:color w:val="0E101A"/>
          <w:sz w:val="20"/>
          <w:szCs w:val="20"/>
        </w:rPr>
      </w:pPr>
    </w:p>
    <w:p w14:paraId="4F072572" w14:textId="77777777" w:rsidR="00650EFA" w:rsidRPr="00650EFA" w:rsidRDefault="00650EFA" w:rsidP="00650EFA">
      <w:pPr>
        <w:jc w:val="both"/>
        <w:rPr>
          <w:rFonts w:asciiTheme="majorHAnsi" w:hAnsiTheme="majorHAnsi" w:cstheme="majorHAnsi"/>
          <w:color w:val="0E101A"/>
          <w:sz w:val="20"/>
          <w:szCs w:val="20"/>
        </w:rPr>
      </w:pPr>
      <w:r w:rsidRPr="00650EFA">
        <w:rPr>
          <w:rFonts w:asciiTheme="majorHAnsi" w:hAnsiTheme="majorHAnsi" w:cstheme="majorHAnsi"/>
          <w:color w:val="0E101A"/>
          <w:sz w:val="20"/>
          <w:szCs w:val="20"/>
        </w:rPr>
        <w:t>Loss of volume under the skin</w:t>
      </w:r>
    </w:p>
    <w:p w14:paraId="6034657F" w14:textId="77777777" w:rsidR="00650EFA" w:rsidRPr="00650EFA" w:rsidRDefault="00650EFA" w:rsidP="00650EFA">
      <w:pPr>
        <w:jc w:val="both"/>
        <w:rPr>
          <w:rFonts w:asciiTheme="majorHAnsi" w:hAnsiTheme="majorHAnsi" w:cstheme="majorHAnsi"/>
          <w:color w:val="0E101A"/>
          <w:sz w:val="20"/>
          <w:szCs w:val="20"/>
        </w:rPr>
      </w:pPr>
      <w:r w:rsidRPr="00650EFA">
        <w:rPr>
          <w:rFonts w:asciiTheme="majorHAnsi" w:hAnsiTheme="majorHAnsi" w:cstheme="majorHAnsi"/>
          <w:color w:val="0E101A"/>
          <w:sz w:val="20"/>
          <w:szCs w:val="20"/>
        </w:rPr>
        <w:t>Loss of volume of the malar fat pad of the cheek </w:t>
      </w:r>
    </w:p>
    <w:p w14:paraId="5526A63B" w14:textId="77777777" w:rsidR="00650EFA" w:rsidRPr="00650EFA" w:rsidRDefault="00650EFA" w:rsidP="00650EFA">
      <w:pPr>
        <w:jc w:val="both"/>
        <w:rPr>
          <w:rFonts w:asciiTheme="majorHAnsi" w:hAnsiTheme="majorHAnsi" w:cstheme="majorHAnsi"/>
          <w:color w:val="0E101A"/>
          <w:sz w:val="20"/>
          <w:szCs w:val="20"/>
        </w:rPr>
      </w:pPr>
      <w:r w:rsidRPr="00650EFA">
        <w:rPr>
          <w:rFonts w:asciiTheme="majorHAnsi" w:hAnsiTheme="majorHAnsi" w:cstheme="majorHAnsi"/>
          <w:color w:val="0E101A"/>
          <w:sz w:val="20"/>
          <w:szCs w:val="20"/>
        </w:rPr>
        <w:t>An increase in skin laxity due to ageing and sun damage </w:t>
      </w:r>
    </w:p>
    <w:p w14:paraId="46C41141" w14:textId="77777777" w:rsidR="00650EFA" w:rsidRPr="00650EFA" w:rsidRDefault="00650EFA" w:rsidP="00650EFA">
      <w:pPr>
        <w:jc w:val="both"/>
        <w:rPr>
          <w:rFonts w:asciiTheme="majorHAnsi" w:hAnsiTheme="majorHAnsi" w:cstheme="majorHAnsi"/>
          <w:color w:val="0E101A"/>
          <w:sz w:val="20"/>
          <w:szCs w:val="20"/>
        </w:rPr>
      </w:pPr>
      <w:r w:rsidRPr="00650EFA">
        <w:rPr>
          <w:rFonts w:asciiTheme="majorHAnsi" w:hAnsiTheme="majorHAnsi" w:cstheme="majorHAnsi"/>
          <w:color w:val="0E101A"/>
          <w:sz w:val="20"/>
          <w:szCs w:val="20"/>
        </w:rPr>
        <w:t>Rapid or significant weight loss</w:t>
      </w:r>
    </w:p>
    <w:p w14:paraId="6AD6D310" w14:textId="77777777" w:rsidR="00650EFA" w:rsidRPr="00650EFA" w:rsidRDefault="00650EFA" w:rsidP="00650EFA">
      <w:pPr>
        <w:jc w:val="both"/>
        <w:rPr>
          <w:rFonts w:asciiTheme="majorHAnsi" w:hAnsiTheme="majorHAnsi" w:cstheme="majorHAnsi"/>
          <w:color w:val="0E101A"/>
          <w:sz w:val="20"/>
          <w:szCs w:val="20"/>
        </w:rPr>
      </w:pPr>
    </w:p>
    <w:p w14:paraId="4E6BEE98" w14:textId="77777777" w:rsidR="00650EFA" w:rsidRPr="00650EFA" w:rsidRDefault="00650EFA" w:rsidP="00650EFA">
      <w:pPr>
        <w:jc w:val="both"/>
        <w:rPr>
          <w:rFonts w:asciiTheme="majorHAnsi" w:hAnsiTheme="majorHAnsi" w:cstheme="majorHAnsi"/>
          <w:color w:val="0E101A"/>
          <w:sz w:val="20"/>
          <w:szCs w:val="20"/>
        </w:rPr>
      </w:pPr>
      <w:r w:rsidRPr="00650EFA">
        <w:rPr>
          <w:rFonts w:asciiTheme="majorHAnsi" w:hAnsiTheme="majorHAnsi" w:cstheme="majorHAnsi"/>
          <w:b/>
          <w:bCs/>
          <w:color w:val="0E101A"/>
          <w:sz w:val="20"/>
          <w:szCs w:val="20"/>
        </w:rPr>
        <w:t>Safety Margins</w:t>
      </w:r>
    </w:p>
    <w:p w14:paraId="1DAD18B5" w14:textId="77777777" w:rsidR="00650EFA" w:rsidRPr="00650EFA" w:rsidRDefault="00650EFA" w:rsidP="00650EFA">
      <w:pPr>
        <w:jc w:val="both"/>
        <w:rPr>
          <w:rFonts w:asciiTheme="majorHAnsi" w:hAnsiTheme="majorHAnsi" w:cstheme="majorHAnsi"/>
          <w:color w:val="0E101A"/>
          <w:sz w:val="20"/>
          <w:szCs w:val="20"/>
        </w:rPr>
      </w:pPr>
    </w:p>
    <w:p w14:paraId="1499A947" w14:textId="77777777" w:rsidR="00650EFA" w:rsidRPr="00650EFA" w:rsidRDefault="00650EFA" w:rsidP="00650EFA">
      <w:pPr>
        <w:jc w:val="both"/>
        <w:rPr>
          <w:rFonts w:asciiTheme="majorHAnsi" w:hAnsiTheme="majorHAnsi" w:cstheme="majorHAnsi"/>
          <w:color w:val="0E101A"/>
          <w:sz w:val="20"/>
          <w:szCs w:val="20"/>
        </w:rPr>
      </w:pPr>
      <w:r w:rsidRPr="00650EFA">
        <w:rPr>
          <w:rFonts w:asciiTheme="majorHAnsi" w:hAnsiTheme="majorHAnsi" w:cstheme="majorHAnsi"/>
          <w:color w:val="0E101A"/>
          <w:sz w:val="20"/>
          <w:szCs w:val="20"/>
        </w:rPr>
        <w:t>Many of the important structures lie superiorly to the nasolabial fold. Anatomy can vary between individuals, so you cannot always rely on reference guides to be certain of the positioning of the lateral nasal artery to the nasolabial fold. </w:t>
      </w:r>
    </w:p>
    <w:p w14:paraId="65FFD43E" w14:textId="77777777" w:rsidR="00650EFA" w:rsidRPr="00650EFA" w:rsidRDefault="00650EFA" w:rsidP="00650EFA">
      <w:pPr>
        <w:jc w:val="both"/>
        <w:rPr>
          <w:rFonts w:asciiTheme="majorHAnsi" w:hAnsiTheme="majorHAnsi" w:cstheme="majorHAnsi"/>
          <w:color w:val="0E101A"/>
          <w:sz w:val="20"/>
          <w:szCs w:val="20"/>
        </w:rPr>
      </w:pPr>
    </w:p>
    <w:p w14:paraId="227E4B5B" w14:textId="77777777" w:rsidR="00650EFA" w:rsidRPr="00650EFA" w:rsidRDefault="00650EFA" w:rsidP="00650EFA">
      <w:pPr>
        <w:jc w:val="both"/>
        <w:rPr>
          <w:rFonts w:asciiTheme="majorHAnsi" w:hAnsiTheme="majorHAnsi" w:cstheme="majorHAnsi"/>
          <w:color w:val="0E101A"/>
          <w:sz w:val="20"/>
          <w:szCs w:val="20"/>
        </w:rPr>
      </w:pPr>
      <w:r w:rsidRPr="00650EFA">
        <w:rPr>
          <w:rFonts w:asciiTheme="majorHAnsi" w:hAnsiTheme="majorHAnsi" w:cstheme="majorHAnsi"/>
          <w:color w:val="0E101A"/>
          <w:sz w:val="20"/>
          <w:szCs w:val="20"/>
        </w:rPr>
        <w:t>When injecting filler, you should always assume that there are arteries under every injection point, and you must always check for a flashback.</w:t>
      </w:r>
    </w:p>
    <w:p w14:paraId="621DAD0F" w14:textId="77777777" w:rsidR="00650EFA" w:rsidRPr="00650EFA" w:rsidRDefault="00650EFA" w:rsidP="00650EFA">
      <w:pPr>
        <w:jc w:val="both"/>
        <w:rPr>
          <w:rFonts w:asciiTheme="majorHAnsi" w:hAnsiTheme="majorHAnsi" w:cstheme="majorHAnsi"/>
          <w:color w:val="0E101A"/>
          <w:sz w:val="20"/>
          <w:szCs w:val="20"/>
        </w:rPr>
      </w:pPr>
    </w:p>
    <w:p w14:paraId="278511D6" w14:textId="77777777" w:rsidR="00650EFA" w:rsidRPr="00650EFA" w:rsidRDefault="00650EFA" w:rsidP="00650EFA">
      <w:pPr>
        <w:jc w:val="both"/>
        <w:rPr>
          <w:rFonts w:asciiTheme="majorHAnsi" w:hAnsiTheme="majorHAnsi" w:cstheme="majorHAnsi"/>
          <w:color w:val="0E101A"/>
          <w:sz w:val="20"/>
          <w:szCs w:val="20"/>
        </w:rPr>
      </w:pPr>
      <w:r w:rsidRPr="00650EFA">
        <w:rPr>
          <w:rFonts w:asciiTheme="majorHAnsi" w:hAnsiTheme="majorHAnsi" w:cstheme="majorHAnsi"/>
          <w:b/>
          <w:bCs/>
          <w:color w:val="0E101A"/>
          <w:sz w:val="20"/>
          <w:szCs w:val="20"/>
        </w:rPr>
        <w:t>Desired treatment outcomes</w:t>
      </w:r>
    </w:p>
    <w:p w14:paraId="3709FC1C" w14:textId="77777777" w:rsidR="00650EFA" w:rsidRPr="00650EFA" w:rsidRDefault="00650EFA" w:rsidP="00650EFA">
      <w:pPr>
        <w:jc w:val="both"/>
        <w:rPr>
          <w:rFonts w:asciiTheme="majorHAnsi" w:hAnsiTheme="majorHAnsi" w:cstheme="majorHAnsi"/>
          <w:color w:val="0E101A"/>
          <w:sz w:val="20"/>
          <w:szCs w:val="20"/>
        </w:rPr>
      </w:pPr>
    </w:p>
    <w:p w14:paraId="15198EF3" w14:textId="77777777" w:rsidR="00650EFA" w:rsidRPr="00650EFA" w:rsidRDefault="00650EFA" w:rsidP="00650EFA">
      <w:pPr>
        <w:jc w:val="both"/>
        <w:rPr>
          <w:rFonts w:asciiTheme="majorHAnsi" w:hAnsiTheme="majorHAnsi" w:cstheme="majorHAnsi"/>
          <w:color w:val="0E101A"/>
          <w:sz w:val="20"/>
          <w:szCs w:val="20"/>
        </w:rPr>
      </w:pPr>
      <w:r w:rsidRPr="00650EFA">
        <w:rPr>
          <w:rFonts w:asciiTheme="majorHAnsi" w:hAnsiTheme="majorHAnsi" w:cstheme="majorHAnsi"/>
          <w:color w:val="0E101A"/>
          <w:sz w:val="20"/>
          <w:szCs w:val="20"/>
        </w:rPr>
        <w:t>Removes the shadows in the midface </w:t>
      </w:r>
    </w:p>
    <w:p w14:paraId="108DAC6A" w14:textId="77777777" w:rsidR="00650EFA" w:rsidRPr="00650EFA" w:rsidRDefault="00650EFA" w:rsidP="00650EFA">
      <w:pPr>
        <w:jc w:val="both"/>
        <w:rPr>
          <w:rFonts w:asciiTheme="majorHAnsi" w:hAnsiTheme="majorHAnsi" w:cstheme="majorHAnsi"/>
          <w:color w:val="0E101A"/>
          <w:sz w:val="20"/>
          <w:szCs w:val="20"/>
        </w:rPr>
      </w:pPr>
      <w:r w:rsidRPr="00650EFA">
        <w:rPr>
          <w:rFonts w:asciiTheme="majorHAnsi" w:hAnsiTheme="majorHAnsi" w:cstheme="majorHAnsi"/>
          <w:color w:val="0E101A"/>
          <w:sz w:val="20"/>
          <w:szCs w:val="20"/>
        </w:rPr>
        <w:t>Elevates the cheek slightly </w:t>
      </w:r>
    </w:p>
    <w:p w14:paraId="261C1176" w14:textId="77777777" w:rsidR="00650EFA" w:rsidRPr="00650EFA" w:rsidRDefault="00650EFA" w:rsidP="00650EFA">
      <w:pPr>
        <w:jc w:val="both"/>
        <w:rPr>
          <w:rFonts w:asciiTheme="majorHAnsi" w:hAnsiTheme="majorHAnsi" w:cstheme="majorHAnsi"/>
          <w:color w:val="0E101A"/>
          <w:sz w:val="20"/>
          <w:szCs w:val="20"/>
        </w:rPr>
      </w:pPr>
      <w:r w:rsidRPr="00650EFA">
        <w:rPr>
          <w:rFonts w:asciiTheme="majorHAnsi" w:hAnsiTheme="majorHAnsi" w:cstheme="majorHAnsi"/>
          <w:color w:val="0E101A"/>
          <w:sz w:val="20"/>
          <w:szCs w:val="20"/>
        </w:rPr>
        <w:t>Widens the mouth slightly</w:t>
      </w:r>
    </w:p>
    <w:p w14:paraId="1DD6A320" w14:textId="77777777" w:rsidR="00650EFA" w:rsidRPr="00650EFA" w:rsidRDefault="00650EFA" w:rsidP="00650EFA">
      <w:pPr>
        <w:jc w:val="both"/>
        <w:rPr>
          <w:rFonts w:asciiTheme="majorHAnsi" w:hAnsiTheme="majorHAnsi" w:cstheme="majorHAnsi"/>
          <w:color w:val="0E101A"/>
          <w:sz w:val="20"/>
          <w:szCs w:val="20"/>
        </w:rPr>
      </w:pPr>
    </w:p>
    <w:p w14:paraId="4E3CD27F" w14:textId="77777777" w:rsidR="00650EFA" w:rsidRPr="00650EFA" w:rsidRDefault="00650EFA" w:rsidP="00650EFA">
      <w:pPr>
        <w:jc w:val="both"/>
        <w:rPr>
          <w:rFonts w:asciiTheme="majorHAnsi" w:hAnsiTheme="majorHAnsi" w:cstheme="majorHAnsi"/>
          <w:color w:val="0E101A"/>
          <w:sz w:val="20"/>
          <w:szCs w:val="20"/>
        </w:rPr>
      </w:pPr>
    </w:p>
    <w:p w14:paraId="0E64441B" w14:textId="77777777" w:rsidR="00650EFA" w:rsidRPr="00650EFA" w:rsidRDefault="00650EFA" w:rsidP="00650EFA">
      <w:pPr>
        <w:jc w:val="both"/>
        <w:rPr>
          <w:rFonts w:asciiTheme="majorHAnsi" w:hAnsiTheme="majorHAnsi" w:cstheme="majorHAnsi"/>
          <w:color w:val="0E101A"/>
          <w:sz w:val="20"/>
          <w:szCs w:val="20"/>
        </w:rPr>
      </w:pPr>
    </w:p>
    <w:p w14:paraId="37957DDA" w14:textId="77777777" w:rsidR="00650EFA" w:rsidRPr="00650EFA" w:rsidRDefault="00650EFA" w:rsidP="00650EFA">
      <w:pPr>
        <w:jc w:val="both"/>
        <w:rPr>
          <w:rFonts w:asciiTheme="majorHAnsi" w:hAnsiTheme="majorHAnsi" w:cstheme="majorHAnsi"/>
          <w:color w:val="0E101A"/>
          <w:sz w:val="20"/>
          <w:szCs w:val="20"/>
        </w:rPr>
      </w:pPr>
      <w:r w:rsidRPr="00650EFA">
        <w:rPr>
          <w:rFonts w:asciiTheme="majorHAnsi" w:hAnsiTheme="majorHAnsi" w:cstheme="majorHAnsi"/>
          <w:b/>
          <w:bCs/>
          <w:color w:val="0E101A"/>
          <w:sz w:val="20"/>
          <w:szCs w:val="20"/>
        </w:rPr>
        <w:lastRenderedPageBreak/>
        <w:t>Choice of filler</w:t>
      </w:r>
    </w:p>
    <w:p w14:paraId="7D09D6F4" w14:textId="77777777" w:rsidR="00650EFA" w:rsidRPr="00650EFA" w:rsidRDefault="00650EFA" w:rsidP="00650EFA">
      <w:pPr>
        <w:jc w:val="both"/>
        <w:rPr>
          <w:rFonts w:asciiTheme="majorHAnsi" w:hAnsiTheme="majorHAnsi" w:cstheme="majorHAnsi"/>
          <w:color w:val="0E101A"/>
          <w:sz w:val="20"/>
          <w:szCs w:val="20"/>
        </w:rPr>
      </w:pPr>
    </w:p>
    <w:p w14:paraId="7D8848C5" w14:textId="77777777" w:rsidR="00650EFA" w:rsidRPr="00650EFA" w:rsidRDefault="00650EFA" w:rsidP="00650EFA">
      <w:pPr>
        <w:jc w:val="both"/>
        <w:rPr>
          <w:rFonts w:asciiTheme="majorHAnsi" w:hAnsiTheme="majorHAnsi" w:cstheme="majorHAnsi"/>
          <w:color w:val="0E101A"/>
          <w:sz w:val="20"/>
          <w:szCs w:val="20"/>
        </w:rPr>
      </w:pPr>
      <w:r w:rsidRPr="00650EFA">
        <w:rPr>
          <w:rFonts w:asciiTheme="majorHAnsi" w:hAnsiTheme="majorHAnsi" w:cstheme="majorHAnsi"/>
          <w:color w:val="0E101A"/>
          <w:sz w:val="20"/>
          <w:szCs w:val="20"/>
        </w:rPr>
        <w:t>Medium viscosity fillers such as Juvéderm 3 or on some occasions 4. You can use a low viscosity filler like Juvéderm 2 for surface creases in the same area. </w:t>
      </w:r>
    </w:p>
    <w:p w14:paraId="705CB0C3" w14:textId="77777777" w:rsidR="00650EFA" w:rsidRPr="00650EFA" w:rsidRDefault="00650EFA" w:rsidP="00650EFA">
      <w:pPr>
        <w:jc w:val="both"/>
        <w:rPr>
          <w:rFonts w:asciiTheme="majorHAnsi" w:hAnsiTheme="majorHAnsi" w:cstheme="majorHAnsi"/>
          <w:color w:val="0E101A"/>
          <w:sz w:val="20"/>
          <w:szCs w:val="20"/>
        </w:rPr>
      </w:pPr>
    </w:p>
    <w:p w14:paraId="2EF62B24" w14:textId="77777777" w:rsidR="00650EFA" w:rsidRPr="00650EFA" w:rsidRDefault="00650EFA" w:rsidP="00650EFA">
      <w:pPr>
        <w:jc w:val="both"/>
        <w:rPr>
          <w:rFonts w:asciiTheme="majorHAnsi" w:hAnsiTheme="majorHAnsi" w:cstheme="majorHAnsi"/>
          <w:color w:val="0E101A"/>
          <w:sz w:val="20"/>
          <w:szCs w:val="20"/>
        </w:rPr>
      </w:pPr>
      <w:r w:rsidRPr="00650EFA">
        <w:rPr>
          <w:rFonts w:asciiTheme="majorHAnsi" w:hAnsiTheme="majorHAnsi" w:cstheme="majorHAnsi"/>
          <w:b/>
          <w:bCs/>
          <w:color w:val="0E101A"/>
          <w:sz w:val="20"/>
          <w:szCs w:val="20"/>
        </w:rPr>
        <w:t>Common site-specific side effects</w:t>
      </w:r>
    </w:p>
    <w:p w14:paraId="34E1D91F" w14:textId="77777777" w:rsidR="00650EFA" w:rsidRPr="00650EFA" w:rsidRDefault="00650EFA" w:rsidP="00650EFA">
      <w:pPr>
        <w:jc w:val="both"/>
        <w:rPr>
          <w:rFonts w:asciiTheme="majorHAnsi" w:hAnsiTheme="majorHAnsi" w:cstheme="majorHAnsi"/>
          <w:color w:val="0E101A"/>
          <w:sz w:val="20"/>
          <w:szCs w:val="20"/>
        </w:rPr>
      </w:pPr>
    </w:p>
    <w:p w14:paraId="57535A52" w14:textId="77777777" w:rsidR="00650EFA" w:rsidRPr="00650EFA" w:rsidRDefault="00650EFA" w:rsidP="00650EFA">
      <w:pPr>
        <w:jc w:val="both"/>
        <w:rPr>
          <w:rFonts w:asciiTheme="majorHAnsi" w:hAnsiTheme="majorHAnsi" w:cstheme="majorHAnsi"/>
          <w:color w:val="0E101A"/>
          <w:sz w:val="20"/>
          <w:szCs w:val="20"/>
        </w:rPr>
      </w:pPr>
      <w:r w:rsidRPr="00650EFA">
        <w:rPr>
          <w:rFonts w:asciiTheme="majorHAnsi" w:hAnsiTheme="majorHAnsi" w:cstheme="majorHAnsi"/>
          <w:color w:val="0E101A"/>
          <w:sz w:val="20"/>
          <w:szCs w:val="20"/>
        </w:rPr>
        <w:t>Bruising laterally to the mouth </w:t>
      </w:r>
    </w:p>
    <w:p w14:paraId="33BCD062" w14:textId="77777777" w:rsidR="00650EFA" w:rsidRPr="00650EFA" w:rsidRDefault="00650EFA" w:rsidP="00650EFA">
      <w:pPr>
        <w:jc w:val="both"/>
        <w:rPr>
          <w:rFonts w:asciiTheme="majorHAnsi" w:hAnsiTheme="majorHAnsi" w:cstheme="majorHAnsi"/>
          <w:color w:val="0E101A"/>
          <w:sz w:val="20"/>
          <w:szCs w:val="20"/>
        </w:rPr>
      </w:pPr>
      <w:r w:rsidRPr="00650EFA">
        <w:rPr>
          <w:rFonts w:asciiTheme="majorHAnsi" w:hAnsiTheme="majorHAnsi" w:cstheme="majorHAnsi"/>
          <w:color w:val="0E101A"/>
          <w:sz w:val="20"/>
          <w:szCs w:val="20"/>
        </w:rPr>
        <w:t>Asymmetry, which is usually pre-existing </w:t>
      </w:r>
    </w:p>
    <w:p w14:paraId="6D931C36" w14:textId="77777777" w:rsidR="00650EFA" w:rsidRPr="00650EFA" w:rsidRDefault="00650EFA" w:rsidP="00650EFA">
      <w:pPr>
        <w:jc w:val="both"/>
        <w:rPr>
          <w:rFonts w:asciiTheme="majorHAnsi" w:hAnsiTheme="majorHAnsi" w:cstheme="majorHAnsi"/>
          <w:color w:val="0E101A"/>
          <w:sz w:val="20"/>
          <w:szCs w:val="20"/>
        </w:rPr>
      </w:pPr>
    </w:p>
    <w:p w14:paraId="3FAE30F0" w14:textId="77777777" w:rsidR="00650EFA" w:rsidRPr="00650EFA" w:rsidRDefault="00650EFA" w:rsidP="00650EFA">
      <w:pPr>
        <w:jc w:val="both"/>
        <w:rPr>
          <w:rFonts w:asciiTheme="majorHAnsi" w:hAnsiTheme="majorHAnsi" w:cstheme="majorHAnsi"/>
          <w:color w:val="0E101A"/>
          <w:sz w:val="20"/>
          <w:szCs w:val="20"/>
        </w:rPr>
      </w:pPr>
      <w:r w:rsidRPr="00650EFA">
        <w:rPr>
          <w:rFonts w:asciiTheme="majorHAnsi" w:hAnsiTheme="majorHAnsi" w:cstheme="majorHAnsi"/>
          <w:b/>
          <w:bCs/>
          <w:color w:val="0E101A"/>
          <w:sz w:val="20"/>
          <w:szCs w:val="20"/>
        </w:rPr>
        <w:t>Common injection techniques </w:t>
      </w:r>
    </w:p>
    <w:p w14:paraId="189841A1" w14:textId="77777777" w:rsidR="00650EFA" w:rsidRPr="00650EFA" w:rsidRDefault="00650EFA" w:rsidP="00650EFA">
      <w:pPr>
        <w:jc w:val="both"/>
        <w:rPr>
          <w:rFonts w:asciiTheme="majorHAnsi" w:hAnsiTheme="majorHAnsi" w:cstheme="majorHAnsi"/>
          <w:color w:val="0E101A"/>
          <w:sz w:val="20"/>
          <w:szCs w:val="20"/>
        </w:rPr>
      </w:pPr>
    </w:p>
    <w:p w14:paraId="241A7A2F" w14:textId="77777777" w:rsidR="00650EFA" w:rsidRPr="00650EFA" w:rsidRDefault="00650EFA" w:rsidP="00650EFA">
      <w:pPr>
        <w:jc w:val="both"/>
        <w:rPr>
          <w:rFonts w:asciiTheme="majorHAnsi" w:hAnsiTheme="majorHAnsi" w:cstheme="majorHAnsi"/>
          <w:color w:val="0E101A"/>
          <w:sz w:val="20"/>
          <w:szCs w:val="20"/>
        </w:rPr>
      </w:pPr>
      <w:r w:rsidRPr="00650EFA">
        <w:rPr>
          <w:rFonts w:asciiTheme="majorHAnsi" w:hAnsiTheme="majorHAnsi" w:cstheme="majorHAnsi"/>
          <w:b/>
          <w:bCs/>
          <w:color w:val="0E101A"/>
          <w:sz w:val="20"/>
          <w:szCs w:val="20"/>
        </w:rPr>
        <w:t>Volume Loss</w:t>
      </w:r>
    </w:p>
    <w:p w14:paraId="26CE157F" w14:textId="77777777" w:rsidR="00650EFA" w:rsidRPr="00650EFA" w:rsidRDefault="00650EFA" w:rsidP="00650EFA">
      <w:pPr>
        <w:jc w:val="both"/>
        <w:rPr>
          <w:rFonts w:asciiTheme="majorHAnsi" w:hAnsiTheme="majorHAnsi" w:cstheme="majorHAnsi"/>
          <w:color w:val="0E101A"/>
          <w:sz w:val="20"/>
          <w:szCs w:val="20"/>
        </w:rPr>
      </w:pPr>
    </w:p>
    <w:p w14:paraId="4B1B7A5C" w14:textId="77777777" w:rsidR="00650EFA" w:rsidRPr="00650EFA" w:rsidRDefault="00650EFA" w:rsidP="00310062">
      <w:pPr>
        <w:numPr>
          <w:ilvl w:val="0"/>
          <w:numId w:val="38"/>
        </w:numPr>
        <w:jc w:val="both"/>
        <w:rPr>
          <w:rFonts w:asciiTheme="majorHAnsi" w:hAnsiTheme="majorHAnsi" w:cstheme="majorHAnsi"/>
          <w:color w:val="0E101A"/>
          <w:sz w:val="20"/>
          <w:szCs w:val="20"/>
        </w:rPr>
      </w:pPr>
      <w:r w:rsidRPr="00650EFA">
        <w:rPr>
          <w:rFonts w:asciiTheme="majorHAnsi" w:hAnsiTheme="majorHAnsi" w:cstheme="majorHAnsi"/>
          <w:color w:val="0E101A"/>
          <w:sz w:val="20"/>
          <w:szCs w:val="20"/>
        </w:rPr>
        <w:t>Fanning – to spread the volume evenly </w:t>
      </w:r>
    </w:p>
    <w:p w14:paraId="7831F15D" w14:textId="77777777" w:rsidR="00650EFA" w:rsidRPr="00650EFA" w:rsidRDefault="00650EFA" w:rsidP="00310062">
      <w:pPr>
        <w:numPr>
          <w:ilvl w:val="0"/>
          <w:numId w:val="38"/>
        </w:numPr>
        <w:jc w:val="both"/>
        <w:rPr>
          <w:rFonts w:asciiTheme="majorHAnsi" w:hAnsiTheme="majorHAnsi" w:cstheme="majorHAnsi"/>
          <w:color w:val="0E101A"/>
          <w:sz w:val="20"/>
          <w:szCs w:val="20"/>
        </w:rPr>
      </w:pPr>
      <w:r w:rsidRPr="00650EFA">
        <w:rPr>
          <w:rFonts w:asciiTheme="majorHAnsi" w:hAnsiTheme="majorHAnsi" w:cstheme="majorHAnsi"/>
          <w:color w:val="0E101A"/>
          <w:sz w:val="20"/>
          <w:szCs w:val="20"/>
        </w:rPr>
        <w:t>Layering – for severe volume loss and to spread the filler evenly</w:t>
      </w:r>
    </w:p>
    <w:p w14:paraId="2F0563BD" w14:textId="77777777" w:rsidR="00650EFA" w:rsidRPr="00650EFA" w:rsidRDefault="00650EFA" w:rsidP="00310062">
      <w:pPr>
        <w:numPr>
          <w:ilvl w:val="0"/>
          <w:numId w:val="38"/>
        </w:numPr>
        <w:jc w:val="both"/>
        <w:rPr>
          <w:rFonts w:asciiTheme="majorHAnsi" w:hAnsiTheme="majorHAnsi" w:cstheme="majorHAnsi"/>
          <w:color w:val="0E101A"/>
          <w:sz w:val="20"/>
          <w:szCs w:val="20"/>
        </w:rPr>
      </w:pPr>
      <w:r w:rsidRPr="00650EFA">
        <w:rPr>
          <w:rFonts w:asciiTheme="majorHAnsi" w:hAnsiTheme="majorHAnsi" w:cstheme="majorHAnsi"/>
          <w:color w:val="0E101A"/>
          <w:sz w:val="20"/>
          <w:szCs w:val="20"/>
        </w:rPr>
        <w:t>90 degree supports – to lift tissue significantly, which has been displaced down by gravity. </w:t>
      </w:r>
    </w:p>
    <w:p w14:paraId="7CD01350" w14:textId="77777777" w:rsidR="00650EFA" w:rsidRPr="00650EFA" w:rsidRDefault="00650EFA" w:rsidP="00650EFA">
      <w:pPr>
        <w:jc w:val="both"/>
        <w:rPr>
          <w:rFonts w:asciiTheme="majorHAnsi" w:hAnsiTheme="majorHAnsi" w:cstheme="majorHAnsi"/>
          <w:color w:val="0E101A"/>
          <w:sz w:val="20"/>
          <w:szCs w:val="20"/>
        </w:rPr>
      </w:pPr>
    </w:p>
    <w:p w14:paraId="5581D31B" w14:textId="77777777" w:rsidR="00650EFA" w:rsidRPr="00650EFA" w:rsidRDefault="00650EFA" w:rsidP="00650EFA">
      <w:pPr>
        <w:jc w:val="both"/>
        <w:rPr>
          <w:rFonts w:asciiTheme="majorHAnsi" w:hAnsiTheme="majorHAnsi" w:cstheme="majorHAnsi"/>
          <w:color w:val="0E101A"/>
          <w:sz w:val="20"/>
          <w:szCs w:val="20"/>
        </w:rPr>
      </w:pPr>
      <w:r w:rsidRPr="00650EFA">
        <w:rPr>
          <w:rFonts w:asciiTheme="majorHAnsi" w:hAnsiTheme="majorHAnsi" w:cstheme="majorHAnsi"/>
          <w:b/>
          <w:bCs/>
          <w:color w:val="0E101A"/>
          <w:sz w:val="20"/>
          <w:szCs w:val="20"/>
        </w:rPr>
        <w:t>Surface Creases </w:t>
      </w:r>
    </w:p>
    <w:p w14:paraId="708C9423" w14:textId="77777777" w:rsidR="00650EFA" w:rsidRPr="00650EFA" w:rsidRDefault="00650EFA" w:rsidP="00650EFA">
      <w:pPr>
        <w:jc w:val="both"/>
        <w:rPr>
          <w:rFonts w:asciiTheme="majorHAnsi" w:hAnsiTheme="majorHAnsi" w:cstheme="majorHAnsi"/>
          <w:color w:val="0E101A"/>
          <w:sz w:val="20"/>
          <w:szCs w:val="20"/>
        </w:rPr>
      </w:pPr>
    </w:p>
    <w:p w14:paraId="5C1C010B" w14:textId="77777777" w:rsidR="00650EFA" w:rsidRPr="00650EFA" w:rsidRDefault="00650EFA" w:rsidP="00310062">
      <w:pPr>
        <w:numPr>
          <w:ilvl w:val="0"/>
          <w:numId w:val="39"/>
        </w:numPr>
        <w:jc w:val="both"/>
        <w:rPr>
          <w:rFonts w:asciiTheme="majorHAnsi" w:hAnsiTheme="majorHAnsi" w:cstheme="majorHAnsi"/>
          <w:color w:val="0E101A"/>
          <w:sz w:val="20"/>
          <w:szCs w:val="20"/>
        </w:rPr>
      </w:pPr>
      <w:r w:rsidRPr="00650EFA">
        <w:rPr>
          <w:rFonts w:asciiTheme="majorHAnsi" w:hAnsiTheme="majorHAnsi" w:cstheme="majorHAnsi"/>
          <w:color w:val="0E101A"/>
          <w:sz w:val="20"/>
          <w:szCs w:val="20"/>
        </w:rPr>
        <w:t>Serial Puncture – Suitable for fine surface lines </w:t>
      </w:r>
    </w:p>
    <w:p w14:paraId="3960E66D" w14:textId="77777777" w:rsidR="00650EFA" w:rsidRPr="00650EFA" w:rsidRDefault="00650EFA" w:rsidP="00310062">
      <w:pPr>
        <w:numPr>
          <w:ilvl w:val="0"/>
          <w:numId w:val="39"/>
        </w:numPr>
        <w:jc w:val="both"/>
        <w:rPr>
          <w:rFonts w:asciiTheme="majorHAnsi" w:hAnsiTheme="majorHAnsi" w:cstheme="majorHAnsi"/>
          <w:color w:val="0E101A"/>
          <w:sz w:val="20"/>
          <w:szCs w:val="20"/>
        </w:rPr>
      </w:pPr>
      <w:r w:rsidRPr="00650EFA">
        <w:rPr>
          <w:rFonts w:asciiTheme="majorHAnsi" w:hAnsiTheme="majorHAnsi" w:cstheme="majorHAnsi"/>
          <w:color w:val="0E101A"/>
          <w:sz w:val="20"/>
          <w:szCs w:val="20"/>
        </w:rPr>
        <w:t>Cross-hatching – for more resistant fine lines or as part of a 90 degree supporting injections. </w:t>
      </w:r>
    </w:p>
    <w:p w14:paraId="5574BEDC" w14:textId="77777777" w:rsidR="00650EFA" w:rsidRPr="00650EFA" w:rsidRDefault="00650EFA" w:rsidP="00650EFA">
      <w:pPr>
        <w:jc w:val="both"/>
        <w:rPr>
          <w:rFonts w:asciiTheme="majorHAnsi" w:hAnsiTheme="majorHAnsi" w:cstheme="majorHAnsi"/>
          <w:color w:val="0E101A"/>
          <w:sz w:val="20"/>
          <w:szCs w:val="20"/>
        </w:rPr>
      </w:pPr>
    </w:p>
    <w:p w14:paraId="7ACAE0E6" w14:textId="77777777" w:rsidR="00650EFA" w:rsidRPr="00650EFA" w:rsidRDefault="00650EFA" w:rsidP="00650EFA">
      <w:pPr>
        <w:jc w:val="both"/>
        <w:rPr>
          <w:rFonts w:asciiTheme="majorHAnsi" w:hAnsiTheme="majorHAnsi" w:cstheme="majorHAnsi"/>
          <w:color w:val="0E101A"/>
          <w:sz w:val="20"/>
          <w:szCs w:val="20"/>
        </w:rPr>
      </w:pPr>
      <w:r w:rsidRPr="00650EFA">
        <w:rPr>
          <w:rFonts w:asciiTheme="majorHAnsi" w:hAnsiTheme="majorHAnsi" w:cstheme="majorHAnsi"/>
          <w:b/>
          <w:bCs/>
          <w:color w:val="0E101A"/>
          <w:sz w:val="20"/>
          <w:szCs w:val="20"/>
        </w:rPr>
        <w:t>Volumes </w:t>
      </w:r>
    </w:p>
    <w:p w14:paraId="5422D5BC" w14:textId="77777777" w:rsidR="00650EFA" w:rsidRPr="00650EFA" w:rsidRDefault="00650EFA" w:rsidP="00650EFA">
      <w:pPr>
        <w:jc w:val="both"/>
        <w:rPr>
          <w:rFonts w:asciiTheme="majorHAnsi" w:hAnsiTheme="majorHAnsi" w:cstheme="majorHAnsi"/>
          <w:color w:val="0E101A"/>
          <w:sz w:val="20"/>
          <w:szCs w:val="20"/>
        </w:rPr>
      </w:pPr>
    </w:p>
    <w:p w14:paraId="576E62A4" w14:textId="77777777" w:rsidR="00650EFA" w:rsidRPr="00650EFA" w:rsidRDefault="00650EFA" w:rsidP="00650EFA">
      <w:pPr>
        <w:jc w:val="both"/>
        <w:rPr>
          <w:rFonts w:asciiTheme="majorHAnsi" w:hAnsiTheme="majorHAnsi" w:cstheme="majorHAnsi"/>
          <w:color w:val="0E101A"/>
          <w:sz w:val="20"/>
          <w:szCs w:val="20"/>
        </w:rPr>
      </w:pPr>
      <w:r w:rsidRPr="00650EFA">
        <w:rPr>
          <w:rFonts w:asciiTheme="majorHAnsi" w:hAnsiTheme="majorHAnsi" w:cstheme="majorHAnsi"/>
          <w:color w:val="0E101A"/>
          <w:sz w:val="20"/>
          <w:szCs w:val="20"/>
        </w:rPr>
        <w:t>There are no recommended volumes, as every client will have varying needs. </w:t>
      </w:r>
    </w:p>
    <w:p w14:paraId="40CB0326" w14:textId="77777777" w:rsidR="00650EFA" w:rsidRPr="00650EFA" w:rsidRDefault="00650EFA" w:rsidP="00650EFA">
      <w:pPr>
        <w:jc w:val="both"/>
        <w:rPr>
          <w:rFonts w:asciiTheme="majorHAnsi" w:hAnsiTheme="majorHAnsi" w:cstheme="majorHAnsi"/>
          <w:color w:val="0E101A"/>
          <w:sz w:val="20"/>
          <w:szCs w:val="20"/>
        </w:rPr>
      </w:pPr>
    </w:p>
    <w:p w14:paraId="47448CEA" w14:textId="77777777" w:rsidR="00650EFA" w:rsidRPr="00650EFA" w:rsidRDefault="00650EFA" w:rsidP="00650EFA">
      <w:pPr>
        <w:jc w:val="both"/>
        <w:rPr>
          <w:rFonts w:asciiTheme="majorHAnsi" w:hAnsiTheme="majorHAnsi" w:cstheme="majorHAnsi"/>
          <w:color w:val="0E101A"/>
          <w:sz w:val="20"/>
          <w:szCs w:val="20"/>
        </w:rPr>
      </w:pPr>
      <w:r w:rsidRPr="00650EFA">
        <w:rPr>
          <w:rFonts w:asciiTheme="majorHAnsi" w:hAnsiTheme="majorHAnsi" w:cstheme="majorHAnsi"/>
          <w:color w:val="0E101A"/>
          <w:sz w:val="20"/>
          <w:szCs w:val="20"/>
        </w:rPr>
        <w:t>Superficial creases with a minimal loss of volume may only require 0.3-0.6mls of filler, where very deep lines that need more advanced techniques may require 2-4mls.</w:t>
      </w:r>
    </w:p>
    <w:p w14:paraId="512642EE" w14:textId="73E44D90" w:rsidR="00650EFA" w:rsidRDefault="00650EFA" w:rsidP="00650EFA">
      <w:pPr>
        <w:pStyle w:val="NormalWeb"/>
        <w:spacing w:before="0" w:beforeAutospacing="0" w:after="0" w:afterAutospacing="0"/>
        <w:jc w:val="both"/>
        <w:rPr>
          <w:rStyle w:val="Strong"/>
          <w:rFonts w:asciiTheme="majorHAnsi" w:hAnsiTheme="majorHAnsi" w:cstheme="majorHAnsi"/>
          <w:color w:val="0E101A"/>
          <w:sz w:val="20"/>
          <w:szCs w:val="20"/>
        </w:rPr>
      </w:pPr>
    </w:p>
    <w:p w14:paraId="18808C3E" w14:textId="1D5BDD53" w:rsidR="00650EFA" w:rsidRDefault="00650EFA" w:rsidP="00650EFA">
      <w:pPr>
        <w:pStyle w:val="NormalWeb"/>
        <w:spacing w:before="0" w:beforeAutospacing="0" w:after="0" w:afterAutospacing="0"/>
        <w:jc w:val="center"/>
        <w:rPr>
          <w:rStyle w:val="Strong"/>
          <w:rFonts w:asciiTheme="majorHAnsi" w:hAnsiTheme="majorHAnsi" w:cstheme="majorHAnsi"/>
          <w:color w:val="0E101A"/>
          <w:sz w:val="20"/>
          <w:szCs w:val="20"/>
        </w:rPr>
      </w:pPr>
      <w:r w:rsidRPr="00DA4FF3">
        <w:rPr>
          <w:rFonts w:asciiTheme="majorHAnsi" w:hAnsiTheme="majorHAnsi" w:cstheme="majorHAnsi"/>
          <w:noProof/>
          <w:color w:val="000000" w:themeColor="text1"/>
          <w:sz w:val="20"/>
          <w:szCs w:val="20"/>
          <w:lang w:val="en-US"/>
        </w:rPr>
        <w:drawing>
          <wp:inline distT="0" distB="0" distL="0" distR="0" wp14:anchorId="5212D51D" wp14:editId="37869F83">
            <wp:extent cx="2698535" cy="4156364"/>
            <wp:effectExtent l="0" t="0" r="0" b="0"/>
            <wp:docPr id="100" name="Picture 100" descr="A close up of a person's fac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Picture 100" descr="A close up of a person's face&#10;&#10;Description automatically generated with low confidence"/>
                    <pic:cNvPicPr/>
                  </pic:nvPicPr>
                  <pic:blipFill>
                    <a:blip r:embed="rId80"/>
                    <a:stretch>
                      <a:fillRect/>
                    </a:stretch>
                  </pic:blipFill>
                  <pic:spPr>
                    <a:xfrm>
                      <a:off x="0" y="0"/>
                      <a:ext cx="2698942" cy="4156991"/>
                    </a:xfrm>
                    <a:prstGeom prst="rect">
                      <a:avLst/>
                    </a:prstGeom>
                  </pic:spPr>
                </pic:pic>
              </a:graphicData>
            </a:graphic>
          </wp:inline>
        </w:drawing>
      </w:r>
    </w:p>
    <w:p w14:paraId="6A415534" w14:textId="77777777" w:rsidR="00650EFA" w:rsidRPr="00650EFA" w:rsidRDefault="00650EFA" w:rsidP="00650EFA">
      <w:pPr>
        <w:jc w:val="both"/>
        <w:rPr>
          <w:rFonts w:asciiTheme="majorHAnsi" w:hAnsiTheme="majorHAnsi" w:cstheme="majorHAnsi"/>
          <w:color w:val="0E101A"/>
          <w:sz w:val="20"/>
          <w:szCs w:val="20"/>
        </w:rPr>
      </w:pPr>
      <w:r w:rsidRPr="00650EFA">
        <w:rPr>
          <w:rFonts w:asciiTheme="majorHAnsi" w:hAnsiTheme="majorHAnsi" w:cstheme="majorHAnsi"/>
          <w:b/>
          <w:bCs/>
          <w:color w:val="0E101A"/>
          <w:sz w:val="20"/>
          <w:szCs w:val="20"/>
        </w:rPr>
        <w:lastRenderedPageBreak/>
        <w:t>Melo labial Fold </w:t>
      </w:r>
    </w:p>
    <w:p w14:paraId="676E9144" w14:textId="77777777" w:rsidR="00650EFA" w:rsidRPr="00650EFA" w:rsidRDefault="00650EFA" w:rsidP="00650EFA">
      <w:pPr>
        <w:jc w:val="both"/>
        <w:rPr>
          <w:rFonts w:asciiTheme="majorHAnsi" w:hAnsiTheme="majorHAnsi" w:cstheme="majorHAnsi"/>
          <w:color w:val="0E101A"/>
          <w:sz w:val="20"/>
          <w:szCs w:val="20"/>
        </w:rPr>
      </w:pPr>
    </w:p>
    <w:p w14:paraId="17C7D4B1" w14:textId="77777777" w:rsidR="00650EFA" w:rsidRPr="00650EFA" w:rsidRDefault="00650EFA" w:rsidP="00650EFA">
      <w:pPr>
        <w:jc w:val="both"/>
        <w:rPr>
          <w:rFonts w:asciiTheme="majorHAnsi" w:hAnsiTheme="majorHAnsi" w:cstheme="majorHAnsi"/>
          <w:color w:val="0E101A"/>
          <w:sz w:val="20"/>
          <w:szCs w:val="20"/>
        </w:rPr>
      </w:pPr>
      <w:r w:rsidRPr="00650EFA">
        <w:rPr>
          <w:rFonts w:asciiTheme="majorHAnsi" w:hAnsiTheme="majorHAnsi" w:cstheme="majorHAnsi"/>
          <w:b/>
          <w:bCs/>
          <w:color w:val="0E101A"/>
          <w:sz w:val="20"/>
          <w:szCs w:val="20"/>
        </w:rPr>
        <w:t>Safety </w:t>
      </w:r>
    </w:p>
    <w:p w14:paraId="68374EDC" w14:textId="77777777" w:rsidR="00650EFA" w:rsidRPr="00650EFA" w:rsidRDefault="00650EFA" w:rsidP="00650EFA">
      <w:pPr>
        <w:jc w:val="both"/>
        <w:rPr>
          <w:rFonts w:asciiTheme="majorHAnsi" w:hAnsiTheme="majorHAnsi" w:cstheme="majorHAnsi"/>
          <w:color w:val="0E101A"/>
          <w:sz w:val="20"/>
          <w:szCs w:val="20"/>
        </w:rPr>
      </w:pPr>
    </w:p>
    <w:p w14:paraId="2CD92F7B" w14:textId="77777777" w:rsidR="00650EFA" w:rsidRPr="00650EFA" w:rsidRDefault="00650EFA" w:rsidP="00650EFA">
      <w:pPr>
        <w:jc w:val="both"/>
        <w:rPr>
          <w:rFonts w:asciiTheme="majorHAnsi" w:hAnsiTheme="majorHAnsi" w:cstheme="majorHAnsi"/>
          <w:color w:val="0E101A"/>
          <w:sz w:val="20"/>
          <w:szCs w:val="20"/>
        </w:rPr>
      </w:pPr>
      <w:r w:rsidRPr="00650EFA">
        <w:rPr>
          <w:rFonts w:asciiTheme="majorHAnsi" w:hAnsiTheme="majorHAnsi" w:cstheme="majorHAnsi"/>
          <w:color w:val="0E101A"/>
          <w:sz w:val="20"/>
          <w:szCs w:val="20"/>
        </w:rPr>
        <w:t>When injecting filler into the Melo labial fold, it Is important to understand the positioning of the mental and inferior labial arteries. </w:t>
      </w:r>
    </w:p>
    <w:p w14:paraId="22FF4831" w14:textId="77777777" w:rsidR="00650EFA" w:rsidRPr="00650EFA" w:rsidRDefault="00650EFA" w:rsidP="00650EFA">
      <w:pPr>
        <w:jc w:val="both"/>
        <w:rPr>
          <w:rFonts w:asciiTheme="majorHAnsi" w:hAnsiTheme="majorHAnsi" w:cstheme="majorHAnsi"/>
          <w:color w:val="0E101A"/>
          <w:sz w:val="20"/>
          <w:szCs w:val="20"/>
        </w:rPr>
      </w:pPr>
    </w:p>
    <w:p w14:paraId="368156B8" w14:textId="77777777" w:rsidR="00650EFA" w:rsidRPr="00650EFA" w:rsidRDefault="00650EFA" w:rsidP="00650EFA">
      <w:pPr>
        <w:jc w:val="both"/>
        <w:rPr>
          <w:rFonts w:asciiTheme="majorHAnsi" w:hAnsiTheme="majorHAnsi" w:cstheme="majorHAnsi"/>
          <w:color w:val="0E101A"/>
          <w:sz w:val="20"/>
          <w:szCs w:val="20"/>
        </w:rPr>
      </w:pPr>
      <w:r w:rsidRPr="00650EFA">
        <w:rPr>
          <w:rFonts w:asciiTheme="majorHAnsi" w:hAnsiTheme="majorHAnsi" w:cstheme="majorHAnsi"/>
          <w:b/>
          <w:bCs/>
          <w:color w:val="0E101A"/>
          <w:sz w:val="20"/>
          <w:szCs w:val="20"/>
        </w:rPr>
        <w:t>Anatomy </w:t>
      </w:r>
    </w:p>
    <w:p w14:paraId="1AE89F4C" w14:textId="77777777" w:rsidR="00650EFA" w:rsidRPr="00650EFA" w:rsidRDefault="00650EFA" w:rsidP="00650EFA">
      <w:pPr>
        <w:jc w:val="both"/>
        <w:rPr>
          <w:rFonts w:asciiTheme="majorHAnsi" w:hAnsiTheme="majorHAnsi" w:cstheme="majorHAnsi"/>
          <w:color w:val="0E101A"/>
          <w:sz w:val="20"/>
          <w:szCs w:val="20"/>
        </w:rPr>
      </w:pPr>
    </w:p>
    <w:p w14:paraId="6933E0E7" w14:textId="77777777" w:rsidR="00650EFA" w:rsidRPr="00650EFA" w:rsidRDefault="00650EFA" w:rsidP="00650EFA">
      <w:pPr>
        <w:jc w:val="both"/>
        <w:rPr>
          <w:rFonts w:asciiTheme="majorHAnsi" w:hAnsiTheme="majorHAnsi" w:cstheme="majorHAnsi"/>
          <w:color w:val="0E101A"/>
          <w:sz w:val="20"/>
          <w:szCs w:val="20"/>
        </w:rPr>
      </w:pPr>
      <w:r w:rsidRPr="00650EFA">
        <w:rPr>
          <w:rFonts w:asciiTheme="majorHAnsi" w:hAnsiTheme="majorHAnsi" w:cstheme="majorHAnsi"/>
          <w:color w:val="0E101A"/>
          <w:sz w:val="20"/>
          <w:szCs w:val="20"/>
        </w:rPr>
        <w:t>A reduction in tissue elasticity as we age causes skin laxity, and couple with a loss of volume above and below the oral commissures contributes to the ageing of the lower face and the development of marionette lines or Melo labial folds.</w:t>
      </w:r>
    </w:p>
    <w:p w14:paraId="0647E3E6" w14:textId="77777777" w:rsidR="00650EFA" w:rsidRPr="00650EFA" w:rsidRDefault="00650EFA" w:rsidP="00650EFA">
      <w:pPr>
        <w:jc w:val="both"/>
        <w:rPr>
          <w:rFonts w:asciiTheme="majorHAnsi" w:hAnsiTheme="majorHAnsi" w:cstheme="majorHAnsi"/>
          <w:color w:val="0E101A"/>
          <w:sz w:val="20"/>
          <w:szCs w:val="20"/>
        </w:rPr>
      </w:pPr>
    </w:p>
    <w:p w14:paraId="0EFEAA33" w14:textId="77777777" w:rsidR="00650EFA" w:rsidRPr="00650EFA" w:rsidRDefault="00650EFA" w:rsidP="00650EFA">
      <w:pPr>
        <w:jc w:val="both"/>
        <w:rPr>
          <w:rFonts w:asciiTheme="majorHAnsi" w:hAnsiTheme="majorHAnsi" w:cstheme="majorHAnsi"/>
          <w:color w:val="0E101A"/>
          <w:sz w:val="20"/>
          <w:szCs w:val="20"/>
        </w:rPr>
      </w:pPr>
      <w:r w:rsidRPr="00650EFA">
        <w:rPr>
          <w:rFonts w:asciiTheme="majorHAnsi" w:hAnsiTheme="majorHAnsi" w:cstheme="majorHAnsi"/>
          <w:b/>
          <w:bCs/>
          <w:color w:val="0E101A"/>
          <w:sz w:val="20"/>
          <w:szCs w:val="20"/>
        </w:rPr>
        <w:t>Surface Anatomy </w:t>
      </w:r>
    </w:p>
    <w:p w14:paraId="5AD4307B" w14:textId="77777777" w:rsidR="00650EFA" w:rsidRPr="00650EFA" w:rsidRDefault="00650EFA" w:rsidP="00650EFA">
      <w:pPr>
        <w:jc w:val="both"/>
        <w:rPr>
          <w:rFonts w:asciiTheme="majorHAnsi" w:hAnsiTheme="majorHAnsi" w:cstheme="majorHAnsi"/>
          <w:color w:val="0E101A"/>
          <w:sz w:val="20"/>
          <w:szCs w:val="20"/>
        </w:rPr>
      </w:pPr>
    </w:p>
    <w:p w14:paraId="1954C33D" w14:textId="77777777" w:rsidR="00650EFA" w:rsidRPr="00650EFA" w:rsidRDefault="00650EFA" w:rsidP="00650EFA">
      <w:pPr>
        <w:jc w:val="both"/>
        <w:rPr>
          <w:rFonts w:asciiTheme="majorHAnsi" w:hAnsiTheme="majorHAnsi" w:cstheme="majorHAnsi"/>
          <w:color w:val="0E101A"/>
          <w:sz w:val="20"/>
          <w:szCs w:val="20"/>
        </w:rPr>
      </w:pPr>
      <w:r w:rsidRPr="00650EFA">
        <w:rPr>
          <w:rFonts w:asciiTheme="majorHAnsi" w:hAnsiTheme="majorHAnsi" w:cstheme="majorHAnsi"/>
          <w:color w:val="0E101A"/>
          <w:sz w:val="20"/>
          <w:szCs w:val="20"/>
        </w:rPr>
        <w:t>Before beginning to inject filler, the length and depths of the lines should be examined for superficial creases as well as a loss of volume. The different features will need to be treated with different techniques. The Melo labial fold starts as a weak line at the start of the ageing process and eventually extends all the way to the jawline. </w:t>
      </w:r>
    </w:p>
    <w:p w14:paraId="63D2CBDB" w14:textId="77777777" w:rsidR="00650EFA" w:rsidRPr="00650EFA" w:rsidRDefault="00650EFA" w:rsidP="00650EFA">
      <w:pPr>
        <w:jc w:val="both"/>
        <w:rPr>
          <w:rFonts w:asciiTheme="majorHAnsi" w:hAnsiTheme="majorHAnsi" w:cstheme="majorHAnsi"/>
          <w:color w:val="0E101A"/>
          <w:sz w:val="20"/>
          <w:szCs w:val="20"/>
        </w:rPr>
      </w:pPr>
    </w:p>
    <w:p w14:paraId="28E38274" w14:textId="77777777" w:rsidR="00650EFA" w:rsidRPr="00650EFA" w:rsidRDefault="00650EFA" w:rsidP="00650EFA">
      <w:pPr>
        <w:jc w:val="both"/>
        <w:rPr>
          <w:rFonts w:asciiTheme="majorHAnsi" w:hAnsiTheme="majorHAnsi" w:cstheme="majorHAnsi"/>
          <w:color w:val="0E101A"/>
          <w:sz w:val="20"/>
          <w:szCs w:val="20"/>
        </w:rPr>
      </w:pPr>
      <w:r w:rsidRPr="00650EFA">
        <w:rPr>
          <w:rFonts w:asciiTheme="majorHAnsi" w:hAnsiTheme="majorHAnsi" w:cstheme="majorHAnsi"/>
          <w:color w:val="0E101A"/>
          <w:sz w:val="20"/>
          <w:szCs w:val="20"/>
        </w:rPr>
        <w:t>The chin area will also suffer from a loss of volume contributing to the overall appearance of the line. </w:t>
      </w:r>
    </w:p>
    <w:p w14:paraId="3B105337" w14:textId="77777777" w:rsidR="00650EFA" w:rsidRPr="00650EFA" w:rsidRDefault="00650EFA" w:rsidP="00650EFA">
      <w:pPr>
        <w:jc w:val="both"/>
        <w:rPr>
          <w:rFonts w:asciiTheme="majorHAnsi" w:hAnsiTheme="majorHAnsi" w:cstheme="majorHAnsi"/>
          <w:color w:val="0E101A"/>
          <w:sz w:val="20"/>
          <w:szCs w:val="20"/>
        </w:rPr>
      </w:pPr>
    </w:p>
    <w:p w14:paraId="7C552BDC" w14:textId="77777777" w:rsidR="00650EFA" w:rsidRPr="00650EFA" w:rsidRDefault="00650EFA" w:rsidP="00650EFA">
      <w:pPr>
        <w:jc w:val="both"/>
        <w:rPr>
          <w:rFonts w:asciiTheme="majorHAnsi" w:hAnsiTheme="majorHAnsi" w:cstheme="majorHAnsi"/>
          <w:color w:val="0E101A"/>
          <w:sz w:val="20"/>
          <w:szCs w:val="20"/>
        </w:rPr>
      </w:pPr>
      <w:r w:rsidRPr="00650EFA">
        <w:rPr>
          <w:rFonts w:asciiTheme="majorHAnsi" w:hAnsiTheme="majorHAnsi" w:cstheme="majorHAnsi"/>
          <w:b/>
          <w:bCs/>
          <w:color w:val="0E101A"/>
          <w:sz w:val="20"/>
          <w:szCs w:val="20"/>
        </w:rPr>
        <w:t>Underlying causes </w:t>
      </w:r>
    </w:p>
    <w:p w14:paraId="6A8090AE" w14:textId="77777777" w:rsidR="00650EFA" w:rsidRPr="00650EFA" w:rsidRDefault="00650EFA" w:rsidP="00650EFA">
      <w:pPr>
        <w:jc w:val="both"/>
        <w:rPr>
          <w:rFonts w:asciiTheme="majorHAnsi" w:hAnsiTheme="majorHAnsi" w:cstheme="majorHAnsi"/>
          <w:color w:val="0E101A"/>
          <w:sz w:val="20"/>
          <w:szCs w:val="20"/>
        </w:rPr>
      </w:pPr>
    </w:p>
    <w:p w14:paraId="613B437E" w14:textId="77777777" w:rsidR="00650EFA" w:rsidRPr="00650EFA" w:rsidRDefault="00650EFA" w:rsidP="00650EFA">
      <w:pPr>
        <w:jc w:val="both"/>
        <w:rPr>
          <w:rFonts w:asciiTheme="majorHAnsi" w:hAnsiTheme="majorHAnsi" w:cstheme="majorHAnsi"/>
          <w:color w:val="0E101A"/>
          <w:sz w:val="20"/>
          <w:szCs w:val="20"/>
        </w:rPr>
      </w:pPr>
      <w:r w:rsidRPr="00650EFA">
        <w:rPr>
          <w:rFonts w:asciiTheme="majorHAnsi" w:hAnsiTheme="majorHAnsi" w:cstheme="majorHAnsi"/>
          <w:color w:val="0E101A"/>
          <w:sz w:val="20"/>
          <w:szCs w:val="20"/>
        </w:rPr>
        <w:t>Loss of volume of the skin </w:t>
      </w:r>
    </w:p>
    <w:p w14:paraId="39992246" w14:textId="77777777" w:rsidR="00650EFA" w:rsidRPr="00650EFA" w:rsidRDefault="00650EFA" w:rsidP="00650EFA">
      <w:pPr>
        <w:jc w:val="both"/>
        <w:rPr>
          <w:rFonts w:asciiTheme="majorHAnsi" w:hAnsiTheme="majorHAnsi" w:cstheme="majorHAnsi"/>
          <w:color w:val="0E101A"/>
          <w:sz w:val="20"/>
          <w:szCs w:val="20"/>
        </w:rPr>
      </w:pPr>
      <w:r w:rsidRPr="00650EFA">
        <w:rPr>
          <w:rFonts w:asciiTheme="majorHAnsi" w:hAnsiTheme="majorHAnsi" w:cstheme="majorHAnsi"/>
          <w:color w:val="0E101A"/>
          <w:sz w:val="20"/>
          <w:szCs w:val="20"/>
        </w:rPr>
        <w:t>Loss of volume of the malar fat pad in the cheek</w:t>
      </w:r>
    </w:p>
    <w:p w14:paraId="42C4A7AE" w14:textId="77777777" w:rsidR="00650EFA" w:rsidRPr="00650EFA" w:rsidRDefault="00650EFA" w:rsidP="00650EFA">
      <w:pPr>
        <w:jc w:val="both"/>
        <w:rPr>
          <w:rFonts w:asciiTheme="majorHAnsi" w:hAnsiTheme="majorHAnsi" w:cstheme="majorHAnsi"/>
          <w:color w:val="0E101A"/>
          <w:sz w:val="20"/>
          <w:szCs w:val="20"/>
        </w:rPr>
      </w:pPr>
      <w:r w:rsidRPr="00650EFA">
        <w:rPr>
          <w:rFonts w:asciiTheme="majorHAnsi" w:hAnsiTheme="majorHAnsi" w:cstheme="majorHAnsi"/>
          <w:color w:val="0E101A"/>
          <w:sz w:val="20"/>
          <w:szCs w:val="20"/>
        </w:rPr>
        <w:t>Volume loss in the chin </w:t>
      </w:r>
    </w:p>
    <w:p w14:paraId="0D61864C" w14:textId="77777777" w:rsidR="00650EFA" w:rsidRPr="00650EFA" w:rsidRDefault="00650EFA" w:rsidP="00650EFA">
      <w:pPr>
        <w:jc w:val="both"/>
        <w:rPr>
          <w:rFonts w:asciiTheme="majorHAnsi" w:hAnsiTheme="majorHAnsi" w:cstheme="majorHAnsi"/>
          <w:color w:val="0E101A"/>
          <w:sz w:val="20"/>
          <w:szCs w:val="20"/>
        </w:rPr>
      </w:pPr>
      <w:r w:rsidRPr="00650EFA">
        <w:rPr>
          <w:rFonts w:asciiTheme="majorHAnsi" w:hAnsiTheme="majorHAnsi" w:cstheme="majorHAnsi"/>
          <w:color w:val="0E101A"/>
          <w:sz w:val="20"/>
          <w:szCs w:val="20"/>
        </w:rPr>
        <w:t>An increase in skin laxity due to ageing and sun damage </w:t>
      </w:r>
    </w:p>
    <w:p w14:paraId="7169BB0B" w14:textId="77777777" w:rsidR="00650EFA" w:rsidRPr="00650EFA" w:rsidRDefault="00650EFA" w:rsidP="00650EFA">
      <w:pPr>
        <w:jc w:val="both"/>
        <w:rPr>
          <w:rFonts w:asciiTheme="majorHAnsi" w:hAnsiTheme="majorHAnsi" w:cstheme="majorHAnsi"/>
          <w:color w:val="0E101A"/>
          <w:sz w:val="20"/>
          <w:szCs w:val="20"/>
        </w:rPr>
      </w:pPr>
      <w:r w:rsidRPr="00650EFA">
        <w:rPr>
          <w:rFonts w:asciiTheme="majorHAnsi" w:hAnsiTheme="majorHAnsi" w:cstheme="majorHAnsi"/>
          <w:color w:val="0E101A"/>
          <w:sz w:val="20"/>
          <w:szCs w:val="20"/>
        </w:rPr>
        <w:t>Loss of teeth in the lower jaw</w:t>
      </w:r>
    </w:p>
    <w:p w14:paraId="00397FFF" w14:textId="77777777" w:rsidR="00650EFA" w:rsidRPr="00650EFA" w:rsidRDefault="00650EFA" w:rsidP="00650EFA">
      <w:pPr>
        <w:jc w:val="both"/>
        <w:rPr>
          <w:rFonts w:asciiTheme="majorHAnsi" w:hAnsiTheme="majorHAnsi" w:cstheme="majorHAnsi"/>
          <w:color w:val="0E101A"/>
          <w:sz w:val="20"/>
          <w:szCs w:val="20"/>
        </w:rPr>
      </w:pPr>
    </w:p>
    <w:p w14:paraId="38F01BCD" w14:textId="77777777" w:rsidR="00650EFA" w:rsidRPr="00650EFA" w:rsidRDefault="00650EFA" w:rsidP="00650EFA">
      <w:pPr>
        <w:jc w:val="both"/>
        <w:rPr>
          <w:rFonts w:asciiTheme="majorHAnsi" w:hAnsiTheme="majorHAnsi" w:cstheme="majorHAnsi"/>
          <w:color w:val="0E101A"/>
          <w:sz w:val="20"/>
          <w:szCs w:val="20"/>
        </w:rPr>
      </w:pPr>
      <w:r w:rsidRPr="00650EFA">
        <w:rPr>
          <w:rFonts w:asciiTheme="majorHAnsi" w:hAnsiTheme="majorHAnsi" w:cstheme="majorHAnsi"/>
          <w:b/>
          <w:bCs/>
          <w:color w:val="0E101A"/>
          <w:sz w:val="20"/>
          <w:szCs w:val="20"/>
        </w:rPr>
        <w:t>Safety margins </w:t>
      </w:r>
    </w:p>
    <w:p w14:paraId="6E6749DC" w14:textId="77777777" w:rsidR="00650EFA" w:rsidRPr="00650EFA" w:rsidRDefault="00650EFA" w:rsidP="00650EFA">
      <w:pPr>
        <w:jc w:val="both"/>
        <w:rPr>
          <w:rFonts w:asciiTheme="majorHAnsi" w:hAnsiTheme="majorHAnsi" w:cstheme="majorHAnsi"/>
          <w:color w:val="0E101A"/>
          <w:sz w:val="20"/>
          <w:szCs w:val="20"/>
        </w:rPr>
      </w:pPr>
    </w:p>
    <w:p w14:paraId="0B89629A" w14:textId="77777777" w:rsidR="00650EFA" w:rsidRPr="00650EFA" w:rsidRDefault="00650EFA" w:rsidP="00650EFA">
      <w:pPr>
        <w:jc w:val="both"/>
        <w:rPr>
          <w:rFonts w:asciiTheme="majorHAnsi" w:hAnsiTheme="majorHAnsi" w:cstheme="majorHAnsi"/>
          <w:color w:val="0E101A"/>
          <w:sz w:val="20"/>
          <w:szCs w:val="20"/>
        </w:rPr>
      </w:pPr>
      <w:r w:rsidRPr="00650EFA">
        <w:rPr>
          <w:rFonts w:asciiTheme="majorHAnsi" w:hAnsiTheme="majorHAnsi" w:cstheme="majorHAnsi"/>
          <w:color w:val="0E101A"/>
          <w:sz w:val="20"/>
          <w:szCs w:val="20"/>
        </w:rPr>
        <w:t>Many of the important structures lateral to the fold, including the facial artery. Another artery, called the metal artery, runs more medial, and this area has many branches of the facial vein. As with all injection sites, remember to check for a flashback before injecting filler. </w:t>
      </w:r>
    </w:p>
    <w:p w14:paraId="30987428" w14:textId="77777777" w:rsidR="00650EFA" w:rsidRPr="00650EFA" w:rsidRDefault="00650EFA" w:rsidP="00650EFA">
      <w:pPr>
        <w:jc w:val="both"/>
        <w:rPr>
          <w:rFonts w:asciiTheme="majorHAnsi" w:hAnsiTheme="majorHAnsi" w:cstheme="majorHAnsi"/>
          <w:color w:val="0E101A"/>
          <w:sz w:val="20"/>
          <w:szCs w:val="20"/>
        </w:rPr>
      </w:pPr>
    </w:p>
    <w:p w14:paraId="63ACDD93" w14:textId="77777777" w:rsidR="00650EFA" w:rsidRPr="00650EFA" w:rsidRDefault="00650EFA" w:rsidP="00650EFA">
      <w:pPr>
        <w:jc w:val="both"/>
        <w:rPr>
          <w:rFonts w:asciiTheme="majorHAnsi" w:hAnsiTheme="majorHAnsi" w:cstheme="majorHAnsi"/>
          <w:color w:val="0E101A"/>
          <w:sz w:val="20"/>
          <w:szCs w:val="20"/>
        </w:rPr>
      </w:pPr>
      <w:r w:rsidRPr="00650EFA">
        <w:rPr>
          <w:rFonts w:asciiTheme="majorHAnsi" w:hAnsiTheme="majorHAnsi" w:cstheme="majorHAnsi"/>
          <w:b/>
          <w:bCs/>
          <w:color w:val="0E101A"/>
          <w:sz w:val="20"/>
          <w:szCs w:val="20"/>
        </w:rPr>
        <w:t>Desired treatment outcomes </w:t>
      </w:r>
    </w:p>
    <w:p w14:paraId="79BD2F55" w14:textId="77777777" w:rsidR="00650EFA" w:rsidRPr="00650EFA" w:rsidRDefault="00650EFA" w:rsidP="00650EFA">
      <w:pPr>
        <w:jc w:val="both"/>
        <w:rPr>
          <w:rFonts w:asciiTheme="majorHAnsi" w:hAnsiTheme="majorHAnsi" w:cstheme="majorHAnsi"/>
          <w:color w:val="0E101A"/>
          <w:sz w:val="20"/>
          <w:szCs w:val="20"/>
        </w:rPr>
      </w:pPr>
    </w:p>
    <w:p w14:paraId="69CDD566" w14:textId="77777777" w:rsidR="00650EFA" w:rsidRPr="00650EFA" w:rsidRDefault="00650EFA" w:rsidP="00650EFA">
      <w:pPr>
        <w:jc w:val="both"/>
        <w:rPr>
          <w:rFonts w:asciiTheme="majorHAnsi" w:hAnsiTheme="majorHAnsi" w:cstheme="majorHAnsi"/>
          <w:color w:val="0E101A"/>
          <w:sz w:val="20"/>
          <w:szCs w:val="20"/>
        </w:rPr>
      </w:pPr>
      <w:r w:rsidRPr="00650EFA">
        <w:rPr>
          <w:rFonts w:asciiTheme="majorHAnsi" w:hAnsiTheme="majorHAnsi" w:cstheme="majorHAnsi"/>
          <w:color w:val="0E101A"/>
          <w:sz w:val="20"/>
          <w:szCs w:val="20"/>
        </w:rPr>
        <w:t>Lifts the jowl </w:t>
      </w:r>
    </w:p>
    <w:p w14:paraId="18809E45" w14:textId="77777777" w:rsidR="00650EFA" w:rsidRPr="00650EFA" w:rsidRDefault="00650EFA" w:rsidP="00650EFA">
      <w:pPr>
        <w:jc w:val="both"/>
        <w:rPr>
          <w:rFonts w:asciiTheme="majorHAnsi" w:hAnsiTheme="majorHAnsi" w:cstheme="majorHAnsi"/>
          <w:color w:val="0E101A"/>
          <w:sz w:val="20"/>
          <w:szCs w:val="20"/>
        </w:rPr>
      </w:pPr>
      <w:r w:rsidRPr="00650EFA">
        <w:rPr>
          <w:rFonts w:asciiTheme="majorHAnsi" w:hAnsiTheme="majorHAnsi" w:cstheme="majorHAnsi"/>
          <w:color w:val="0E101A"/>
          <w:sz w:val="20"/>
          <w:szCs w:val="20"/>
        </w:rPr>
        <w:t>Helps to lift up the corners of the mouth </w:t>
      </w:r>
    </w:p>
    <w:p w14:paraId="19448C58" w14:textId="77777777" w:rsidR="00650EFA" w:rsidRPr="00650EFA" w:rsidRDefault="00650EFA" w:rsidP="00650EFA">
      <w:pPr>
        <w:jc w:val="both"/>
        <w:rPr>
          <w:rFonts w:asciiTheme="majorHAnsi" w:hAnsiTheme="majorHAnsi" w:cstheme="majorHAnsi"/>
          <w:color w:val="0E101A"/>
          <w:sz w:val="20"/>
          <w:szCs w:val="20"/>
        </w:rPr>
      </w:pPr>
      <w:r w:rsidRPr="00650EFA">
        <w:rPr>
          <w:rFonts w:asciiTheme="majorHAnsi" w:hAnsiTheme="majorHAnsi" w:cstheme="majorHAnsi"/>
          <w:color w:val="0E101A"/>
          <w:sz w:val="20"/>
          <w:szCs w:val="20"/>
        </w:rPr>
        <w:t>Improves the jawline </w:t>
      </w:r>
    </w:p>
    <w:p w14:paraId="75C8C62F" w14:textId="77777777" w:rsidR="00650EFA" w:rsidRPr="00650EFA" w:rsidRDefault="00650EFA" w:rsidP="00650EFA">
      <w:pPr>
        <w:jc w:val="both"/>
        <w:rPr>
          <w:rFonts w:asciiTheme="majorHAnsi" w:hAnsiTheme="majorHAnsi" w:cstheme="majorHAnsi"/>
          <w:color w:val="0E101A"/>
          <w:sz w:val="20"/>
          <w:szCs w:val="20"/>
        </w:rPr>
      </w:pPr>
      <w:r w:rsidRPr="00650EFA">
        <w:rPr>
          <w:rFonts w:asciiTheme="majorHAnsi" w:hAnsiTheme="majorHAnsi" w:cstheme="majorHAnsi"/>
          <w:color w:val="0E101A"/>
          <w:sz w:val="20"/>
          <w:szCs w:val="20"/>
        </w:rPr>
        <w:t>Softens and removes the pre-jowl sulcus</w:t>
      </w:r>
    </w:p>
    <w:p w14:paraId="3267FE73" w14:textId="77777777" w:rsidR="00650EFA" w:rsidRPr="00650EFA" w:rsidRDefault="00650EFA" w:rsidP="00650EFA">
      <w:pPr>
        <w:jc w:val="both"/>
        <w:rPr>
          <w:rFonts w:asciiTheme="majorHAnsi" w:hAnsiTheme="majorHAnsi" w:cstheme="majorHAnsi"/>
          <w:color w:val="0E101A"/>
          <w:sz w:val="20"/>
          <w:szCs w:val="20"/>
        </w:rPr>
      </w:pPr>
    </w:p>
    <w:p w14:paraId="5A99418A" w14:textId="77777777" w:rsidR="00650EFA" w:rsidRPr="00650EFA" w:rsidRDefault="00650EFA" w:rsidP="00650EFA">
      <w:pPr>
        <w:jc w:val="both"/>
        <w:rPr>
          <w:rFonts w:asciiTheme="majorHAnsi" w:hAnsiTheme="majorHAnsi" w:cstheme="majorHAnsi"/>
          <w:color w:val="0E101A"/>
          <w:sz w:val="20"/>
          <w:szCs w:val="20"/>
        </w:rPr>
      </w:pPr>
      <w:r w:rsidRPr="00650EFA">
        <w:rPr>
          <w:rFonts w:asciiTheme="majorHAnsi" w:hAnsiTheme="majorHAnsi" w:cstheme="majorHAnsi"/>
          <w:b/>
          <w:bCs/>
          <w:color w:val="0E101A"/>
          <w:sz w:val="20"/>
          <w:szCs w:val="20"/>
        </w:rPr>
        <w:t>Choice of filler </w:t>
      </w:r>
    </w:p>
    <w:p w14:paraId="44743B13" w14:textId="77777777" w:rsidR="00650EFA" w:rsidRPr="00650EFA" w:rsidRDefault="00650EFA" w:rsidP="00650EFA">
      <w:pPr>
        <w:jc w:val="both"/>
        <w:rPr>
          <w:rFonts w:asciiTheme="majorHAnsi" w:hAnsiTheme="majorHAnsi" w:cstheme="majorHAnsi"/>
          <w:color w:val="0E101A"/>
          <w:sz w:val="20"/>
          <w:szCs w:val="20"/>
        </w:rPr>
      </w:pPr>
    </w:p>
    <w:p w14:paraId="3A0B2FFA" w14:textId="77777777" w:rsidR="00650EFA" w:rsidRPr="00650EFA" w:rsidRDefault="00650EFA" w:rsidP="00650EFA">
      <w:pPr>
        <w:jc w:val="both"/>
        <w:rPr>
          <w:rFonts w:asciiTheme="majorHAnsi" w:hAnsiTheme="majorHAnsi" w:cstheme="majorHAnsi"/>
          <w:color w:val="0E101A"/>
          <w:sz w:val="20"/>
          <w:szCs w:val="20"/>
        </w:rPr>
      </w:pPr>
      <w:r w:rsidRPr="00650EFA">
        <w:rPr>
          <w:rFonts w:asciiTheme="majorHAnsi" w:hAnsiTheme="majorHAnsi" w:cstheme="majorHAnsi"/>
          <w:color w:val="0E101A"/>
          <w:sz w:val="20"/>
          <w:szCs w:val="20"/>
        </w:rPr>
        <w:t>Volume loss of the chin – Juvéderm 3 or 4 </w:t>
      </w:r>
    </w:p>
    <w:p w14:paraId="5A3C6F1F" w14:textId="77777777" w:rsidR="00650EFA" w:rsidRPr="00650EFA" w:rsidRDefault="00650EFA" w:rsidP="00650EFA">
      <w:pPr>
        <w:jc w:val="both"/>
        <w:rPr>
          <w:rFonts w:asciiTheme="majorHAnsi" w:hAnsiTheme="majorHAnsi" w:cstheme="majorHAnsi"/>
          <w:color w:val="0E101A"/>
          <w:sz w:val="20"/>
          <w:szCs w:val="20"/>
        </w:rPr>
      </w:pPr>
      <w:r w:rsidRPr="00650EFA">
        <w:rPr>
          <w:rFonts w:asciiTheme="majorHAnsi" w:hAnsiTheme="majorHAnsi" w:cstheme="majorHAnsi"/>
          <w:color w:val="0E101A"/>
          <w:sz w:val="20"/>
          <w:szCs w:val="20"/>
        </w:rPr>
        <w:t>Treating the lines themselves – Juvéderm 3</w:t>
      </w:r>
    </w:p>
    <w:p w14:paraId="5B7FE847" w14:textId="77777777" w:rsidR="00650EFA" w:rsidRPr="00650EFA" w:rsidRDefault="00650EFA" w:rsidP="00650EFA">
      <w:pPr>
        <w:jc w:val="both"/>
        <w:rPr>
          <w:rFonts w:asciiTheme="majorHAnsi" w:hAnsiTheme="majorHAnsi" w:cstheme="majorHAnsi"/>
          <w:color w:val="0E101A"/>
          <w:sz w:val="20"/>
          <w:szCs w:val="20"/>
        </w:rPr>
      </w:pPr>
      <w:r w:rsidRPr="00650EFA">
        <w:rPr>
          <w:rFonts w:asciiTheme="majorHAnsi" w:hAnsiTheme="majorHAnsi" w:cstheme="majorHAnsi"/>
          <w:color w:val="0E101A"/>
          <w:sz w:val="20"/>
          <w:szCs w:val="20"/>
        </w:rPr>
        <w:t>Fine creases in the surface of the skin – Juvéderm 2 </w:t>
      </w:r>
    </w:p>
    <w:p w14:paraId="54FEDAD6" w14:textId="77777777" w:rsidR="00650EFA" w:rsidRPr="00650EFA" w:rsidRDefault="00650EFA" w:rsidP="00650EFA">
      <w:pPr>
        <w:jc w:val="both"/>
        <w:rPr>
          <w:rFonts w:asciiTheme="majorHAnsi" w:hAnsiTheme="majorHAnsi" w:cstheme="majorHAnsi"/>
          <w:color w:val="0E101A"/>
          <w:sz w:val="20"/>
          <w:szCs w:val="20"/>
        </w:rPr>
      </w:pPr>
    </w:p>
    <w:p w14:paraId="501E24EC" w14:textId="77777777" w:rsidR="00650EFA" w:rsidRPr="00650EFA" w:rsidRDefault="00650EFA" w:rsidP="00650EFA">
      <w:pPr>
        <w:jc w:val="both"/>
        <w:rPr>
          <w:rFonts w:asciiTheme="majorHAnsi" w:hAnsiTheme="majorHAnsi" w:cstheme="majorHAnsi"/>
          <w:color w:val="0E101A"/>
          <w:sz w:val="20"/>
          <w:szCs w:val="20"/>
        </w:rPr>
      </w:pPr>
      <w:r w:rsidRPr="00650EFA">
        <w:rPr>
          <w:rFonts w:asciiTheme="majorHAnsi" w:hAnsiTheme="majorHAnsi" w:cstheme="majorHAnsi"/>
          <w:b/>
          <w:bCs/>
          <w:color w:val="0E101A"/>
          <w:sz w:val="20"/>
          <w:szCs w:val="20"/>
        </w:rPr>
        <w:t>Common site-specific side effects  </w:t>
      </w:r>
    </w:p>
    <w:p w14:paraId="2F7B6221" w14:textId="77777777" w:rsidR="00650EFA" w:rsidRPr="00650EFA" w:rsidRDefault="00650EFA" w:rsidP="00650EFA">
      <w:pPr>
        <w:jc w:val="both"/>
        <w:rPr>
          <w:rFonts w:asciiTheme="majorHAnsi" w:hAnsiTheme="majorHAnsi" w:cstheme="majorHAnsi"/>
          <w:color w:val="0E101A"/>
          <w:sz w:val="20"/>
          <w:szCs w:val="20"/>
        </w:rPr>
      </w:pPr>
    </w:p>
    <w:p w14:paraId="2B705126" w14:textId="77777777" w:rsidR="00650EFA" w:rsidRPr="00650EFA" w:rsidRDefault="00650EFA" w:rsidP="00650EFA">
      <w:pPr>
        <w:jc w:val="both"/>
        <w:rPr>
          <w:rFonts w:asciiTheme="majorHAnsi" w:hAnsiTheme="majorHAnsi" w:cstheme="majorHAnsi"/>
          <w:color w:val="0E101A"/>
          <w:sz w:val="20"/>
          <w:szCs w:val="20"/>
        </w:rPr>
      </w:pPr>
      <w:r w:rsidRPr="00650EFA">
        <w:rPr>
          <w:rFonts w:asciiTheme="majorHAnsi" w:hAnsiTheme="majorHAnsi" w:cstheme="majorHAnsi"/>
          <w:color w:val="0E101A"/>
          <w:sz w:val="20"/>
          <w:szCs w:val="20"/>
        </w:rPr>
        <w:t>Bruising </w:t>
      </w:r>
    </w:p>
    <w:p w14:paraId="0EE5EB62" w14:textId="77777777" w:rsidR="00650EFA" w:rsidRPr="00650EFA" w:rsidRDefault="00650EFA" w:rsidP="00650EFA">
      <w:pPr>
        <w:jc w:val="both"/>
        <w:rPr>
          <w:rFonts w:asciiTheme="majorHAnsi" w:hAnsiTheme="majorHAnsi" w:cstheme="majorHAnsi"/>
          <w:color w:val="0E101A"/>
          <w:sz w:val="20"/>
          <w:szCs w:val="20"/>
        </w:rPr>
      </w:pPr>
      <w:r w:rsidRPr="00650EFA">
        <w:rPr>
          <w:rFonts w:asciiTheme="majorHAnsi" w:hAnsiTheme="majorHAnsi" w:cstheme="majorHAnsi"/>
          <w:color w:val="0E101A"/>
          <w:sz w:val="20"/>
          <w:szCs w:val="20"/>
        </w:rPr>
        <w:t>Formation of a ledge where the line is removed but meets the tissue above the line rested on the cheek.</w:t>
      </w:r>
    </w:p>
    <w:p w14:paraId="2583DA82" w14:textId="77777777" w:rsidR="00650EFA" w:rsidRPr="00650EFA" w:rsidRDefault="00650EFA" w:rsidP="00650EFA">
      <w:pPr>
        <w:jc w:val="both"/>
        <w:rPr>
          <w:rFonts w:asciiTheme="majorHAnsi" w:hAnsiTheme="majorHAnsi" w:cstheme="majorHAnsi"/>
          <w:color w:val="0E101A"/>
          <w:sz w:val="20"/>
          <w:szCs w:val="20"/>
        </w:rPr>
      </w:pPr>
    </w:p>
    <w:p w14:paraId="4E6260C7" w14:textId="77777777" w:rsidR="00650EFA" w:rsidRPr="00650EFA" w:rsidRDefault="00650EFA" w:rsidP="00650EFA">
      <w:pPr>
        <w:jc w:val="both"/>
        <w:rPr>
          <w:rFonts w:asciiTheme="majorHAnsi" w:hAnsiTheme="majorHAnsi" w:cstheme="majorHAnsi"/>
          <w:color w:val="0E101A"/>
          <w:sz w:val="20"/>
          <w:szCs w:val="20"/>
        </w:rPr>
      </w:pPr>
    </w:p>
    <w:p w14:paraId="2F278AEF" w14:textId="77777777" w:rsidR="00650EFA" w:rsidRPr="00650EFA" w:rsidRDefault="00650EFA" w:rsidP="00650EFA">
      <w:pPr>
        <w:jc w:val="both"/>
        <w:rPr>
          <w:rFonts w:asciiTheme="majorHAnsi" w:hAnsiTheme="majorHAnsi" w:cstheme="majorHAnsi"/>
          <w:color w:val="0E101A"/>
          <w:sz w:val="20"/>
          <w:szCs w:val="20"/>
        </w:rPr>
      </w:pPr>
    </w:p>
    <w:p w14:paraId="1B09C818" w14:textId="77777777" w:rsidR="00650EFA" w:rsidRPr="00650EFA" w:rsidRDefault="00650EFA" w:rsidP="00650EFA">
      <w:pPr>
        <w:jc w:val="both"/>
        <w:rPr>
          <w:rFonts w:asciiTheme="majorHAnsi" w:hAnsiTheme="majorHAnsi" w:cstheme="majorHAnsi"/>
          <w:color w:val="0E101A"/>
          <w:sz w:val="20"/>
          <w:szCs w:val="20"/>
        </w:rPr>
      </w:pPr>
    </w:p>
    <w:p w14:paraId="614E0F51" w14:textId="77777777" w:rsidR="00650EFA" w:rsidRPr="00650EFA" w:rsidRDefault="00650EFA" w:rsidP="00650EFA">
      <w:pPr>
        <w:jc w:val="both"/>
        <w:rPr>
          <w:rFonts w:asciiTheme="majorHAnsi" w:hAnsiTheme="majorHAnsi" w:cstheme="majorHAnsi"/>
          <w:color w:val="0E101A"/>
          <w:sz w:val="20"/>
          <w:szCs w:val="20"/>
        </w:rPr>
      </w:pPr>
    </w:p>
    <w:p w14:paraId="0AAE8506" w14:textId="77777777" w:rsidR="00650EFA" w:rsidRPr="00650EFA" w:rsidRDefault="00650EFA" w:rsidP="00650EFA">
      <w:pPr>
        <w:jc w:val="both"/>
        <w:rPr>
          <w:rFonts w:asciiTheme="majorHAnsi" w:hAnsiTheme="majorHAnsi" w:cstheme="majorHAnsi"/>
          <w:color w:val="0E101A"/>
          <w:sz w:val="20"/>
          <w:szCs w:val="20"/>
        </w:rPr>
      </w:pPr>
      <w:r w:rsidRPr="00650EFA">
        <w:rPr>
          <w:rFonts w:asciiTheme="majorHAnsi" w:hAnsiTheme="majorHAnsi" w:cstheme="majorHAnsi"/>
          <w:b/>
          <w:bCs/>
          <w:color w:val="0E101A"/>
          <w:sz w:val="20"/>
          <w:szCs w:val="20"/>
        </w:rPr>
        <w:lastRenderedPageBreak/>
        <w:t>Injection techniques </w:t>
      </w:r>
    </w:p>
    <w:p w14:paraId="6431EE8D" w14:textId="77777777" w:rsidR="00650EFA" w:rsidRPr="00650EFA" w:rsidRDefault="00650EFA" w:rsidP="00650EFA">
      <w:pPr>
        <w:jc w:val="both"/>
        <w:rPr>
          <w:rFonts w:asciiTheme="majorHAnsi" w:hAnsiTheme="majorHAnsi" w:cstheme="majorHAnsi"/>
          <w:color w:val="0E101A"/>
          <w:sz w:val="20"/>
          <w:szCs w:val="20"/>
        </w:rPr>
      </w:pPr>
    </w:p>
    <w:p w14:paraId="6A9979FA" w14:textId="77777777" w:rsidR="00650EFA" w:rsidRPr="00650EFA" w:rsidRDefault="00650EFA" w:rsidP="00650EFA">
      <w:pPr>
        <w:jc w:val="both"/>
        <w:rPr>
          <w:rFonts w:asciiTheme="majorHAnsi" w:hAnsiTheme="majorHAnsi" w:cstheme="majorHAnsi"/>
          <w:color w:val="0E101A"/>
          <w:sz w:val="20"/>
          <w:szCs w:val="20"/>
        </w:rPr>
      </w:pPr>
      <w:r w:rsidRPr="00650EFA">
        <w:rPr>
          <w:rFonts w:asciiTheme="majorHAnsi" w:hAnsiTheme="majorHAnsi" w:cstheme="majorHAnsi"/>
          <w:b/>
          <w:bCs/>
          <w:color w:val="0E101A"/>
          <w:sz w:val="20"/>
          <w:szCs w:val="20"/>
        </w:rPr>
        <w:t>Volume Loss </w:t>
      </w:r>
    </w:p>
    <w:p w14:paraId="1CE95519" w14:textId="77777777" w:rsidR="00650EFA" w:rsidRPr="00650EFA" w:rsidRDefault="00650EFA" w:rsidP="00650EFA">
      <w:pPr>
        <w:jc w:val="both"/>
        <w:rPr>
          <w:rFonts w:asciiTheme="majorHAnsi" w:hAnsiTheme="majorHAnsi" w:cstheme="majorHAnsi"/>
          <w:color w:val="0E101A"/>
          <w:sz w:val="20"/>
          <w:szCs w:val="20"/>
        </w:rPr>
      </w:pPr>
    </w:p>
    <w:p w14:paraId="3E725B6D" w14:textId="77777777" w:rsidR="00650EFA" w:rsidRPr="00650EFA" w:rsidRDefault="00650EFA" w:rsidP="00310062">
      <w:pPr>
        <w:numPr>
          <w:ilvl w:val="0"/>
          <w:numId w:val="40"/>
        </w:numPr>
        <w:jc w:val="both"/>
        <w:rPr>
          <w:rFonts w:asciiTheme="majorHAnsi" w:hAnsiTheme="majorHAnsi" w:cstheme="majorHAnsi"/>
          <w:color w:val="0E101A"/>
          <w:sz w:val="20"/>
          <w:szCs w:val="20"/>
        </w:rPr>
      </w:pPr>
      <w:r w:rsidRPr="00650EFA">
        <w:rPr>
          <w:rFonts w:asciiTheme="majorHAnsi" w:hAnsiTheme="majorHAnsi" w:cstheme="majorHAnsi"/>
          <w:color w:val="0E101A"/>
          <w:sz w:val="20"/>
          <w:szCs w:val="20"/>
        </w:rPr>
        <w:t>Fanning – which evenly spreads the filler for volume replacement </w:t>
      </w:r>
    </w:p>
    <w:p w14:paraId="442A390B" w14:textId="77777777" w:rsidR="00650EFA" w:rsidRPr="00650EFA" w:rsidRDefault="00650EFA" w:rsidP="00310062">
      <w:pPr>
        <w:numPr>
          <w:ilvl w:val="0"/>
          <w:numId w:val="40"/>
        </w:numPr>
        <w:jc w:val="both"/>
        <w:rPr>
          <w:rFonts w:asciiTheme="majorHAnsi" w:hAnsiTheme="majorHAnsi" w:cstheme="majorHAnsi"/>
          <w:color w:val="0E101A"/>
          <w:sz w:val="20"/>
          <w:szCs w:val="20"/>
        </w:rPr>
      </w:pPr>
      <w:r w:rsidRPr="00650EFA">
        <w:rPr>
          <w:rFonts w:asciiTheme="majorHAnsi" w:hAnsiTheme="majorHAnsi" w:cstheme="majorHAnsi"/>
          <w:color w:val="0E101A"/>
          <w:sz w:val="20"/>
          <w:szCs w:val="20"/>
        </w:rPr>
        <w:t>Layering – technique ideal for spreading filler in areas of severe loss of volume </w:t>
      </w:r>
    </w:p>
    <w:p w14:paraId="22DB29AC" w14:textId="77777777" w:rsidR="00650EFA" w:rsidRPr="00650EFA" w:rsidRDefault="00650EFA" w:rsidP="00310062">
      <w:pPr>
        <w:numPr>
          <w:ilvl w:val="0"/>
          <w:numId w:val="40"/>
        </w:numPr>
        <w:jc w:val="both"/>
        <w:rPr>
          <w:rFonts w:asciiTheme="majorHAnsi" w:hAnsiTheme="majorHAnsi" w:cstheme="majorHAnsi"/>
          <w:color w:val="0E101A"/>
          <w:sz w:val="20"/>
          <w:szCs w:val="20"/>
        </w:rPr>
      </w:pPr>
      <w:r w:rsidRPr="00650EFA">
        <w:rPr>
          <w:rFonts w:asciiTheme="majorHAnsi" w:hAnsiTheme="majorHAnsi" w:cstheme="majorHAnsi"/>
          <w:color w:val="0E101A"/>
          <w:sz w:val="20"/>
          <w:szCs w:val="20"/>
        </w:rPr>
        <w:t>Ninety-degree supports – lifts tissue that has been significantly displaced by gravity.</w:t>
      </w:r>
    </w:p>
    <w:p w14:paraId="4CDA7AAF" w14:textId="77777777" w:rsidR="00650EFA" w:rsidRPr="00650EFA" w:rsidRDefault="00650EFA" w:rsidP="00650EFA">
      <w:pPr>
        <w:jc w:val="both"/>
        <w:rPr>
          <w:rFonts w:asciiTheme="majorHAnsi" w:hAnsiTheme="majorHAnsi" w:cstheme="majorHAnsi"/>
          <w:color w:val="0E101A"/>
          <w:sz w:val="20"/>
          <w:szCs w:val="20"/>
        </w:rPr>
      </w:pPr>
    </w:p>
    <w:p w14:paraId="74A16530" w14:textId="77777777" w:rsidR="00650EFA" w:rsidRPr="00650EFA" w:rsidRDefault="00650EFA" w:rsidP="00650EFA">
      <w:pPr>
        <w:jc w:val="both"/>
        <w:rPr>
          <w:rFonts w:asciiTheme="majorHAnsi" w:hAnsiTheme="majorHAnsi" w:cstheme="majorHAnsi"/>
          <w:color w:val="0E101A"/>
          <w:sz w:val="20"/>
          <w:szCs w:val="20"/>
        </w:rPr>
      </w:pPr>
      <w:r w:rsidRPr="00650EFA">
        <w:rPr>
          <w:rFonts w:asciiTheme="majorHAnsi" w:hAnsiTheme="majorHAnsi" w:cstheme="majorHAnsi"/>
          <w:b/>
          <w:bCs/>
          <w:color w:val="0E101A"/>
          <w:sz w:val="20"/>
          <w:szCs w:val="20"/>
        </w:rPr>
        <w:t>Filler Volumes</w:t>
      </w:r>
    </w:p>
    <w:p w14:paraId="6EB3C591" w14:textId="77777777" w:rsidR="00650EFA" w:rsidRPr="00650EFA" w:rsidRDefault="00650EFA" w:rsidP="00650EFA">
      <w:pPr>
        <w:jc w:val="both"/>
        <w:rPr>
          <w:rFonts w:asciiTheme="majorHAnsi" w:hAnsiTheme="majorHAnsi" w:cstheme="majorHAnsi"/>
          <w:color w:val="0E101A"/>
          <w:sz w:val="20"/>
          <w:szCs w:val="20"/>
        </w:rPr>
      </w:pPr>
    </w:p>
    <w:p w14:paraId="01AF3182" w14:textId="77777777" w:rsidR="00650EFA" w:rsidRPr="00650EFA" w:rsidRDefault="00650EFA" w:rsidP="00650EFA">
      <w:pPr>
        <w:jc w:val="both"/>
        <w:rPr>
          <w:rFonts w:asciiTheme="majorHAnsi" w:hAnsiTheme="majorHAnsi" w:cstheme="majorHAnsi"/>
          <w:color w:val="0E101A"/>
          <w:sz w:val="20"/>
          <w:szCs w:val="20"/>
        </w:rPr>
      </w:pPr>
      <w:r w:rsidRPr="00650EFA">
        <w:rPr>
          <w:rFonts w:asciiTheme="majorHAnsi" w:hAnsiTheme="majorHAnsi" w:cstheme="majorHAnsi"/>
          <w:color w:val="0E101A"/>
          <w:sz w:val="20"/>
          <w:szCs w:val="20"/>
        </w:rPr>
        <w:t>Superficial wrinkles at the corner of the mouth may only require less than 0.2ml of filler, whereas more moderate loss of volume and wrinkles may require up to 1ml. </w:t>
      </w:r>
    </w:p>
    <w:p w14:paraId="684689D9" w14:textId="77777777" w:rsidR="00650EFA" w:rsidRPr="00650EFA" w:rsidRDefault="00650EFA" w:rsidP="00650EFA">
      <w:pPr>
        <w:pStyle w:val="NormalWeb"/>
        <w:spacing w:before="0" w:beforeAutospacing="0" w:after="0" w:afterAutospacing="0"/>
        <w:jc w:val="both"/>
        <w:rPr>
          <w:rStyle w:val="Strong"/>
          <w:rFonts w:asciiTheme="majorHAnsi" w:hAnsiTheme="majorHAnsi" w:cstheme="majorHAnsi"/>
          <w:color w:val="0E101A"/>
          <w:sz w:val="20"/>
          <w:szCs w:val="20"/>
        </w:rPr>
      </w:pPr>
    </w:p>
    <w:p w14:paraId="59E23D38" w14:textId="77777777" w:rsidR="003C17D0" w:rsidRPr="00650EFA" w:rsidRDefault="003C17D0" w:rsidP="00650EFA">
      <w:pPr>
        <w:pStyle w:val="NormalWeb"/>
        <w:spacing w:before="0" w:beforeAutospacing="0" w:after="0" w:afterAutospacing="0"/>
        <w:jc w:val="both"/>
        <w:rPr>
          <w:rStyle w:val="Strong"/>
          <w:rFonts w:asciiTheme="majorHAnsi" w:hAnsiTheme="majorHAnsi" w:cstheme="majorHAnsi"/>
          <w:color w:val="0E101A"/>
          <w:sz w:val="20"/>
          <w:szCs w:val="20"/>
        </w:rPr>
      </w:pPr>
    </w:p>
    <w:p w14:paraId="392B1F66" w14:textId="77777777" w:rsidR="003C17D0" w:rsidRPr="00650EFA" w:rsidRDefault="003C17D0" w:rsidP="00650EFA">
      <w:pPr>
        <w:pStyle w:val="NormalWeb"/>
        <w:spacing w:before="0" w:beforeAutospacing="0" w:after="0" w:afterAutospacing="0"/>
        <w:jc w:val="both"/>
        <w:rPr>
          <w:rStyle w:val="Strong"/>
          <w:rFonts w:asciiTheme="majorHAnsi" w:hAnsiTheme="majorHAnsi" w:cstheme="majorHAnsi"/>
          <w:color w:val="0E101A"/>
          <w:sz w:val="20"/>
          <w:szCs w:val="20"/>
        </w:rPr>
      </w:pPr>
    </w:p>
    <w:p w14:paraId="7829B6C7" w14:textId="2986800C" w:rsidR="003C17D0" w:rsidRDefault="00650EFA" w:rsidP="00650EFA">
      <w:pPr>
        <w:pStyle w:val="NormalWeb"/>
        <w:spacing w:before="0" w:beforeAutospacing="0" w:after="0" w:afterAutospacing="0"/>
        <w:jc w:val="center"/>
        <w:rPr>
          <w:rStyle w:val="Strong"/>
          <w:rFonts w:asciiTheme="majorHAnsi" w:hAnsiTheme="majorHAnsi" w:cstheme="majorHAnsi"/>
          <w:color w:val="0E101A"/>
          <w:sz w:val="20"/>
          <w:szCs w:val="20"/>
        </w:rPr>
      </w:pPr>
      <w:r w:rsidRPr="00DA4FF3">
        <w:rPr>
          <w:rFonts w:asciiTheme="majorHAnsi" w:hAnsiTheme="majorHAnsi" w:cstheme="majorHAnsi"/>
          <w:noProof/>
          <w:color w:val="000000" w:themeColor="text1"/>
          <w:sz w:val="20"/>
          <w:szCs w:val="20"/>
          <w:lang w:val="en-US"/>
        </w:rPr>
        <w:drawing>
          <wp:inline distT="0" distB="0" distL="0" distR="0" wp14:anchorId="0FB8ECD6" wp14:editId="44627D9F">
            <wp:extent cx="4445000" cy="2514600"/>
            <wp:effectExtent l="0" t="0" r="0"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4445000" cy="2514600"/>
                    </a:xfrm>
                    <a:prstGeom prst="rect">
                      <a:avLst/>
                    </a:prstGeom>
                  </pic:spPr>
                </pic:pic>
              </a:graphicData>
            </a:graphic>
          </wp:inline>
        </w:drawing>
      </w:r>
    </w:p>
    <w:p w14:paraId="27EB1258" w14:textId="002B867A" w:rsidR="00650EFA" w:rsidRDefault="00650EFA" w:rsidP="00650EFA">
      <w:pPr>
        <w:pStyle w:val="NormalWeb"/>
        <w:spacing w:before="0" w:beforeAutospacing="0" w:after="0" w:afterAutospacing="0"/>
        <w:jc w:val="center"/>
        <w:rPr>
          <w:rStyle w:val="Strong"/>
          <w:rFonts w:asciiTheme="majorHAnsi" w:hAnsiTheme="majorHAnsi" w:cstheme="majorHAnsi"/>
          <w:color w:val="0E101A"/>
          <w:sz w:val="20"/>
          <w:szCs w:val="20"/>
        </w:rPr>
      </w:pPr>
    </w:p>
    <w:p w14:paraId="20D294E5" w14:textId="49A6CCDD" w:rsidR="00650EFA" w:rsidRDefault="00650EFA" w:rsidP="00650EFA">
      <w:pPr>
        <w:pStyle w:val="NormalWeb"/>
        <w:spacing w:before="0" w:beforeAutospacing="0" w:after="0" w:afterAutospacing="0"/>
        <w:jc w:val="center"/>
        <w:rPr>
          <w:rStyle w:val="Strong"/>
          <w:rFonts w:asciiTheme="majorHAnsi" w:hAnsiTheme="majorHAnsi" w:cstheme="majorHAnsi"/>
          <w:color w:val="0E101A"/>
          <w:sz w:val="20"/>
          <w:szCs w:val="20"/>
        </w:rPr>
      </w:pPr>
    </w:p>
    <w:p w14:paraId="1F0E20F0" w14:textId="7C126B2E" w:rsidR="00650EFA" w:rsidRDefault="00650EFA" w:rsidP="00650EFA">
      <w:pPr>
        <w:pStyle w:val="NormalWeb"/>
        <w:spacing w:before="0" w:beforeAutospacing="0" w:after="0" w:afterAutospacing="0"/>
        <w:jc w:val="center"/>
        <w:rPr>
          <w:rStyle w:val="Strong"/>
          <w:rFonts w:asciiTheme="majorHAnsi" w:hAnsiTheme="majorHAnsi" w:cstheme="majorHAnsi"/>
          <w:color w:val="0E101A"/>
          <w:sz w:val="20"/>
          <w:szCs w:val="20"/>
        </w:rPr>
      </w:pPr>
    </w:p>
    <w:p w14:paraId="69A6B54D" w14:textId="3B8632E6" w:rsidR="00650EFA" w:rsidRDefault="00650EFA" w:rsidP="00650EFA">
      <w:pPr>
        <w:pStyle w:val="NormalWeb"/>
        <w:spacing w:before="0" w:beforeAutospacing="0" w:after="0" w:afterAutospacing="0"/>
        <w:jc w:val="center"/>
        <w:rPr>
          <w:rStyle w:val="Strong"/>
          <w:rFonts w:asciiTheme="majorHAnsi" w:hAnsiTheme="majorHAnsi" w:cstheme="majorHAnsi"/>
          <w:color w:val="0E101A"/>
          <w:sz w:val="20"/>
          <w:szCs w:val="20"/>
        </w:rPr>
      </w:pPr>
    </w:p>
    <w:p w14:paraId="265B78EC" w14:textId="1E3AC7A2" w:rsidR="00650EFA" w:rsidRDefault="00650EFA" w:rsidP="00650EFA">
      <w:pPr>
        <w:pStyle w:val="NormalWeb"/>
        <w:spacing w:before="0" w:beforeAutospacing="0" w:after="0" w:afterAutospacing="0"/>
        <w:jc w:val="center"/>
        <w:rPr>
          <w:rStyle w:val="Strong"/>
          <w:rFonts w:asciiTheme="majorHAnsi" w:hAnsiTheme="majorHAnsi" w:cstheme="majorHAnsi"/>
          <w:color w:val="0E101A"/>
          <w:sz w:val="20"/>
          <w:szCs w:val="20"/>
        </w:rPr>
      </w:pPr>
    </w:p>
    <w:p w14:paraId="500959C8" w14:textId="11C635E2" w:rsidR="00650EFA" w:rsidRDefault="00650EFA" w:rsidP="00650EFA">
      <w:pPr>
        <w:pStyle w:val="NormalWeb"/>
        <w:spacing w:before="0" w:beforeAutospacing="0" w:after="0" w:afterAutospacing="0"/>
        <w:jc w:val="center"/>
        <w:rPr>
          <w:rStyle w:val="Strong"/>
          <w:rFonts w:asciiTheme="majorHAnsi" w:hAnsiTheme="majorHAnsi" w:cstheme="majorHAnsi"/>
          <w:color w:val="0E101A"/>
          <w:sz w:val="20"/>
          <w:szCs w:val="20"/>
        </w:rPr>
      </w:pPr>
    </w:p>
    <w:p w14:paraId="7C0DEBFA" w14:textId="3D22BD99" w:rsidR="00650EFA" w:rsidRDefault="00650EFA" w:rsidP="00650EFA">
      <w:pPr>
        <w:pStyle w:val="NormalWeb"/>
        <w:spacing w:before="0" w:beforeAutospacing="0" w:after="0" w:afterAutospacing="0"/>
        <w:jc w:val="center"/>
        <w:rPr>
          <w:rStyle w:val="Strong"/>
          <w:rFonts w:asciiTheme="majorHAnsi" w:hAnsiTheme="majorHAnsi" w:cstheme="majorHAnsi"/>
          <w:color w:val="0E101A"/>
          <w:sz w:val="20"/>
          <w:szCs w:val="20"/>
        </w:rPr>
      </w:pPr>
    </w:p>
    <w:p w14:paraId="78D06015" w14:textId="6D030D19" w:rsidR="00650EFA" w:rsidRDefault="00650EFA" w:rsidP="00650EFA">
      <w:pPr>
        <w:pStyle w:val="NormalWeb"/>
        <w:spacing w:before="0" w:beforeAutospacing="0" w:after="0" w:afterAutospacing="0"/>
        <w:jc w:val="center"/>
        <w:rPr>
          <w:rStyle w:val="Strong"/>
          <w:rFonts w:asciiTheme="majorHAnsi" w:hAnsiTheme="majorHAnsi" w:cstheme="majorHAnsi"/>
          <w:color w:val="0E101A"/>
          <w:sz w:val="20"/>
          <w:szCs w:val="20"/>
        </w:rPr>
      </w:pPr>
    </w:p>
    <w:p w14:paraId="291A6182" w14:textId="741B8194" w:rsidR="00650EFA" w:rsidRDefault="00650EFA" w:rsidP="00650EFA">
      <w:pPr>
        <w:pStyle w:val="NormalWeb"/>
        <w:spacing w:before="0" w:beforeAutospacing="0" w:after="0" w:afterAutospacing="0"/>
        <w:jc w:val="center"/>
        <w:rPr>
          <w:rStyle w:val="Strong"/>
          <w:rFonts w:asciiTheme="majorHAnsi" w:hAnsiTheme="majorHAnsi" w:cstheme="majorHAnsi"/>
          <w:color w:val="0E101A"/>
          <w:sz w:val="20"/>
          <w:szCs w:val="20"/>
        </w:rPr>
      </w:pPr>
    </w:p>
    <w:p w14:paraId="5E47044C" w14:textId="657CC96C" w:rsidR="00650EFA" w:rsidRDefault="00650EFA" w:rsidP="00650EFA">
      <w:pPr>
        <w:pStyle w:val="NormalWeb"/>
        <w:spacing w:before="0" w:beforeAutospacing="0" w:after="0" w:afterAutospacing="0"/>
        <w:jc w:val="center"/>
        <w:rPr>
          <w:rStyle w:val="Strong"/>
          <w:rFonts w:asciiTheme="majorHAnsi" w:hAnsiTheme="majorHAnsi" w:cstheme="majorHAnsi"/>
          <w:color w:val="0E101A"/>
          <w:sz w:val="20"/>
          <w:szCs w:val="20"/>
        </w:rPr>
      </w:pPr>
    </w:p>
    <w:p w14:paraId="7F483110" w14:textId="0F8F242F" w:rsidR="00650EFA" w:rsidRDefault="00650EFA" w:rsidP="00650EFA">
      <w:pPr>
        <w:pStyle w:val="NormalWeb"/>
        <w:spacing w:before="0" w:beforeAutospacing="0" w:after="0" w:afterAutospacing="0"/>
        <w:jc w:val="center"/>
        <w:rPr>
          <w:rStyle w:val="Strong"/>
          <w:rFonts w:asciiTheme="majorHAnsi" w:hAnsiTheme="majorHAnsi" w:cstheme="majorHAnsi"/>
          <w:color w:val="0E101A"/>
          <w:sz w:val="20"/>
          <w:szCs w:val="20"/>
        </w:rPr>
      </w:pPr>
    </w:p>
    <w:p w14:paraId="016BCBD0" w14:textId="1F768889" w:rsidR="00650EFA" w:rsidRDefault="00650EFA" w:rsidP="00650EFA">
      <w:pPr>
        <w:pStyle w:val="NormalWeb"/>
        <w:spacing w:before="0" w:beforeAutospacing="0" w:after="0" w:afterAutospacing="0"/>
        <w:jc w:val="center"/>
        <w:rPr>
          <w:rStyle w:val="Strong"/>
          <w:rFonts w:asciiTheme="majorHAnsi" w:hAnsiTheme="majorHAnsi" w:cstheme="majorHAnsi"/>
          <w:color w:val="0E101A"/>
          <w:sz w:val="20"/>
          <w:szCs w:val="20"/>
        </w:rPr>
      </w:pPr>
    </w:p>
    <w:p w14:paraId="2160BC6D" w14:textId="1729599C" w:rsidR="00650EFA" w:rsidRDefault="00650EFA" w:rsidP="00650EFA">
      <w:pPr>
        <w:pStyle w:val="NormalWeb"/>
        <w:spacing w:before="0" w:beforeAutospacing="0" w:after="0" w:afterAutospacing="0"/>
        <w:jc w:val="center"/>
        <w:rPr>
          <w:rStyle w:val="Strong"/>
          <w:rFonts w:asciiTheme="majorHAnsi" w:hAnsiTheme="majorHAnsi" w:cstheme="majorHAnsi"/>
          <w:color w:val="0E101A"/>
          <w:sz w:val="20"/>
          <w:szCs w:val="20"/>
        </w:rPr>
      </w:pPr>
    </w:p>
    <w:p w14:paraId="285F73C0" w14:textId="70E8662D" w:rsidR="00650EFA" w:rsidRDefault="00650EFA" w:rsidP="00650EFA">
      <w:pPr>
        <w:pStyle w:val="NormalWeb"/>
        <w:spacing w:before="0" w:beforeAutospacing="0" w:after="0" w:afterAutospacing="0"/>
        <w:jc w:val="center"/>
        <w:rPr>
          <w:rStyle w:val="Strong"/>
          <w:rFonts w:asciiTheme="majorHAnsi" w:hAnsiTheme="majorHAnsi" w:cstheme="majorHAnsi"/>
          <w:color w:val="0E101A"/>
          <w:sz w:val="20"/>
          <w:szCs w:val="20"/>
        </w:rPr>
      </w:pPr>
    </w:p>
    <w:p w14:paraId="1EA4B13E" w14:textId="2F304E26" w:rsidR="00650EFA" w:rsidRDefault="00650EFA" w:rsidP="00650EFA">
      <w:pPr>
        <w:pStyle w:val="NormalWeb"/>
        <w:spacing w:before="0" w:beforeAutospacing="0" w:after="0" w:afterAutospacing="0"/>
        <w:jc w:val="center"/>
        <w:rPr>
          <w:rStyle w:val="Strong"/>
          <w:rFonts w:asciiTheme="majorHAnsi" w:hAnsiTheme="majorHAnsi" w:cstheme="majorHAnsi"/>
          <w:color w:val="0E101A"/>
          <w:sz w:val="20"/>
          <w:szCs w:val="20"/>
        </w:rPr>
      </w:pPr>
    </w:p>
    <w:p w14:paraId="6B32CB3D" w14:textId="16ABCF49" w:rsidR="00650EFA" w:rsidRDefault="00650EFA" w:rsidP="00650EFA">
      <w:pPr>
        <w:pStyle w:val="NormalWeb"/>
        <w:spacing w:before="0" w:beforeAutospacing="0" w:after="0" w:afterAutospacing="0"/>
        <w:jc w:val="center"/>
        <w:rPr>
          <w:rStyle w:val="Strong"/>
          <w:rFonts w:asciiTheme="majorHAnsi" w:hAnsiTheme="majorHAnsi" w:cstheme="majorHAnsi"/>
          <w:color w:val="0E101A"/>
          <w:sz w:val="20"/>
          <w:szCs w:val="20"/>
        </w:rPr>
      </w:pPr>
    </w:p>
    <w:p w14:paraId="583BDB31" w14:textId="0B54BF12" w:rsidR="00650EFA" w:rsidRDefault="00650EFA" w:rsidP="00650EFA">
      <w:pPr>
        <w:pStyle w:val="NormalWeb"/>
        <w:spacing w:before="0" w:beforeAutospacing="0" w:after="0" w:afterAutospacing="0"/>
        <w:jc w:val="center"/>
        <w:rPr>
          <w:rStyle w:val="Strong"/>
          <w:rFonts w:asciiTheme="majorHAnsi" w:hAnsiTheme="majorHAnsi" w:cstheme="majorHAnsi"/>
          <w:color w:val="0E101A"/>
          <w:sz w:val="20"/>
          <w:szCs w:val="20"/>
        </w:rPr>
      </w:pPr>
    </w:p>
    <w:p w14:paraId="4D32C7F7" w14:textId="302E31F0" w:rsidR="00650EFA" w:rsidRDefault="00650EFA" w:rsidP="00650EFA">
      <w:pPr>
        <w:pStyle w:val="NormalWeb"/>
        <w:spacing w:before="0" w:beforeAutospacing="0" w:after="0" w:afterAutospacing="0"/>
        <w:jc w:val="center"/>
        <w:rPr>
          <w:rStyle w:val="Strong"/>
          <w:rFonts w:asciiTheme="majorHAnsi" w:hAnsiTheme="majorHAnsi" w:cstheme="majorHAnsi"/>
          <w:color w:val="0E101A"/>
          <w:sz w:val="20"/>
          <w:szCs w:val="20"/>
        </w:rPr>
      </w:pPr>
    </w:p>
    <w:p w14:paraId="773E8A8B" w14:textId="3555E5D7" w:rsidR="00650EFA" w:rsidRDefault="00650EFA" w:rsidP="00650EFA">
      <w:pPr>
        <w:pStyle w:val="NormalWeb"/>
        <w:spacing w:before="0" w:beforeAutospacing="0" w:after="0" w:afterAutospacing="0"/>
        <w:jc w:val="center"/>
        <w:rPr>
          <w:rStyle w:val="Strong"/>
          <w:rFonts w:asciiTheme="majorHAnsi" w:hAnsiTheme="majorHAnsi" w:cstheme="majorHAnsi"/>
          <w:color w:val="0E101A"/>
          <w:sz w:val="20"/>
          <w:szCs w:val="20"/>
        </w:rPr>
      </w:pPr>
    </w:p>
    <w:p w14:paraId="3B5F3FF3" w14:textId="502514C2" w:rsidR="00650EFA" w:rsidRDefault="00650EFA" w:rsidP="00650EFA">
      <w:pPr>
        <w:pStyle w:val="NormalWeb"/>
        <w:spacing w:before="0" w:beforeAutospacing="0" w:after="0" w:afterAutospacing="0"/>
        <w:jc w:val="center"/>
        <w:rPr>
          <w:rStyle w:val="Strong"/>
          <w:rFonts w:asciiTheme="majorHAnsi" w:hAnsiTheme="majorHAnsi" w:cstheme="majorHAnsi"/>
          <w:color w:val="0E101A"/>
          <w:sz w:val="20"/>
          <w:szCs w:val="20"/>
        </w:rPr>
      </w:pPr>
    </w:p>
    <w:p w14:paraId="399A3B41" w14:textId="6CE01237" w:rsidR="00650EFA" w:rsidRDefault="00650EFA" w:rsidP="00650EFA">
      <w:pPr>
        <w:pStyle w:val="NormalWeb"/>
        <w:spacing w:before="0" w:beforeAutospacing="0" w:after="0" w:afterAutospacing="0"/>
        <w:jc w:val="center"/>
        <w:rPr>
          <w:rStyle w:val="Strong"/>
          <w:rFonts w:asciiTheme="majorHAnsi" w:hAnsiTheme="majorHAnsi" w:cstheme="majorHAnsi"/>
          <w:color w:val="0E101A"/>
          <w:sz w:val="20"/>
          <w:szCs w:val="20"/>
        </w:rPr>
      </w:pPr>
    </w:p>
    <w:p w14:paraId="6B27AD82" w14:textId="6C3832DC" w:rsidR="00650EFA" w:rsidRDefault="00650EFA" w:rsidP="00650EFA">
      <w:pPr>
        <w:pStyle w:val="NormalWeb"/>
        <w:spacing w:before="0" w:beforeAutospacing="0" w:after="0" w:afterAutospacing="0"/>
        <w:jc w:val="center"/>
        <w:rPr>
          <w:rStyle w:val="Strong"/>
          <w:rFonts w:asciiTheme="majorHAnsi" w:hAnsiTheme="majorHAnsi" w:cstheme="majorHAnsi"/>
          <w:color w:val="0E101A"/>
          <w:sz w:val="20"/>
          <w:szCs w:val="20"/>
        </w:rPr>
      </w:pPr>
    </w:p>
    <w:p w14:paraId="43040BA5" w14:textId="0D3F9E2C" w:rsidR="00650EFA" w:rsidRDefault="00650EFA" w:rsidP="00650EFA">
      <w:pPr>
        <w:pStyle w:val="NormalWeb"/>
        <w:spacing w:before="0" w:beforeAutospacing="0" w:after="0" w:afterAutospacing="0"/>
        <w:jc w:val="center"/>
        <w:rPr>
          <w:rStyle w:val="Strong"/>
          <w:rFonts w:asciiTheme="majorHAnsi" w:hAnsiTheme="majorHAnsi" w:cstheme="majorHAnsi"/>
          <w:color w:val="0E101A"/>
          <w:sz w:val="20"/>
          <w:szCs w:val="20"/>
        </w:rPr>
      </w:pPr>
    </w:p>
    <w:p w14:paraId="5CA3C0AB" w14:textId="1123534A" w:rsidR="00650EFA" w:rsidRDefault="00650EFA" w:rsidP="00650EFA">
      <w:pPr>
        <w:pStyle w:val="NormalWeb"/>
        <w:spacing w:before="0" w:beforeAutospacing="0" w:after="0" w:afterAutospacing="0"/>
        <w:jc w:val="center"/>
        <w:rPr>
          <w:rStyle w:val="Strong"/>
          <w:rFonts w:asciiTheme="majorHAnsi" w:hAnsiTheme="majorHAnsi" w:cstheme="majorHAnsi"/>
          <w:color w:val="0E101A"/>
          <w:sz w:val="20"/>
          <w:szCs w:val="20"/>
        </w:rPr>
      </w:pPr>
    </w:p>
    <w:p w14:paraId="133EF854" w14:textId="71C97C10" w:rsidR="00650EFA" w:rsidRDefault="00650EFA" w:rsidP="00650EFA">
      <w:pPr>
        <w:pStyle w:val="NormalWeb"/>
        <w:spacing w:before="0" w:beforeAutospacing="0" w:after="0" w:afterAutospacing="0"/>
        <w:jc w:val="center"/>
        <w:rPr>
          <w:rStyle w:val="Strong"/>
          <w:rFonts w:asciiTheme="majorHAnsi" w:hAnsiTheme="majorHAnsi" w:cstheme="majorHAnsi"/>
          <w:color w:val="0E101A"/>
          <w:sz w:val="20"/>
          <w:szCs w:val="20"/>
        </w:rPr>
      </w:pPr>
    </w:p>
    <w:p w14:paraId="08F95B68" w14:textId="77777777" w:rsidR="00650EFA" w:rsidRPr="00650EFA" w:rsidRDefault="00650EFA" w:rsidP="00650EFA">
      <w:pPr>
        <w:jc w:val="both"/>
        <w:rPr>
          <w:rFonts w:asciiTheme="majorHAnsi" w:hAnsiTheme="majorHAnsi" w:cstheme="majorHAnsi"/>
          <w:color w:val="0E101A"/>
          <w:sz w:val="20"/>
          <w:szCs w:val="20"/>
        </w:rPr>
      </w:pPr>
      <w:r w:rsidRPr="00650EFA">
        <w:rPr>
          <w:rFonts w:asciiTheme="majorHAnsi" w:hAnsiTheme="majorHAnsi" w:cstheme="majorHAnsi"/>
          <w:b/>
          <w:bCs/>
          <w:color w:val="0E101A"/>
          <w:sz w:val="20"/>
          <w:szCs w:val="20"/>
        </w:rPr>
        <w:lastRenderedPageBreak/>
        <w:t>Rejuvenation of the upper lip </w:t>
      </w:r>
    </w:p>
    <w:p w14:paraId="613466A4" w14:textId="77777777" w:rsidR="00650EFA" w:rsidRPr="00650EFA" w:rsidRDefault="00650EFA" w:rsidP="00650EFA">
      <w:pPr>
        <w:jc w:val="both"/>
        <w:rPr>
          <w:rFonts w:asciiTheme="majorHAnsi" w:hAnsiTheme="majorHAnsi" w:cstheme="majorHAnsi"/>
          <w:color w:val="0E101A"/>
          <w:sz w:val="20"/>
          <w:szCs w:val="20"/>
        </w:rPr>
      </w:pPr>
    </w:p>
    <w:p w14:paraId="325294D2" w14:textId="77777777" w:rsidR="00650EFA" w:rsidRPr="00650EFA" w:rsidRDefault="00650EFA" w:rsidP="00650EFA">
      <w:pPr>
        <w:jc w:val="both"/>
        <w:rPr>
          <w:rFonts w:asciiTheme="majorHAnsi" w:hAnsiTheme="majorHAnsi" w:cstheme="majorHAnsi"/>
          <w:color w:val="0E101A"/>
          <w:sz w:val="20"/>
          <w:szCs w:val="20"/>
        </w:rPr>
      </w:pPr>
      <w:r w:rsidRPr="00650EFA">
        <w:rPr>
          <w:rFonts w:asciiTheme="majorHAnsi" w:hAnsiTheme="majorHAnsi" w:cstheme="majorHAnsi"/>
          <w:b/>
          <w:bCs/>
          <w:color w:val="0E101A"/>
          <w:sz w:val="20"/>
          <w:szCs w:val="20"/>
        </w:rPr>
        <w:t>Safety </w:t>
      </w:r>
    </w:p>
    <w:p w14:paraId="2523FDB4" w14:textId="77777777" w:rsidR="00650EFA" w:rsidRPr="00650EFA" w:rsidRDefault="00650EFA" w:rsidP="00650EFA">
      <w:pPr>
        <w:jc w:val="both"/>
        <w:rPr>
          <w:rFonts w:asciiTheme="majorHAnsi" w:hAnsiTheme="majorHAnsi" w:cstheme="majorHAnsi"/>
          <w:color w:val="0E101A"/>
          <w:sz w:val="20"/>
          <w:szCs w:val="20"/>
        </w:rPr>
      </w:pPr>
    </w:p>
    <w:p w14:paraId="70C8ABD1" w14:textId="77777777" w:rsidR="00650EFA" w:rsidRPr="00650EFA" w:rsidRDefault="00650EFA" w:rsidP="00650EFA">
      <w:pPr>
        <w:jc w:val="both"/>
        <w:rPr>
          <w:rFonts w:asciiTheme="majorHAnsi" w:hAnsiTheme="majorHAnsi" w:cstheme="majorHAnsi"/>
          <w:color w:val="0E101A"/>
          <w:sz w:val="20"/>
          <w:szCs w:val="20"/>
        </w:rPr>
      </w:pPr>
      <w:r w:rsidRPr="00650EFA">
        <w:rPr>
          <w:rFonts w:asciiTheme="majorHAnsi" w:hAnsiTheme="majorHAnsi" w:cstheme="majorHAnsi"/>
          <w:color w:val="0E101A"/>
          <w:sz w:val="20"/>
          <w:szCs w:val="20"/>
        </w:rPr>
        <w:t>When treating the upper lip area, be aware that deeper into the line is the superior labial artery. Injections in this area should always be superficial but below the papillary dermis. Swelling and bruising are common, more so than in other areas. </w:t>
      </w:r>
    </w:p>
    <w:p w14:paraId="5D74716D" w14:textId="77777777" w:rsidR="00650EFA" w:rsidRPr="00650EFA" w:rsidRDefault="00650EFA" w:rsidP="00650EFA">
      <w:pPr>
        <w:jc w:val="both"/>
        <w:rPr>
          <w:rFonts w:asciiTheme="majorHAnsi" w:hAnsiTheme="majorHAnsi" w:cstheme="majorHAnsi"/>
          <w:color w:val="0E101A"/>
          <w:sz w:val="20"/>
          <w:szCs w:val="20"/>
        </w:rPr>
      </w:pPr>
    </w:p>
    <w:p w14:paraId="57305037" w14:textId="77777777" w:rsidR="00650EFA" w:rsidRPr="00650EFA" w:rsidRDefault="00650EFA" w:rsidP="00650EFA">
      <w:pPr>
        <w:jc w:val="both"/>
        <w:rPr>
          <w:rFonts w:asciiTheme="majorHAnsi" w:hAnsiTheme="majorHAnsi" w:cstheme="majorHAnsi"/>
          <w:color w:val="0E101A"/>
          <w:sz w:val="20"/>
          <w:szCs w:val="20"/>
        </w:rPr>
      </w:pPr>
      <w:r w:rsidRPr="00650EFA">
        <w:rPr>
          <w:rFonts w:asciiTheme="majorHAnsi" w:hAnsiTheme="majorHAnsi" w:cstheme="majorHAnsi"/>
          <w:b/>
          <w:bCs/>
          <w:color w:val="0E101A"/>
          <w:sz w:val="20"/>
          <w:szCs w:val="20"/>
        </w:rPr>
        <w:t>Ageing Anatomy </w:t>
      </w:r>
    </w:p>
    <w:p w14:paraId="73824437" w14:textId="77777777" w:rsidR="00650EFA" w:rsidRPr="00650EFA" w:rsidRDefault="00650EFA" w:rsidP="00650EFA">
      <w:pPr>
        <w:jc w:val="both"/>
        <w:rPr>
          <w:rFonts w:asciiTheme="majorHAnsi" w:hAnsiTheme="majorHAnsi" w:cstheme="majorHAnsi"/>
          <w:color w:val="0E101A"/>
          <w:sz w:val="20"/>
          <w:szCs w:val="20"/>
        </w:rPr>
      </w:pPr>
    </w:p>
    <w:p w14:paraId="677FE3F2" w14:textId="77777777" w:rsidR="00650EFA" w:rsidRPr="00650EFA" w:rsidRDefault="00650EFA" w:rsidP="00650EFA">
      <w:pPr>
        <w:jc w:val="both"/>
        <w:rPr>
          <w:rFonts w:asciiTheme="majorHAnsi" w:hAnsiTheme="majorHAnsi" w:cstheme="majorHAnsi"/>
          <w:color w:val="0E101A"/>
          <w:sz w:val="20"/>
          <w:szCs w:val="20"/>
        </w:rPr>
      </w:pPr>
      <w:r w:rsidRPr="00650EFA">
        <w:rPr>
          <w:rFonts w:asciiTheme="majorHAnsi" w:hAnsiTheme="majorHAnsi" w:cstheme="majorHAnsi"/>
          <w:color w:val="0E101A"/>
          <w:sz w:val="20"/>
          <w:szCs w:val="20"/>
        </w:rPr>
        <w:t>During the ageing process, there is a significant reduction in tissue elasticity and an increase in skin laxity and loss of volume, especially above the lip. The repeated mechanical movement of the orbicularis oculi muscle causes wrinkles to form around the mouth. Coupled with a loss in bone density and gum atrophy that can result in the loss of teeth dramatically adds to the problem. Fine lines in the area are often accompanied by a loss of definition of the philtrum and vermillion border. </w:t>
      </w:r>
    </w:p>
    <w:p w14:paraId="30589F65" w14:textId="77777777" w:rsidR="00650EFA" w:rsidRPr="00650EFA" w:rsidRDefault="00650EFA" w:rsidP="00650EFA">
      <w:pPr>
        <w:jc w:val="both"/>
        <w:rPr>
          <w:rFonts w:asciiTheme="majorHAnsi" w:hAnsiTheme="majorHAnsi" w:cstheme="majorHAnsi"/>
          <w:color w:val="0E101A"/>
          <w:sz w:val="20"/>
          <w:szCs w:val="20"/>
        </w:rPr>
      </w:pPr>
    </w:p>
    <w:p w14:paraId="52E7AF6C" w14:textId="77777777" w:rsidR="00650EFA" w:rsidRPr="00650EFA" w:rsidRDefault="00650EFA" w:rsidP="00650EFA">
      <w:pPr>
        <w:jc w:val="both"/>
        <w:rPr>
          <w:rFonts w:asciiTheme="majorHAnsi" w:hAnsiTheme="majorHAnsi" w:cstheme="majorHAnsi"/>
          <w:color w:val="0E101A"/>
          <w:sz w:val="20"/>
          <w:szCs w:val="20"/>
        </w:rPr>
      </w:pPr>
      <w:r w:rsidRPr="00650EFA">
        <w:rPr>
          <w:rFonts w:asciiTheme="majorHAnsi" w:hAnsiTheme="majorHAnsi" w:cstheme="majorHAnsi"/>
          <w:b/>
          <w:bCs/>
          <w:color w:val="0E101A"/>
          <w:sz w:val="20"/>
          <w:szCs w:val="20"/>
        </w:rPr>
        <w:t>Safety Margins </w:t>
      </w:r>
    </w:p>
    <w:p w14:paraId="1D4191E3" w14:textId="77777777" w:rsidR="00650EFA" w:rsidRPr="00650EFA" w:rsidRDefault="00650EFA" w:rsidP="00650EFA">
      <w:pPr>
        <w:jc w:val="both"/>
        <w:rPr>
          <w:rFonts w:asciiTheme="majorHAnsi" w:hAnsiTheme="majorHAnsi" w:cstheme="majorHAnsi"/>
          <w:color w:val="0E101A"/>
          <w:sz w:val="20"/>
          <w:szCs w:val="20"/>
        </w:rPr>
      </w:pPr>
    </w:p>
    <w:p w14:paraId="77866829" w14:textId="77777777" w:rsidR="00650EFA" w:rsidRPr="00650EFA" w:rsidRDefault="00650EFA" w:rsidP="00650EFA">
      <w:pPr>
        <w:jc w:val="both"/>
        <w:rPr>
          <w:rFonts w:asciiTheme="majorHAnsi" w:hAnsiTheme="majorHAnsi" w:cstheme="majorHAnsi"/>
          <w:color w:val="0E101A"/>
          <w:sz w:val="20"/>
          <w:szCs w:val="20"/>
        </w:rPr>
      </w:pPr>
      <w:r w:rsidRPr="00650EFA">
        <w:rPr>
          <w:rFonts w:asciiTheme="majorHAnsi" w:hAnsiTheme="majorHAnsi" w:cstheme="majorHAnsi"/>
          <w:color w:val="0E101A"/>
          <w:sz w:val="20"/>
          <w:szCs w:val="20"/>
        </w:rPr>
        <w:t>The most important structure to be aware of in this area is the superior labial artery. Injections in this area should be superficial but below the papillary dermis. </w:t>
      </w:r>
    </w:p>
    <w:p w14:paraId="7A56DDA9" w14:textId="77777777" w:rsidR="00650EFA" w:rsidRPr="00650EFA" w:rsidRDefault="00650EFA" w:rsidP="00650EFA">
      <w:pPr>
        <w:jc w:val="both"/>
        <w:rPr>
          <w:rFonts w:asciiTheme="majorHAnsi" w:hAnsiTheme="majorHAnsi" w:cstheme="majorHAnsi"/>
          <w:color w:val="0E101A"/>
          <w:sz w:val="20"/>
          <w:szCs w:val="20"/>
        </w:rPr>
      </w:pPr>
    </w:p>
    <w:p w14:paraId="71828478" w14:textId="77777777" w:rsidR="00650EFA" w:rsidRPr="00650EFA" w:rsidRDefault="00650EFA" w:rsidP="00650EFA">
      <w:pPr>
        <w:jc w:val="both"/>
        <w:rPr>
          <w:rFonts w:asciiTheme="majorHAnsi" w:hAnsiTheme="majorHAnsi" w:cstheme="majorHAnsi"/>
          <w:color w:val="0E101A"/>
          <w:sz w:val="20"/>
          <w:szCs w:val="20"/>
        </w:rPr>
      </w:pPr>
      <w:r w:rsidRPr="00650EFA">
        <w:rPr>
          <w:rFonts w:asciiTheme="majorHAnsi" w:hAnsiTheme="majorHAnsi" w:cstheme="majorHAnsi"/>
          <w:b/>
          <w:bCs/>
          <w:color w:val="0E101A"/>
          <w:sz w:val="20"/>
          <w:szCs w:val="20"/>
        </w:rPr>
        <w:t>Desired treatment outcomes </w:t>
      </w:r>
    </w:p>
    <w:p w14:paraId="3720D4F9" w14:textId="77777777" w:rsidR="00650EFA" w:rsidRPr="00650EFA" w:rsidRDefault="00650EFA" w:rsidP="00650EFA">
      <w:pPr>
        <w:jc w:val="both"/>
        <w:rPr>
          <w:rFonts w:asciiTheme="majorHAnsi" w:hAnsiTheme="majorHAnsi" w:cstheme="majorHAnsi"/>
          <w:color w:val="0E101A"/>
          <w:sz w:val="20"/>
          <w:szCs w:val="20"/>
        </w:rPr>
      </w:pPr>
    </w:p>
    <w:p w14:paraId="01972529" w14:textId="77777777" w:rsidR="00650EFA" w:rsidRPr="00650EFA" w:rsidRDefault="00650EFA" w:rsidP="00650EFA">
      <w:pPr>
        <w:jc w:val="both"/>
        <w:rPr>
          <w:rFonts w:asciiTheme="majorHAnsi" w:hAnsiTheme="majorHAnsi" w:cstheme="majorHAnsi"/>
          <w:color w:val="0E101A"/>
          <w:sz w:val="20"/>
          <w:szCs w:val="20"/>
        </w:rPr>
      </w:pPr>
      <w:r w:rsidRPr="00650EFA">
        <w:rPr>
          <w:rFonts w:asciiTheme="majorHAnsi" w:hAnsiTheme="majorHAnsi" w:cstheme="majorHAnsi"/>
          <w:color w:val="0E101A"/>
          <w:sz w:val="20"/>
          <w:szCs w:val="20"/>
        </w:rPr>
        <w:t>This is dependent on each client and can include re-definition of the mouth’s structures, including the philtrum, vermillion border and softening of or removing of the fine lines around the upper lip. </w:t>
      </w:r>
    </w:p>
    <w:p w14:paraId="1E793B10" w14:textId="77777777" w:rsidR="00650EFA" w:rsidRPr="00650EFA" w:rsidRDefault="00650EFA" w:rsidP="00650EFA">
      <w:pPr>
        <w:jc w:val="both"/>
        <w:rPr>
          <w:rFonts w:asciiTheme="majorHAnsi" w:hAnsiTheme="majorHAnsi" w:cstheme="majorHAnsi"/>
          <w:color w:val="0E101A"/>
          <w:sz w:val="20"/>
          <w:szCs w:val="20"/>
        </w:rPr>
      </w:pPr>
    </w:p>
    <w:p w14:paraId="2BDB8BE3" w14:textId="77777777" w:rsidR="00650EFA" w:rsidRPr="00650EFA" w:rsidRDefault="00650EFA" w:rsidP="00650EFA">
      <w:pPr>
        <w:jc w:val="both"/>
        <w:rPr>
          <w:rFonts w:asciiTheme="majorHAnsi" w:hAnsiTheme="majorHAnsi" w:cstheme="majorHAnsi"/>
          <w:color w:val="0E101A"/>
          <w:sz w:val="20"/>
          <w:szCs w:val="20"/>
        </w:rPr>
      </w:pPr>
      <w:r w:rsidRPr="00650EFA">
        <w:rPr>
          <w:rFonts w:asciiTheme="majorHAnsi" w:hAnsiTheme="majorHAnsi" w:cstheme="majorHAnsi"/>
          <w:b/>
          <w:bCs/>
          <w:color w:val="0E101A"/>
          <w:sz w:val="20"/>
          <w:szCs w:val="20"/>
        </w:rPr>
        <w:t>Common site-specific side effects </w:t>
      </w:r>
    </w:p>
    <w:p w14:paraId="209255DA" w14:textId="77777777" w:rsidR="00650EFA" w:rsidRPr="00650EFA" w:rsidRDefault="00650EFA" w:rsidP="00650EFA">
      <w:pPr>
        <w:jc w:val="both"/>
        <w:rPr>
          <w:rFonts w:asciiTheme="majorHAnsi" w:hAnsiTheme="majorHAnsi" w:cstheme="majorHAnsi"/>
          <w:color w:val="0E101A"/>
          <w:sz w:val="20"/>
          <w:szCs w:val="20"/>
        </w:rPr>
      </w:pPr>
    </w:p>
    <w:p w14:paraId="28F447E1" w14:textId="77777777" w:rsidR="00650EFA" w:rsidRPr="00650EFA" w:rsidRDefault="00650EFA" w:rsidP="00650EFA">
      <w:pPr>
        <w:jc w:val="both"/>
        <w:rPr>
          <w:rFonts w:asciiTheme="majorHAnsi" w:hAnsiTheme="majorHAnsi" w:cstheme="majorHAnsi"/>
          <w:color w:val="0E101A"/>
          <w:sz w:val="20"/>
          <w:szCs w:val="20"/>
        </w:rPr>
      </w:pPr>
      <w:r w:rsidRPr="00650EFA">
        <w:rPr>
          <w:rFonts w:asciiTheme="majorHAnsi" w:hAnsiTheme="majorHAnsi" w:cstheme="majorHAnsi"/>
          <w:color w:val="0E101A"/>
          <w:sz w:val="20"/>
          <w:szCs w:val="20"/>
        </w:rPr>
        <w:t>Bruising is very common in this area due to the number of fine lines that need to be treated. The swelling will also be more noticeable. </w:t>
      </w:r>
    </w:p>
    <w:p w14:paraId="3E763CFF" w14:textId="77777777" w:rsidR="00650EFA" w:rsidRPr="00650EFA" w:rsidRDefault="00650EFA" w:rsidP="00650EFA">
      <w:pPr>
        <w:jc w:val="both"/>
        <w:rPr>
          <w:rFonts w:asciiTheme="majorHAnsi" w:hAnsiTheme="majorHAnsi" w:cstheme="majorHAnsi"/>
          <w:color w:val="0E101A"/>
          <w:sz w:val="20"/>
          <w:szCs w:val="20"/>
        </w:rPr>
      </w:pPr>
    </w:p>
    <w:p w14:paraId="590ED1F2" w14:textId="77777777" w:rsidR="00650EFA" w:rsidRPr="00650EFA" w:rsidRDefault="00650EFA" w:rsidP="00650EFA">
      <w:pPr>
        <w:jc w:val="both"/>
        <w:rPr>
          <w:rFonts w:asciiTheme="majorHAnsi" w:hAnsiTheme="majorHAnsi" w:cstheme="majorHAnsi"/>
          <w:color w:val="0E101A"/>
          <w:sz w:val="20"/>
          <w:szCs w:val="20"/>
        </w:rPr>
      </w:pPr>
      <w:r w:rsidRPr="00650EFA">
        <w:rPr>
          <w:rFonts w:asciiTheme="majorHAnsi" w:hAnsiTheme="majorHAnsi" w:cstheme="majorHAnsi"/>
          <w:b/>
          <w:bCs/>
          <w:color w:val="0E101A"/>
          <w:sz w:val="20"/>
          <w:szCs w:val="20"/>
        </w:rPr>
        <w:t>Injection techniques </w:t>
      </w:r>
    </w:p>
    <w:p w14:paraId="28992834" w14:textId="77777777" w:rsidR="00650EFA" w:rsidRPr="00650EFA" w:rsidRDefault="00650EFA" w:rsidP="00650EFA">
      <w:pPr>
        <w:jc w:val="both"/>
        <w:rPr>
          <w:rFonts w:asciiTheme="majorHAnsi" w:hAnsiTheme="majorHAnsi" w:cstheme="majorHAnsi"/>
          <w:color w:val="0E101A"/>
          <w:sz w:val="20"/>
          <w:szCs w:val="20"/>
        </w:rPr>
      </w:pPr>
    </w:p>
    <w:p w14:paraId="16A80CF7" w14:textId="77777777" w:rsidR="00650EFA" w:rsidRPr="00650EFA" w:rsidRDefault="00650EFA" w:rsidP="00650EFA">
      <w:pPr>
        <w:jc w:val="both"/>
        <w:rPr>
          <w:rFonts w:asciiTheme="majorHAnsi" w:hAnsiTheme="majorHAnsi" w:cstheme="majorHAnsi"/>
          <w:color w:val="0E101A"/>
          <w:sz w:val="20"/>
          <w:szCs w:val="20"/>
        </w:rPr>
      </w:pPr>
      <w:r w:rsidRPr="00650EFA">
        <w:rPr>
          <w:rFonts w:asciiTheme="majorHAnsi" w:hAnsiTheme="majorHAnsi" w:cstheme="majorHAnsi"/>
          <w:color w:val="0E101A"/>
          <w:sz w:val="20"/>
          <w:szCs w:val="20"/>
        </w:rPr>
        <w:t>Surface creases and volume loss </w:t>
      </w:r>
    </w:p>
    <w:p w14:paraId="48060A70" w14:textId="77777777" w:rsidR="00650EFA" w:rsidRPr="00650EFA" w:rsidRDefault="00650EFA" w:rsidP="00650EFA">
      <w:pPr>
        <w:jc w:val="both"/>
        <w:rPr>
          <w:rFonts w:asciiTheme="majorHAnsi" w:hAnsiTheme="majorHAnsi" w:cstheme="majorHAnsi"/>
          <w:color w:val="0E101A"/>
          <w:sz w:val="20"/>
          <w:szCs w:val="20"/>
        </w:rPr>
      </w:pPr>
    </w:p>
    <w:p w14:paraId="2ACB590F" w14:textId="77777777" w:rsidR="00650EFA" w:rsidRPr="00650EFA" w:rsidRDefault="00650EFA" w:rsidP="00310062">
      <w:pPr>
        <w:numPr>
          <w:ilvl w:val="0"/>
          <w:numId w:val="41"/>
        </w:numPr>
        <w:jc w:val="both"/>
        <w:rPr>
          <w:rFonts w:asciiTheme="majorHAnsi" w:hAnsiTheme="majorHAnsi" w:cstheme="majorHAnsi"/>
          <w:color w:val="0E101A"/>
          <w:sz w:val="20"/>
          <w:szCs w:val="20"/>
        </w:rPr>
      </w:pPr>
      <w:r w:rsidRPr="00650EFA">
        <w:rPr>
          <w:rFonts w:asciiTheme="majorHAnsi" w:hAnsiTheme="majorHAnsi" w:cstheme="majorHAnsi"/>
          <w:color w:val="0E101A"/>
          <w:sz w:val="20"/>
          <w:szCs w:val="20"/>
        </w:rPr>
        <w:t>Serial puncture – suitable for milder fine, surface lines </w:t>
      </w:r>
    </w:p>
    <w:p w14:paraId="56245D47" w14:textId="77777777" w:rsidR="00650EFA" w:rsidRPr="00650EFA" w:rsidRDefault="00650EFA" w:rsidP="00310062">
      <w:pPr>
        <w:numPr>
          <w:ilvl w:val="0"/>
          <w:numId w:val="41"/>
        </w:numPr>
        <w:jc w:val="both"/>
        <w:rPr>
          <w:rFonts w:asciiTheme="majorHAnsi" w:hAnsiTheme="majorHAnsi" w:cstheme="majorHAnsi"/>
          <w:color w:val="0E101A"/>
          <w:sz w:val="20"/>
          <w:szCs w:val="20"/>
        </w:rPr>
      </w:pPr>
      <w:r w:rsidRPr="00650EFA">
        <w:rPr>
          <w:rFonts w:asciiTheme="majorHAnsi" w:hAnsiTheme="majorHAnsi" w:cstheme="majorHAnsi"/>
          <w:color w:val="0E101A"/>
          <w:sz w:val="20"/>
          <w:szCs w:val="20"/>
        </w:rPr>
        <w:t>Cross-hatching – linear threading technique at 90 degrees to the line. Helps to resist the mechanical forces that cause the lines </w:t>
      </w:r>
    </w:p>
    <w:p w14:paraId="4C1B5BE9" w14:textId="77777777" w:rsidR="00650EFA" w:rsidRPr="00650EFA" w:rsidRDefault="00650EFA" w:rsidP="00310062">
      <w:pPr>
        <w:numPr>
          <w:ilvl w:val="0"/>
          <w:numId w:val="41"/>
        </w:numPr>
        <w:jc w:val="both"/>
        <w:rPr>
          <w:rFonts w:asciiTheme="majorHAnsi" w:hAnsiTheme="majorHAnsi" w:cstheme="majorHAnsi"/>
          <w:color w:val="0E101A"/>
          <w:sz w:val="20"/>
          <w:szCs w:val="20"/>
        </w:rPr>
      </w:pPr>
      <w:r w:rsidRPr="00650EFA">
        <w:rPr>
          <w:rFonts w:asciiTheme="majorHAnsi" w:hAnsiTheme="majorHAnsi" w:cstheme="majorHAnsi"/>
          <w:color w:val="0E101A"/>
          <w:sz w:val="20"/>
          <w:szCs w:val="20"/>
        </w:rPr>
        <w:t>Linear threading – inject directly under the deep or resistant lines </w:t>
      </w:r>
    </w:p>
    <w:p w14:paraId="50A1E1CB" w14:textId="77777777" w:rsidR="00650EFA" w:rsidRPr="00650EFA" w:rsidRDefault="00650EFA" w:rsidP="00650EFA">
      <w:pPr>
        <w:jc w:val="both"/>
        <w:rPr>
          <w:rFonts w:asciiTheme="majorHAnsi" w:hAnsiTheme="majorHAnsi" w:cstheme="majorHAnsi"/>
          <w:color w:val="0E101A"/>
          <w:sz w:val="20"/>
          <w:szCs w:val="20"/>
        </w:rPr>
      </w:pPr>
    </w:p>
    <w:p w14:paraId="6D601504" w14:textId="77777777" w:rsidR="00650EFA" w:rsidRPr="00650EFA" w:rsidRDefault="00650EFA" w:rsidP="00650EFA">
      <w:pPr>
        <w:jc w:val="both"/>
        <w:rPr>
          <w:rFonts w:asciiTheme="majorHAnsi" w:hAnsiTheme="majorHAnsi" w:cstheme="majorHAnsi"/>
          <w:color w:val="0E101A"/>
          <w:sz w:val="20"/>
          <w:szCs w:val="20"/>
        </w:rPr>
      </w:pPr>
      <w:r w:rsidRPr="00650EFA">
        <w:rPr>
          <w:rFonts w:asciiTheme="majorHAnsi" w:hAnsiTheme="majorHAnsi" w:cstheme="majorHAnsi"/>
          <w:b/>
          <w:bCs/>
          <w:color w:val="0E101A"/>
          <w:sz w:val="20"/>
          <w:szCs w:val="20"/>
        </w:rPr>
        <w:t>Volumes </w:t>
      </w:r>
    </w:p>
    <w:p w14:paraId="1A13265A" w14:textId="77777777" w:rsidR="00650EFA" w:rsidRPr="00650EFA" w:rsidRDefault="00650EFA" w:rsidP="00650EFA">
      <w:pPr>
        <w:jc w:val="both"/>
        <w:rPr>
          <w:rFonts w:asciiTheme="majorHAnsi" w:hAnsiTheme="majorHAnsi" w:cstheme="majorHAnsi"/>
          <w:color w:val="0E101A"/>
          <w:sz w:val="20"/>
          <w:szCs w:val="20"/>
        </w:rPr>
      </w:pPr>
    </w:p>
    <w:p w14:paraId="6BB313C0" w14:textId="77777777" w:rsidR="00650EFA" w:rsidRPr="00650EFA" w:rsidRDefault="00650EFA" w:rsidP="00650EFA">
      <w:pPr>
        <w:jc w:val="both"/>
        <w:rPr>
          <w:rFonts w:asciiTheme="majorHAnsi" w:hAnsiTheme="majorHAnsi" w:cstheme="majorHAnsi"/>
          <w:color w:val="0E101A"/>
          <w:sz w:val="20"/>
          <w:szCs w:val="20"/>
        </w:rPr>
      </w:pPr>
      <w:r w:rsidRPr="00650EFA">
        <w:rPr>
          <w:rFonts w:asciiTheme="majorHAnsi" w:hAnsiTheme="majorHAnsi" w:cstheme="majorHAnsi"/>
          <w:color w:val="0E101A"/>
          <w:sz w:val="20"/>
          <w:szCs w:val="20"/>
        </w:rPr>
        <w:t>Volumes vary between clients, with 0.5ml required for mild restoration to 0.6ml for a complete restoration. </w:t>
      </w:r>
    </w:p>
    <w:p w14:paraId="50098A69" w14:textId="77777777" w:rsidR="00650EFA" w:rsidRPr="00650EFA" w:rsidRDefault="00650EFA" w:rsidP="00650EFA">
      <w:pPr>
        <w:jc w:val="both"/>
        <w:rPr>
          <w:rFonts w:asciiTheme="majorHAnsi" w:hAnsiTheme="majorHAnsi" w:cstheme="majorHAnsi"/>
          <w:color w:val="0E101A"/>
          <w:sz w:val="20"/>
          <w:szCs w:val="20"/>
        </w:rPr>
      </w:pPr>
    </w:p>
    <w:p w14:paraId="190FBA16" w14:textId="77777777" w:rsidR="00650EFA" w:rsidRPr="00650EFA" w:rsidRDefault="00650EFA" w:rsidP="00650EFA">
      <w:pPr>
        <w:jc w:val="both"/>
        <w:rPr>
          <w:rFonts w:asciiTheme="majorHAnsi" w:hAnsiTheme="majorHAnsi" w:cstheme="majorHAnsi"/>
          <w:color w:val="0E101A"/>
          <w:sz w:val="20"/>
          <w:szCs w:val="20"/>
        </w:rPr>
      </w:pPr>
      <w:r w:rsidRPr="00650EFA">
        <w:rPr>
          <w:rFonts w:asciiTheme="majorHAnsi" w:hAnsiTheme="majorHAnsi" w:cstheme="majorHAnsi"/>
          <w:b/>
          <w:bCs/>
          <w:color w:val="0E101A"/>
          <w:sz w:val="20"/>
          <w:szCs w:val="20"/>
        </w:rPr>
        <w:t>Treatment specific side effects </w:t>
      </w:r>
    </w:p>
    <w:p w14:paraId="0B628C9A" w14:textId="77777777" w:rsidR="00650EFA" w:rsidRPr="00650EFA" w:rsidRDefault="00650EFA" w:rsidP="00650EFA">
      <w:pPr>
        <w:jc w:val="both"/>
        <w:rPr>
          <w:rFonts w:asciiTheme="majorHAnsi" w:hAnsiTheme="majorHAnsi" w:cstheme="majorHAnsi"/>
          <w:color w:val="0E101A"/>
          <w:sz w:val="20"/>
          <w:szCs w:val="20"/>
        </w:rPr>
      </w:pPr>
    </w:p>
    <w:p w14:paraId="5EB8A2AC" w14:textId="77777777" w:rsidR="00650EFA" w:rsidRPr="00650EFA" w:rsidRDefault="00650EFA" w:rsidP="00310062">
      <w:pPr>
        <w:pStyle w:val="ListParagraph"/>
        <w:numPr>
          <w:ilvl w:val="0"/>
          <w:numId w:val="42"/>
        </w:numPr>
        <w:jc w:val="both"/>
        <w:rPr>
          <w:rFonts w:asciiTheme="majorHAnsi" w:hAnsiTheme="majorHAnsi" w:cstheme="majorHAnsi"/>
          <w:color w:val="0E101A"/>
          <w:sz w:val="20"/>
          <w:szCs w:val="20"/>
        </w:rPr>
      </w:pPr>
      <w:r w:rsidRPr="00650EFA">
        <w:rPr>
          <w:rFonts w:asciiTheme="majorHAnsi" w:hAnsiTheme="majorHAnsi" w:cstheme="majorHAnsi"/>
          <w:color w:val="0E101A"/>
          <w:sz w:val="20"/>
          <w:szCs w:val="20"/>
        </w:rPr>
        <w:t>Not enough filler</w:t>
      </w:r>
    </w:p>
    <w:p w14:paraId="6C457932" w14:textId="77777777" w:rsidR="00650EFA" w:rsidRPr="00650EFA" w:rsidRDefault="00650EFA" w:rsidP="00310062">
      <w:pPr>
        <w:pStyle w:val="ListParagraph"/>
        <w:numPr>
          <w:ilvl w:val="0"/>
          <w:numId w:val="42"/>
        </w:numPr>
        <w:jc w:val="both"/>
        <w:rPr>
          <w:rFonts w:asciiTheme="majorHAnsi" w:hAnsiTheme="majorHAnsi" w:cstheme="majorHAnsi"/>
          <w:color w:val="0E101A"/>
          <w:sz w:val="20"/>
          <w:szCs w:val="20"/>
        </w:rPr>
      </w:pPr>
      <w:r w:rsidRPr="00650EFA">
        <w:rPr>
          <w:rFonts w:asciiTheme="majorHAnsi" w:hAnsiTheme="majorHAnsi" w:cstheme="majorHAnsi"/>
          <w:color w:val="0E101A"/>
          <w:sz w:val="20"/>
          <w:szCs w:val="20"/>
        </w:rPr>
        <w:t>Asymmetry </w:t>
      </w:r>
    </w:p>
    <w:p w14:paraId="404775C4" w14:textId="77777777" w:rsidR="00650EFA" w:rsidRPr="00650EFA" w:rsidRDefault="00650EFA" w:rsidP="00310062">
      <w:pPr>
        <w:pStyle w:val="ListParagraph"/>
        <w:numPr>
          <w:ilvl w:val="0"/>
          <w:numId w:val="42"/>
        </w:numPr>
        <w:jc w:val="both"/>
        <w:rPr>
          <w:rFonts w:asciiTheme="majorHAnsi" w:hAnsiTheme="majorHAnsi" w:cstheme="majorHAnsi"/>
          <w:color w:val="0E101A"/>
          <w:sz w:val="20"/>
          <w:szCs w:val="20"/>
        </w:rPr>
      </w:pPr>
      <w:r w:rsidRPr="00650EFA">
        <w:rPr>
          <w:rFonts w:asciiTheme="majorHAnsi" w:hAnsiTheme="majorHAnsi" w:cstheme="majorHAnsi"/>
          <w:color w:val="0E101A"/>
          <w:sz w:val="20"/>
          <w:szCs w:val="20"/>
        </w:rPr>
        <w:t>Lumpiness of filler </w:t>
      </w:r>
    </w:p>
    <w:p w14:paraId="107DAAC3" w14:textId="77777777" w:rsidR="00650EFA" w:rsidRPr="00650EFA" w:rsidRDefault="00650EFA" w:rsidP="00310062">
      <w:pPr>
        <w:pStyle w:val="ListParagraph"/>
        <w:numPr>
          <w:ilvl w:val="0"/>
          <w:numId w:val="42"/>
        </w:numPr>
        <w:jc w:val="both"/>
        <w:rPr>
          <w:rFonts w:asciiTheme="majorHAnsi" w:hAnsiTheme="majorHAnsi" w:cstheme="majorHAnsi"/>
          <w:color w:val="0E101A"/>
          <w:sz w:val="20"/>
          <w:szCs w:val="20"/>
        </w:rPr>
      </w:pPr>
      <w:r w:rsidRPr="00650EFA">
        <w:rPr>
          <w:rFonts w:asciiTheme="majorHAnsi" w:hAnsiTheme="majorHAnsi" w:cstheme="majorHAnsi"/>
          <w:color w:val="0E101A"/>
          <w:sz w:val="20"/>
          <w:szCs w:val="20"/>
        </w:rPr>
        <w:t>Overtreatment – too much filler. </w:t>
      </w:r>
    </w:p>
    <w:p w14:paraId="400CA40D" w14:textId="77777777" w:rsidR="00650EFA" w:rsidRPr="00650EFA" w:rsidRDefault="00650EFA" w:rsidP="00310062">
      <w:pPr>
        <w:pStyle w:val="ListParagraph"/>
        <w:numPr>
          <w:ilvl w:val="0"/>
          <w:numId w:val="42"/>
        </w:numPr>
        <w:jc w:val="both"/>
        <w:rPr>
          <w:rFonts w:asciiTheme="majorHAnsi" w:hAnsiTheme="majorHAnsi" w:cstheme="majorHAnsi"/>
          <w:color w:val="0E101A"/>
          <w:sz w:val="20"/>
          <w:szCs w:val="20"/>
        </w:rPr>
      </w:pPr>
      <w:r w:rsidRPr="00650EFA">
        <w:rPr>
          <w:rFonts w:asciiTheme="majorHAnsi" w:hAnsiTheme="majorHAnsi" w:cstheme="majorHAnsi"/>
          <w:color w:val="0E101A"/>
          <w:sz w:val="20"/>
          <w:szCs w:val="20"/>
        </w:rPr>
        <w:t>Herpes simplex outbreak </w:t>
      </w:r>
    </w:p>
    <w:p w14:paraId="3FFE5CD1" w14:textId="77777777" w:rsidR="00650EFA" w:rsidRPr="00650EFA" w:rsidRDefault="00650EFA" w:rsidP="00310062">
      <w:pPr>
        <w:pStyle w:val="ListParagraph"/>
        <w:numPr>
          <w:ilvl w:val="0"/>
          <w:numId w:val="42"/>
        </w:numPr>
        <w:jc w:val="both"/>
        <w:rPr>
          <w:rFonts w:asciiTheme="majorHAnsi" w:hAnsiTheme="majorHAnsi" w:cstheme="majorHAnsi"/>
          <w:color w:val="0E101A"/>
          <w:sz w:val="20"/>
          <w:szCs w:val="20"/>
        </w:rPr>
      </w:pPr>
      <w:r w:rsidRPr="00650EFA">
        <w:rPr>
          <w:rFonts w:asciiTheme="majorHAnsi" w:hAnsiTheme="majorHAnsi" w:cstheme="majorHAnsi"/>
          <w:color w:val="0E101A"/>
          <w:sz w:val="20"/>
          <w:szCs w:val="20"/>
        </w:rPr>
        <w:t>Telangiectasia </w:t>
      </w:r>
    </w:p>
    <w:p w14:paraId="1C3B8C74" w14:textId="77777777" w:rsidR="00650EFA" w:rsidRPr="00650EFA" w:rsidRDefault="00650EFA" w:rsidP="00310062">
      <w:pPr>
        <w:pStyle w:val="ListParagraph"/>
        <w:numPr>
          <w:ilvl w:val="0"/>
          <w:numId w:val="42"/>
        </w:numPr>
        <w:jc w:val="both"/>
        <w:rPr>
          <w:rFonts w:asciiTheme="majorHAnsi" w:hAnsiTheme="majorHAnsi" w:cstheme="majorHAnsi"/>
          <w:color w:val="0E101A"/>
          <w:sz w:val="20"/>
          <w:szCs w:val="20"/>
        </w:rPr>
      </w:pPr>
      <w:r w:rsidRPr="00650EFA">
        <w:rPr>
          <w:rFonts w:asciiTheme="majorHAnsi" w:hAnsiTheme="majorHAnsi" w:cstheme="majorHAnsi"/>
          <w:color w:val="0E101A"/>
          <w:sz w:val="20"/>
          <w:szCs w:val="20"/>
        </w:rPr>
        <w:t>Infection </w:t>
      </w:r>
    </w:p>
    <w:p w14:paraId="3387FF67" w14:textId="77777777" w:rsidR="00650EFA" w:rsidRPr="00650EFA" w:rsidRDefault="00650EFA" w:rsidP="00310062">
      <w:pPr>
        <w:pStyle w:val="ListParagraph"/>
        <w:numPr>
          <w:ilvl w:val="0"/>
          <w:numId w:val="42"/>
        </w:numPr>
        <w:jc w:val="both"/>
        <w:rPr>
          <w:rFonts w:asciiTheme="majorHAnsi" w:hAnsiTheme="majorHAnsi" w:cstheme="majorHAnsi"/>
          <w:color w:val="0E101A"/>
          <w:sz w:val="20"/>
          <w:szCs w:val="20"/>
        </w:rPr>
      </w:pPr>
      <w:r w:rsidRPr="00650EFA">
        <w:rPr>
          <w:rFonts w:asciiTheme="majorHAnsi" w:hAnsiTheme="majorHAnsi" w:cstheme="majorHAnsi"/>
          <w:color w:val="0E101A"/>
          <w:sz w:val="20"/>
          <w:szCs w:val="20"/>
        </w:rPr>
        <w:t>Granulomas </w:t>
      </w:r>
    </w:p>
    <w:p w14:paraId="035DF447" w14:textId="77777777" w:rsidR="00650EFA" w:rsidRPr="00650EFA" w:rsidRDefault="00650EFA" w:rsidP="00310062">
      <w:pPr>
        <w:pStyle w:val="ListParagraph"/>
        <w:numPr>
          <w:ilvl w:val="0"/>
          <w:numId w:val="42"/>
        </w:numPr>
        <w:jc w:val="both"/>
        <w:rPr>
          <w:rFonts w:asciiTheme="majorHAnsi" w:hAnsiTheme="majorHAnsi" w:cstheme="majorHAnsi"/>
          <w:color w:val="0E101A"/>
          <w:sz w:val="20"/>
          <w:szCs w:val="20"/>
        </w:rPr>
      </w:pPr>
      <w:r w:rsidRPr="00650EFA">
        <w:rPr>
          <w:rFonts w:asciiTheme="majorHAnsi" w:hAnsiTheme="majorHAnsi" w:cstheme="majorHAnsi"/>
          <w:color w:val="0E101A"/>
          <w:sz w:val="20"/>
          <w:szCs w:val="20"/>
        </w:rPr>
        <w:t>Arterial compromise </w:t>
      </w:r>
    </w:p>
    <w:p w14:paraId="0BC75BDE" w14:textId="6EFD7089" w:rsidR="00650EFA" w:rsidRDefault="00650EFA" w:rsidP="00650EFA">
      <w:pPr>
        <w:pStyle w:val="NormalWeb"/>
        <w:spacing w:before="0" w:beforeAutospacing="0" w:after="0" w:afterAutospacing="0"/>
        <w:rPr>
          <w:rStyle w:val="Strong"/>
          <w:rFonts w:asciiTheme="majorHAnsi" w:hAnsiTheme="majorHAnsi" w:cstheme="majorHAnsi"/>
          <w:color w:val="0E101A"/>
          <w:sz w:val="20"/>
          <w:szCs w:val="20"/>
        </w:rPr>
      </w:pPr>
    </w:p>
    <w:p w14:paraId="2380D8D8" w14:textId="25D1016B" w:rsidR="00650EFA" w:rsidRDefault="00650EFA" w:rsidP="00650EFA">
      <w:pPr>
        <w:pStyle w:val="NormalWeb"/>
        <w:spacing w:before="0" w:beforeAutospacing="0" w:after="0" w:afterAutospacing="0"/>
        <w:jc w:val="center"/>
        <w:rPr>
          <w:rStyle w:val="Strong"/>
          <w:rFonts w:asciiTheme="majorHAnsi" w:hAnsiTheme="majorHAnsi" w:cstheme="majorHAnsi"/>
          <w:color w:val="0E101A"/>
          <w:sz w:val="20"/>
          <w:szCs w:val="20"/>
        </w:rPr>
      </w:pPr>
      <w:r w:rsidRPr="00DA4FF3">
        <w:rPr>
          <w:rFonts w:asciiTheme="majorHAnsi" w:hAnsiTheme="majorHAnsi" w:cstheme="majorHAnsi"/>
          <w:noProof/>
          <w:color w:val="000000" w:themeColor="text1"/>
          <w:sz w:val="20"/>
          <w:szCs w:val="20"/>
          <w:lang w:val="en-US"/>
        </w:rPr>
        <w:lastRenderedPageBreak/>
        <w:drawing>
          <wp:inline distT="0" distB="0" distL="0" distR="0" wp14:anchorId="6FFE4CBF" wp14:editId="621A4B8B">
            <wp:extent cx="2565400" cy="3429000"/>
            <wp:effectExtent l="0" t="0" r="0" b="0"/>
            <wp:docPr id="103" name="Picture 103" descr="A picture containing need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Picture 103" descr="A picture containing needle&#10;&#10;Description automatically generated"/>
                    <pic:cNvPicPr/>
                  </pic:nvPicPr>
                  <pic:blipFill>
                    <a:blip r:embed="rId82"/>
                    <a:stretch>
                      <a:fillRect/>
                    </a:stretch>
                  </pic:blipFill>
                  <pic:spPr>
                    <a:xfrm>
                      <a:off x="0" y="0"/>
                      <a:ext cx="2565400" cy="3429000"/>
                    </a:xfrm>
                    <a:prstGeom prst="rect">
                      <a:avLst/>
                    </a:prstGeom>
                  </pic:spPr>
                </pic:pic>
              </a:graphicData>
            </a:graphic>
          </wp:inline>
        </w:drawing>
      </w:r>
    </w:p>
    <w:p w14:paraId="5E302B41" w14:textId="72BA36D9" w:rsidR="00650EFA" w:rsidRDefault="00650EFA" w:rsidP="00650EFA">
      <w:pPr>
        <w:pStyle w:val="NormalWeb"/>
        <w:spacing w:before="0" w:beforeAutospacing="0" w:after="0" w:afterAutospacing="0"/>
        <w:jc w:val="center"/>
        <w:rPr>
          <w:rStyle w:val="Strong"/>
          <w:rFonts w:asciiTheme="majorHAnsi" w:hAnsiTheme="majorHAnsi" w:cstheme="majorHAnsi"/>
          <w:color w:val="0E101A"/>
          <w:sz w:val="20"/>
          <w:szCs w:val="20"/>
        </w:rPr>
      </w:pPr>
    </w:p>
    <w:p w14:paraId="6CD72953" w14:textId="15595728" w:rsidR="00650EFA" w:rsidRDefault="00650EFA" w:rsidP="00650EFA">
      <w:pPr>
        <w:pStyle w:val="NormalWeb"/>
        <w:spacing w:before="0" w:beforeAutospacing="0" w:after="0" w:afterAutospacing="0"/>
        <w:jc w:val="center"/>
        <w:rPr>
          <w:rStyle w:val="Strong"/>
          <w:rFonts w:asciiTheme="majorHAnsi" w:hAnsiTheme="majorHAnsi" w:cstheme="majorHAnsi"/>
          <w:color w:val="0E101A"/>
          <w:sz w:val="20"/>
          <w:szCs w:val="20"/>
        </w:rPr>
      </w:pPr>
    </w:p>
    <w:p w14:paraId="1F7152B4" w14:textId="597E8D92" w:rsidR="00650EFA" w:rsidRDefault="00650EFA" w:rsidP="00650EFA">
      <w:pPr>
        <w:pStyle w:val="NormalWeb"/>
        <w:spacing w:before="0" w:beforeAutospacing="0" w:after="0" w:afterAutospacing="0"/>
        <w:jc w:val="center"/>
        <w:rPr>
          <w:rStyle w:val="Strong"/>
          <w:rFonts w:asciiTheme="majorHAnsi" w:hAnsiTheme="majorHAnsi" w:cstheme="majorHAnsi"/>
          <w:color w:val="0E101A"/>
          <w:sz w:val="20"/>
          <w:szCs w:val="20"/>
        </w:rPr>
      </w:pPr>
    </w:p>
    <w:p w14:paraId="6709ED22" w14:textId="02DB1C0E" w:rsidR="00650EFA" w:rsidRDefault="00650EFA" w:rsidP="00650EFA">
      <w:pPr>
        <w:pStyle w:val="NormalWeb"/>
        <w:spacing w:before="0" w:beforeAutospacing="0" w:after="0" w:afterAutospacing="0"/>
        <w:jc w:val="center"/>
        <w:rPr>
          <w:rStyle w:val="Strong"/>
          <w:rFonts w:asciiTheme="majorHAnsi" w:hAnsiTheme="majorHAnsi" w:cstheme="majorHAnsi"/>
          <w:color w:val="0E101A"/>
          <w:sz w:val="20"/>
          <w:szCs w:val="20"/>
        </w:rPr>
      </w:pPr>
    </w:p>
    <w:p w14:paraId="2ACFEB60" w14:textId="058594C0" w:rsidR="00650EFA" w:rsidRDefault="00650EFA" w:rsidP="00650EFA">
      <w:pPr>
        <w:pStyle w:val="NormalWeb"/>
        <w:spacing w:before="0" w:beforeAutospacing="0" w:after="0" w:afterAutospacing="0"/>
        <w:jc w:val="center"/>
        <w:rPr>
          <w:rStyle w:val="Strong"/>
          <w:rFonts w:asciiTheme="majorHAnsi" w:hAnsiTheme="majorHAnsi" w:cstheme="majorHAnsi"/>
          <w:color w:val="0E101A"/>
          <w:sz w:val="20"/>
          <w:szCs w:val="20"/>
        </w:rPr>
      </w:pPr>
    </w:p>
    <w:p w14:paraId="70A8502E" w14:textId="0418EB07" w:rsidR="00650EFA" w:rsidRDefault="00650EFA" w:rsidP="00650EFA">
      <w:pPr>
        <w:pStyle w:val="NormalWeb"/>
        <w:spacing w:before="0" w:beforeAutospacing="0" w:after="0" w:afterAutospacing="0"/>
        <w:jc w:val="center"/>
        <w:rPr>
          <w:rStyle w:val="Strong"/>
          <w:rFonts w:asciiTheme="majorHAnsi" w:hAnsiTheme="majorHAnsi" w:cstheme="majorHAnsi"/>
          <w:color w:val="0E101A"/>
          <w:sz w:val="20"/>
          <w:szCs w:val="20"/>
        </w:rPr>
      </w:pPr>
    </w:p>
    <w:p w14:paraId="4AFD17D3" w14:textId="6A87E0E7" w:rsidR="00650EFA" w:rsidRDefault="00650EFA" w:rsidP="00650EFA">
      <w:pPr>
        <w:pStyle w:val="NormalWeb"/>
        <w:spacing w:before="0" w:beforeAutospacing="0" w:after="0" w:afterAutospacing="0"/>
        <w:jc w:val="center"/>
        <w:rPr>
          <w:rStyle w:val="Strong"/>
          <w:rFonts w:asciiTheme="majorHAnsi" w:hAnsiTheme="majorHAnsi" w:cstheme="majorHAnsi"/>
          <w:color w:val="0E101A"/>
          <w:sz w:val="20"/>
          <w:szCs w:val="20"/>
        </w:rPr>
      </w:pPr>
    </w:p>
    <w:p w14:paraId="79CBE34B" w14:textId="1DDBAB3C" w:rsidR="00650EFA" w:rsidRDefault="00650EFA" w:rsidP="00650EFA">
      <w:pPr>
        <w:pStyle w:val="NormalWeb"/>
        <w:spacing w:before="0" w:beforeAutospacing="0" w:after="0" w:afterAutospacing="0"/>
        <w:jc w:val="center"/>
        <w:rPr>
          <w:rStyle w:val="Strong"/>
          <w:rFonts w:asciiTheme="majorHAnsi" w:hAnsiTheme="majorHAnsi" w:cstheme="majorHAnsi"/>
          <w:color w:val="0E101A"/>
          <w:sz w:val="20"/>
          <w:szCs w:val="20"/>
        </w:rPr>
      </w:pPr>
    </w:p>
    <w:p w14:paraId="0F44E15C" w14:textId="6086419D" w:rsidR="00650EFA" w:rsidRDefault="00650EFA" w:rsidP="00650EFA">
      <w:pPr>
        <w:pStyle w:val="NormalWeb"/>
        <w:spacing w:before="0" w:beforeAutospacing="0" w:after="0" w:afterAutospacing="0"/>
        <w:jc w:val="center"/>
        <w:rPr>
          <w:rStyle w:val="Strong"/>
          <w:rFonts w:asciiTheme="majorHAnsi" w:hAnsiTheme="majorHAnsi" w:cstheme="majorHAnsi"/>
          <w:color w:val="0E101A"/>
          <w:sz w:val="20"/>
          <w:szCs w:val="20"/>
        </w:rPr>
      </w:pPr>
    </w:p>
    <w:p w14:paraId="199010E9" w14:textId="46E56B33" w:rsidR="00650EFA" w:rsidRDefault="00650EFA" w:rsidP="00650EFA">
      <w:pPr>
        <w:pStyle w:val="NormalWeb"/>
        <w:spacing w:before="0" w:beforeAutospacing="0" w:after="0" w:afterAutospacing="0"/>
        <w:jc w:val="center"/>
        <w:rPr>
          <w:rStyle w:val="Strong"/>
          <w:rFonts w:asciiTheme="majorHAnsi" w:hAnsiTheme="majorHAnsi" w:cstheme="majorHAnsi"/>
          <w:color w:val="0E101A"/>
          <w:sz w:val="20"/>
          <w:szCs w:val="20"/>
        </w:rPr>
      </w:pPr>
    </w:p>
    <w:p w14:paraId="6A4E51FA" w14:textId="59ABC47A" w:rsidR="00650EFA" w:rsidRDefault="00650EFA" w:rsidP="00650EFA">
      <w:pPr>
        <w:pStyle w:val="NormalWeb"/>
        <w:spacing w:before="0" w:beforeAutospacing="0" w:after="0" w:afterAutospacing="0"/>
        <w:jc w:val="center"/>
        <w:rPr>
          <w:rStyle w:val="Strong"/>
          <w:rFonts w:asciiTheme="majorHAnsi" w:hAnsiTheme="majorHAnsi" w:cstheme="majorHAnsi"/>
          <w:color w:val="0E101A"/>
          <w:sz w:val="20"/>
          <w:szCs w:val="20"/>
        </w:rPr>
      </w:pPr>
    </w:p>
    <w:p w14:paraId="2D9D624D" w14:textId="09D0DF9F" w:rsidR="00650EFA" w:rsidRDefault="00650EFA" w:rsidP="00650EFA">
      <w:pPr>
        <w:pStyle w:val="NormalWeb"/>
        <w:spacing w:before="0" w:beforeAutospacing="0" w:after="0" w:afterAutospacing="0"/>
        <w:jc w:val="center"/>
        <w:rPr>
          <w:rStyle w:val="Strong"/>
          <w:rFonts w:asciiTheme="majorHAnsi" w:hAnsiTheme="majorHAnsi" w:cstheme="majorHAnsi"/>
          <w:color w:val="0E101A"/>
          <w:sz w:val="20"/>
          <w:szCs w:val="20"/>
        </w:rPr>
      </w:pPr>
    </w:p>
    <w:p w14:paraId="2D1F7A5B" w14:textId="2BA5B340" w:rsidR="00650EFA" w:rsidRDefault="00650EFA" w:rsidP="00650EFA">
      <w:pPr>
        <w:pStyle w:val="NormalWeb"/>
        <w:spacing w:before="0" w:beforeAutospacing="0" w:after="0" w:afterAutospacing="0"/>
        <w:jc w:val="center"/>
        <w:rPr>
          <w:rStyle w:val="Strong"/>
          <w:rFonts w:asciiTheme="majorHAnsi" w:hAnsiTheme="majorHAnsi" w:cstheme="majorHAnsi"/>
          <w:color w:val="0E101A"/>
          <w:sz w:val="20"/>
          <w:szCs w:val="20"/>
        </w:rPr>
      </w:pPr>
    </w:p>
    <w:p w14:paraId="0EDA6EF3" w14:textId="6CDF2BCD" w:rsidR="00650EFA" w:rsidRDefault="00650EFA" w:rsidP="00650EFA">
      <w:pPr>
        <w:pStyle w:val="NormalWeb"/>
        <w:spacing w:before="0" w:beforeAutospacing="0" w:after="0" w:afterAutospacing="0"/>
        <w:jc w:val="center"/>
        <w:rPr>
          <w:rStyle w:val="Strong"/>
          <w:rFonts w:asciiTheme="majorHAnsi" w:hAnsiTheme="majorHAnsi" w:cstheme="majorHAnsi"/>
          <w:color w:val="0E101A"/>
          <w:sz w:val="20"/>
          <w:szCs w:val="20"/>
        </w:rPr>
      </w:pPr>
    </w:p>
    <w:p w14:paraId="48A05B45" w14:textId="4ADA5363" w:rsidR="00650EFA" w:rsidRDefault="00650EFA" w:rsidP="00650EFA">
      <w:pPr>
        <w:pStyle w:val="NormalWeb"/>
        <w:spacing w:before="0" w:beforeAutospacing="0" w:after="0" w:afterAutospacing="0"/>
        <w:jc w:val="center"/>
        <w:rPr>
          <w:rStyle w:val="Strong"/>
          <w:rFonts w:asciiTheme="majorHAnsi" w:hAnsiTheme="majorHAnsi" w:cstheme="majorHAnsi"/>
          <w:color w:val="0E101A"/>
          <w:sz w:val="20"/>
          <w:szCs w:val="20"/>
        </w:rPr>
      </w:pPr>
    </w:p>
    <w:p w14:paraId="34BDD754" w14:textId="71FA8D9A" w:rsidR="00650EFA" w:rsidRDefault="00650EFA" w:rsidP="00650EFA">
      <w:pPr>
        <w:pStyle w:val="NormalWeb"/>
        <w:spacing w:before="0" w:beforeAutospacing="0" w:after="0" w:afterAutospacing="0"/>
        <w:jc w:val="center"/>
        <w:rPr>
          <w:rStyle w:val="Strong"/>
          <w:rFonts w:asciiTheme="majorHAnsi" w:hAnsiTheme="majorHAnsi" w:cstheme="majorHAnsi"/>
          <w:color w:val="0E101A"/>
          <w:sz w:val="20"/>
          <w:szCs w:val="20"/>
        </w:rPr>
      </w:pPr>
    </w:p>
    <w:p w14:paraId="34172FDA" w14:textId="78938F0A" w:rsidR="00650EFA" w:rsidRDefault="00650EFA" w:rsidP="00650EFA">
      <w:pPr>
        <w:pStyle w:val="NormalWeb"/>
        <w:spacing w:before="0" w:beforeAutospacing="0" w:after="0" w:afterAutospacing="0"/>
        <w:jc w:val="center"/>
        <w:rPr>
          <w:rStyle w:val="Strong"/>
          <w:rFonts w:asciiTheme="majorHAnsi" w:hAnsiTheme="majorHAnsi" w:cstheme="majorHAnsi"/>
          <w:color w:val="0E101A"/>
          <w:sz w:val="20"/>
          <w:szCs w:val="20"/>
        </w:rPr>
      </w:pPr>
    </w:p>
    <w:p w14:paraId="4FE37276" w14:textId="63AAEE35" w:rsidR="00650EFA" w:rsidRDefault="00650EFA" w:rsidP="00650EFA">
      <w:pPr>
        <w:pStyle w:val="NormalWeb"/>
        <w:spacing w:before="0" w:beforeAutospacing="0" w:after="0" w:afterAutospacing="0"/>
        <w:jc w:val="center"/>
        <w:rPr>
          <w:rStyle w:val="Strong"/>
          <w:rFonts w:asciiTheme="majorHAnsi" w:hAnsiTheme="majorHAnsi" w:cstheme="majorHAnsi"/>
          <w:color w:val="0E101A"/>
          <w:sz w:val="20"/>
          <w:szCs w:val="20"/>
        </w:rPr>
      </w:pPr>
    </w:p>
    <w:p w14:paraId="2F816330" w14:textId="11C6EC8D" w:rsidR="00650EFA" w:rsidRDefault="00650EFA" w:rsidP="00650EFA">
      <w:pPr>
        <w:pStyle w:val="NormalWeb"/>
        <w:spacing w:before="0" w:beforeAutospacing="0" w:after="0" w:afterAutospacing="0"/>
        <w:jc w:val="center"/>
        <w:rPr>
          <w:rStyle w:val="Strong"/>
          <w:rFonts w:asciiTheme="majorHAnsi" w:hAnsiTheme="majorHAnsi" w:cstheme="majorHAnsi"/>
          <w:color w:val="0E101A"/>
          <w:sz w:val="20"/>
          <w:szCs w:val="20"/>
        </w:rPr>
      </w:pPr>
    </w:p>
    <w:p w14:paraId="176D94F9" w14:textId="61F8CD53" w:rsidR="00650EFA" w:rsidRDefault="00650EFA" w:rsidP="00650EFA">
      <w:pPr>
        <w:pStyle w:val="NormalWeb"/>
        <w:spacing w:before="0" w:beforeAutospacing="0" w:after="0" w:afterAutospacing="0"/>
        <w:jc w:val="center"/>
        <w:rPr>
          <w:rStyle w:val="Strong"/>
          <w:rFonts w:asciiTheme="majorHAnsi" w:hAnsiTheme="majorHAnsi" w:cstheme="majorHAnsi"/>
          <w:color w:val="0E101A"/>
          <w:sz w:val="20"/>
          <w:szCs w:val="20"/>
        </w:rPr>
      </w:pPr>
    </w:p>
    <w:p w14:paraId="20E9E430" w14:textId="47E3C2A7" w:rsidR="00650EFA" w:rsidRDefault="00650EFA" w:rsidP="00650EFA">
      <w:pPr>
        <w:pStyle w:val="NormalWeb"/>
        <w:spacing w:before="0" w:beforeAutospacing="0" w:after="0" w:afterAutospacing="0"/>
        <w:jc w:val="center"/>
        <w:rPr>
          <w:rStyle w:val="Strong"/>
          <w:rFonts w:asciiTheme="majorHAnsi" w:hAnsiTheme="majorHAnsi" w:cstheme="majorHAnsi"/>
          <w:color w:val="0E101A"/>
          <w:sz w:val="20"/>
          <w:szCs w:val="20"/>
        </w:rPr>
      </w:pPr>
    </w:p>
    <w:p w14:paraId="07AF69DF" w14:textId="6F7D4462" w:rsidR="00650EFA" w:rsidRDefault="00650EFA" w:rsidP="00650EFA">
      <w:pPr>
        <w:pStyle w:val="NormalWeb"/>
        <w:spacing w:before="0" w:beforeAutospacing="0" w:after="0" w:afterAutospacing="0"/>
        <w:jc w:val="center"/>
        <w:rPr>
          <w:rStyle w:val="Strong"/>
          <w:rFonts w:asciiTheme="majorHAnsi" w:hAnsiTheme="majorHAnsi" w:cstheme="majorHAnsi"/>
          <w:color w:val="0E101A"/>
          <w:sz w:val="20"/>
          <w:szCs w:val="20"/>
        </w:rPr>
      </w:pPr>
    </w:p>
    <w:p w14:paraId="33B56288" w14:textId="5091C9DB" w:rsidR="00650EFA" w:rsidRDefault="00650EFA" w:rsidP="00650EFA">
      <w:pPr>
        <w:pStyle w:val="NormalWeb"/>
        <w:spacing w:before="0" w:beforeAutospacing="0" w:after="0" w:afterAutospacing="0"/>
        <w:jc w:val="center"/>
        <w:rPr>
          <w:rStyle w:val="Strong"/>
          <w:rFonts w:asciiTheme="majorHAnsi" w:hAnsiTheme="majorHAnsi" w:cstheme="majorHAnsi"/>
          <w:color w:val="0E101A"/>
          <w:sz w:val="20"/>
          <w:szCs w:val="20"/>
        </w:rPr>
      </w:pPr>
    </w:p>
    <w:p w14:paraId="03F9B738" w14:textId="1DF69EF6" w:rsidR="00650EFA" w:rsidRDefault="00650EFA" w:rsidP="00650EFA">
      <w:pPr>
        <w:pStyle w:val="NormalWeb"/>
        <w:spacing w:before="0" w:beforeAutospacing="0" w:after="0" w:afterAutospacing="0"/>
        <w:jc w:val="center"/>
        <w:rPr>
          <w:rStyle w:val="Strong"/>
          <w:rFonts w:asciiTheme="majorHAnsi" w:hAnsiTheme="majorHAnsi" w:cstheme="majorHAnsi"/>
          <w:color w:val="0E101A"/>
          <w:sz w:val="20"/>
          <w:szCs w:val="20"/>
        </w:rPr>
      </w:pPr>
    </w:p>
    <w:p w14:paraId="193CFF03" w14:textId="540FE00B" w:rsidR="00650EFA" w:rsidRDefault="00650EFA" w:rsidP="00650EFA">
      <w:pPr>
        <w:pStyle w:val="NormalWeb"/>
        <w:spacing w:before="0" w:beforeAutospacing="0" w:after="0" w:afterAutospacing="0"/>
        <w:jc w:val="center"/>
        <w:rPr>
          <w:rStyle w:val="Strong"/>
          <w:rFonts w:asciiTheme="majorHAnsi" w:hAnsiTheme="majorHAnsi" w:cstheme="majorHAnsi"/>
          <w:color w:val="0E101A"/>
          <w:sz w:val="20"/>
          <w:szCs w:val="20"/>
        </w:rPr>
      </w:pPr>
    </w:p>
    <w:p w14:paraId="0012EA8E" w14:textId="70BCF3EB" w:rsidR="00650EFA" w:rsidRDefault="00650EFA" w:rsidP="00650EFA">
      <w:pPr>
        <w:pStyle w:val="NormalWeb"/>
        <w:spacing w:before="0" w:beforeAutospacing="0" w:after="0" w:afterAutospacing="0"/>
        <w:jc w:val="center"/>
        <w:rPr>
          <w:rStyle w:val="Strong"/>
          <w:rFonts w:asciiTheme="majorHAnsi" w:hAnsiTheme="majorHAnsi" w:cstheme="majorHAnsi"/>
          <w:color w:val="0E101A"/>
          <w:sz w:val="20"/>
          <w:szCs w:val="20"/>
        </w:rPr>
      </w:pPr>
    </w:p>
    <w:p w14:paraId="1BE67044" w14:textId="726DA58F" w:rsidR="00650EFA" w:rsidRDefault="00650EFA" w:rsidP="00650EFA">
      <w:pPr>
        <w:pStyle w:val="NormalWeb"/>
        <w:spacing w:before="0" w:beforeAutospacing="0" w:after="0" w:afterAutospacing="0"/>
        <w:jc w:val="center"/>
        <w:rPr>
          <w:rStyle w:val="Strong"/>
          <w:rFonts w:asciiTheme="majorHAnsi" w:hAnsiTheme="majorHAnsi" w:cstheme="majorHAnsi"/>
          <w:color w:val="0E101A"/>
          <w:sz w:val="20"/>
          <w:szCs w:val="20"/>
        </w:rPr>
      </w:pPr>
    </w:p>
    <w:p w14:paraId="73755C60" w14:textId="7865D1C6" w:rsidR="00650EFA" w:rsidRDefault="00650EFA" w:rsidP="00650EFA">
      <w:pPr>
        <w:pStyle w:val="NormalWeb"/>
        <w:spacing w:before="0" w:beforeAutospacing="0" w:after="0" w:afterAutospacing="0"/>
        <w:jc w:val="center"/>
        <w:rPr>
          <w:rStyle w:val="Strong"/>
          <w:rFonts w:asciiTheme="majorHAnsi" w:hAnsiTheme="majorHAnsi" w:cstheme="majorHAnsi"/>
          <w:color w:val="0E101A"/>
          <w:sz w:val="20"/>
          <w:szCs w:val="20"/>
        </w:rPr>
      </w:pPr>
    </w:p>
    <w:p w14:paraId="752D7F5B" w14:textId="6D7BAB96" w:rsidR="00650EFA" w:rsidRDefault="00650EFA" w:rsidP="00650EFA">
      <w:pPr>
        <w:pStyle w:val="NormalWeb"/>
        <w:spacing w:before="0" w:beforeAutospacing="0" w:after="0" w:afterAutospacing="0"/>
        <w:jc w:val="center"/>
        <w:rPr>
          <w:rStyle w:val="Strong"/>
          <w:rFonts w:asciiTheme="majorHAnsi" w:hAnsiTheme="majorHAnsi" w:cstheme="majorHAnsi"/>
          <w:color w:val="0E101A"/>
          <w:sz w:val="20"/>
          <w:szCs w:val="20"/>
        </w:rPr>
      </w:pPr>
    </w:p>
    <w:p w14:paraId="3C727821" w14:textId="0E774D5A" w:rsidR="00650EFA" w:rsidRDefault="00650EFA" w:rsidP="00650EFA">
      <w:pPr>
        <w:pStyle w:val="NormalWeb"/>
        <w:spacing w:before="0" w:beforeAutospacing="0" w:after="0" w:afterAutospacing="0"/>
        <w:jc w:val="center"/>
        <w:rPr>
          <w:rStyle w:val="Strong"/>
          <w:rFonts w:asciiTheme="majorHAnsi" w:hAnsiTheme="majorHAnsi" w:cstheme="majorHAnsi"/>
          <w:color w:val="0E101A"/>
          <w:sz w:val="20"/>
          <w:szCs w:val="20"/>
        </w:rPr>
      </w:pPr>
    </w:p>
    <w:p w14:paraId="11DF347D" w14:textId="3AED5B21" w:rsidR="00650EFA" w:rsidRDefault="00650EFA" w:rsidP="00650EFA">
      <w:pPr>
        <w:pStyle w:val="NormalWeb"/>
        <w:spacing w:before="0" w:beforeAutospacing="0" w:after="0" w:afterAutospacing="0"/>
        <w:jc w:val="center"/>
        <w:rPr>
          <w:rStyle w:val="Strong"/>
          <w:rFonts w:asciiTheme="majorHAnsi" w:hAnsiTheme="majorHAnsi" w:cstheme="majorHAnsi"/>
          <w:color w:val="0E101A"/>
          <w:sz w:val="20"/>
          <w:szCs w:val="20"/>
        </w:rPr>
      </w:pPr>
    </w:p>
    <w:p w14:paraId="3ECDD1E9" w14:textId="78FAB813" w:rsidR="00650EFA" w:rsidRDefault="00650EFA" w:rsidP="00650EFA">
      <w:pPr>
        <w:pStyle w:val="NormalWeb"/>
        <w:spacing w:before="0" w:beforeAutospacing="0" w:after="0" w:afterAutospacing="0"/>
        <w:jc w:val="center"/>
        <w:rPr>
          <w:rStyle w:val="Strong"/>
          <w:rFonts w:asciiTheme="majorHAnsi" w:hAnsiTheme="majorHAnsi" w:cstheme="majorHAnsi"/>
          <w:color w:val="0E101A"/>
          <w:sz w:val="20"/>
          <w:szCs w:val="20"/>
        </w:rPr>
      </w:pPr>
    </w:p>
    <w:p w14:paraId="4574A857" w14:textId="276AD9C3" w:rsidR="00650EFA" w:rsidRDefault="00650EFA" w:rsidP="00650EFA">
      <w:pPr>
        <w:pStyle w:val="NormalWeb"/>
        <w:spacing w:before="0" w:beforeAutospacing="0" w:after="0" w:afterAutospacing="0"/>
        <w:jc w:val="center"/>
        <w:rPr>
          <w:rStyle w:val="Strong"/>
          <w:rFonts w:asciiTheme="majorHAnsi" w:hAnsiTheme="majorHAnsi" w:cstheme="majorHAnsi"/>
          <w:color w:val="0E101A"/>
          <w:sz w:val="20"/>
          <w:szCs w:val="20"/>
        </w:rPr>
      </w:pPr>
    </w:p>
    <w:p w14:paraId="4930E49B" w14:textId="73BEF52F" w:rsidR="00650EFA" w:rsidRDefault="00650EFA" w:rsidP="00650EFA">
      <w:pPr>
        <w:pStyle w:val="NormalWeb"/>
        <w:spacing w:before="0" w:beforeAutospacing="0" w:after="0" w:afterAutospacing="0"/>
        <w:jc w:val="center"/>
        <w:rPr>
          <w:rStyle w:val="Strong"/>
          <w:rFonts w:asciiTheme="majorHAnsi" w:hAnsiTheme="majorHAnsi" w:cstheme="majorHAnsi"/>
          <w:color w:val="0E101A"/>
          <w:sz w:val="20"/>
          <w:szCs w:val="20"/>
        </w:rPr>
      </w:pPr>
    </w:p>
    <w:p w14:paraId="7FD0F4F8" w14:textId="0E52D9B0" w:rsidR="00650EFA" w:rsidRDefault="00650EFA" w:rsidP="00650EFA">
      <w:pPr>
        <w:pStyle w:val="NormalWeb"/>
        <w:spacing w:before="0" w:beforeAutospacing="0" w:after="0" w:afterAutospacing="0"/>
        <w:jc w:val="center"/>
        <w:rPr>
          <w:rStyle w:val="Strong"/>
          <w:rFonts w:asciiTheme="majorHAnsi" w:hAnsiTheme="majorHAnsi" w:cstheme="majorHAnsi"/>
          <w:color w:val="0E101A"/>
          <w:sz w:val="20"/>
          <w:szCs w:val="20"/>
        </w:rPr>
      </w:pPr>
    </w:p>
    <w:p w14:paraId="1B75F7B3" w14:textId="17AC61CD" w:rsidR="00650EFA" w:rsidRPr="00650EFA" w:rsidRDefault="00650EFA" w:rsidP="00650EFA">
      <w:pPr>
        <w:pStyle w:val="NormalWeb"/>
        <w:spacing w:before="0" w:beforeAutospacing="0" w:after="0" w:afterAutospacing="0"/>
        <w:jc w:val="both"/>
        <w:rPr>
          <w:rStyle w:val="Strong"/>
          <w:rFonts w:asciiTheme="majorHAnsi" w:hAnsiTheme="majorHAnsi" w:cstheme="majorHAnsi"/>
          <w:color w:val="0E101A"/>
          <w:sz w:val="20"/>
          <w:szCs w:val="20"/>
        </w:rPr>
      </w:pPr>
    </w:p>
    <w:p w14:paraId="1C0790A2" w14:textId="77777777" w:rsidR="00650EFA" w:rsidRPr="00650EFA" w:rsidRDefault="00650EFA" w:rsidP="00650EFA">
      <w:pPr>
        <w:pStyle w:val="NormalWeb"/>
        <w:spacing w:before="0" w:beforeAutospacing="0" w:after="0" w:afterAutospacing="0"/>
        <w:jc w:val="both"/>
        <w:rPr>
          <w:rFonts w:asciiTheme="majorHAnsi" w:hAnsiTheme="majorHAnsi" w:cstheme="majorHAnsi"/>
          <w:color w:val="0E101A"/>
          <w:sz w:val="20"/>
          <w:szCs w:val="20"/>
        </w:rPr>
      </w:pPr>
      <w:r w:rsidRPr="00650EFA">
        <w:rPr>
          <w:rStyle w:val="Strong"/>
          <w:rFonts w:asciiTheme="majorHAnsi" w:hAnsiTheme="majorHAnsi" w:cstheme="majorHAnsi"/>
          <w:color w:val="0E101A"/>
          <w:sz w:val="20"/>
          <w:szCs w:val="20"/>
        </w:rPr>
        <w:t>Lip Injections</w:t>
      </w:r>
    </w:p>
    <w:p w14:paraId="69446154" w14:textId="77777777" w:rsidR="00650EFA" w:rsidRPr="00650EFA" w:rsidRDefault="00650EFA" w:rsidP="00650EFA">
      <w:pPr>
        <w:pStyle w:val="NormalWeb"/>
        <w:spacing w:before="0" w:beforeAutospacing="0" w:after="0" w:afterAutospacing="0"/>
        <w:jc w:val="both"/>
        <w:rPr>
          <w:rFonts w:asciiTheme="majorHAnsi" w:hAnsiTheme="majorHAnsi" w:cstheme="majorHAnsi"/>
          <w:color w:val="0E101A"/>
          <w:sz w:val="20"/>
          <w:szCs w:val="20"/>
        </w:rPr>
      </w:pPr>
    </w:p>
    <w:p w14:paraId="7F56C27B" w14:textId="77777777" w:rsidR="00650EFA" w:rsidRPr="00650EFA" w:rsidRDefault="00650EFA" w:rsidP="00650EFA">
      <w:pPr>
        <w:pStyle w:val="NormalWeb"/>
        <w:spacing w:before="0" w:beforeAutospacing="0" w:after="0" w:afterAutospacing="0"/>
        <w:jc w:val="both"/>
        <w:rPr>
          <w:rFonts w:asciiTheme="majorHAnsi" w:hAnsiTheme="majorHAnsi" w:cstheme="majorHAnsi"/>
          <w:color w:val="0E101A"/>
          <w:sz w:val="20"/>
          <w:szCs w:val="20"/>
        </w:rPr>
      </w:pPr>
      <w:r w:rsidRPr="00650EFA">
        <w:rPr>
          <w:rFonts w:asciiTheme="majorHAnsi" w:hAnsiTheme="majorHAnsi" w:cstheme="majorHAnsi"/>
          <w:color w:val="0E101A"/>
          <w:sz w:val="20"/>
          <w:szCs w:val="20"/>
        </w:rPr>
        <w:t>This technique improves less defined lip shape and diminished lip volume from ageing. </w:t>
      </w:r>
    </w:p>
    <w:p w14:paraId="3E6FE943" w14:textId="77777777" w:rsidR="00650EFA" w:rsidRPr="00650EFA" w:rsidRDefault="00650EFA" w:rsidP="00650EFA">
      <w:pPr>
        <w:pStyle w:val="NormalWeb"/>
        <w:spacing w:before="0" w:beforeAutospacing="0" w:after="0" w:afterAutospacing="0"/>
        <w:jc w:val="both"/>
        <w:rPr>
          <w:rFonts w:asciiTheme="majorHAnsi" w:hAnsiTheme="majorHAnsi" w:cstheme="majorHAnsi"/>
          <w:color w:val="0E101A"/>
          <w:sz w:val="20"/>
          <w:szCs w:val="20"/>
        </w:rPr>
      </w:pPr>
    </w:p>
    <w:p w14:paraId="66547D7D" w14:textId="77777777" w:rsidR="00650EFA" w:rsidRPr="00650EFA" w:rsidRDefault="00650EFA" w:rsidP="00650EFA">
      <w:pPr>
        <w:pStyle w:val="NormalWeb"/>
        <w:spacing w:before="0" w:beforeAutospacing="0" w:after="0" w:afterAutospacing="0"/>
        <w:jc w:val="both"/>
        <w:rPr>
          <w:rFonts w:asciiTheme="majorHAnsi" w:hAnsiTheme="majorHAnsi" w:cstheme="majorHAnsi"/>
          <w:color w:val="0E101A"/>
          <w:sz w:val="20"/>
          <w:szCs w:val="20"/>
        </w:rPr>
      </w:pPr>
      <w:r w:rsidRPr="00650EFA">
        <w:rPr>
          <w:rStyle w:val="Strong"/>
          <w:rFonts w:asciiTheme="majorHAnsi" w:hAnsiTheme="majorHAnsi" w:cstheme="majorHAnsi"/>
          <w:color w:val="0E101A"/>
          <w:sz w:val="20"/>
          <w:szCs w:val="20"/>
        </w:rPr>
        <w:t>Anatomy </w:t>
      </w:r>
    </w:p>
    <w:p w14:paraId="525F0F8F" w14:textId="77777777" w:rsidR="00650EFA" w:rsidRPr="00650EFA" w:rsidRDefault="00650EFA" w:rsidP="00650EFA">
      <w:pPr>
        <w:pStyle w:val="NormalWeb"/>
        <w:spacing w:before="0" w:beforeAutospacing="0" w:after="0" w:afterAutospacing="0"/>
        <w:jc w:val="both"/>
        <w:rPr>
          <w:rFonts w:asciiTheme="majorHAnsi" w:hAnsiTheme="majorHAnsi" w:cstheme="majorHAnsi"/>
          <w:color w:val="0E101A"/>
          <w:sz w:val="20"/>
          <w:szCs w:val="20"/>
        </w:rPr>
      </w:pPr>
    </w:p>
    <w:p w14:paraId="23E4B10D" w14:textId="77777777" w:rsidR="00650EFA" w:rsidRPr="00650EFA" w:rsidRDefault="00650EFA" w:rsidP="00650EFA">
      <w:pPr>
        <w:pStyle w:val="NormalWeb"/>
        <w:spacing w:before="0" w:beforeAutospacing="0" w:after="0" w:afterAutospacing="0"/>
        <w:jc w:val="both"/>
        <w:rPr>
          <w:rFonts w:asciiTheme="majorHAnsi" w:hAnsiTheme="majorHAnsi" w:cstheme="majorHAnsi"/>
          <w:color w:val="0E101A"/>
          <w:sz w:val="20"/>
          <w:szCs w:val="20"/>
        </w:rPr>
      </w:pPr>
      <w:r w:rsidRPr="00650EFA">
        <w:rPr>
          <w:rFonts w:asciiTheme="majorHAnsi" w:hAnsiTheme="majorHAnsi" w:cstheme="majorHAnsi"/>
          <w:color w:val="0E101A"/>
          <w:sz w:val="20"/>
          <w:szCs w:val="20"/>
        </w:rPr>
        <w:t xml:space="preserve">The vermillion border is the demarcation between the less keratinised pink vermillion of the lip epidermis and the highly keratinised skin of the epidermis. The cupids bow is the central part of the upper lip with two peaks at the </w:t>
      </w:r>
      <w:proofErr w:type="spellStart"/>
      <w:r w:rsidRPr="00650EFA">
        <w:rPr>
          <w:rFonts w:asciiTheme="majorHAnsi" w:hAnsiTheme="majorHAnsi" w:cstheme="majorHAnsi"/>
          <w:color w:val="0E101A"/>
          <w:sz w:val="20"/>
          <w:szCs w:val="20"/>
        </w:rPr>
        <w:t>philtral</w:t>
      </w:r>
      <w:proofErr w:type="spellEnd"/>
      <w:r w:rsidRPr="00650EFA">
        <w:rPr>
          <w:rFonts w:asciiTheme="majorHAnsi" w:hAnsiTheme="majorHAnsi" w:cstheme="majorHAnsi"/>
          <w:color w:val="0E101A"/>
          <w:sz w:val="20"/>
          <w:szCs w:val="20"/>
        </w:rPr>
        <w:t xml:space="preserve"> column. The cupids bow contributes to the natural shape of the lip and is typically enhanced as part of the dermal filler lip augmentation.</w:t>
      </w:r>
    </w:p>
    <w:p w14:paraId="1768F9DF" w14:textId="77777777" w:rsidR="00650EFA" w:rsidRPr="00650EFA" w:rsidRDefault="00650EFA" w:rsidP="00650EFA">
      <w:pPr>
        <w:pStyle w:val="NormalWeb"/>
        <w:spacing w:before="0" w:beforeAutospacing="0" w:after="0" w:afterAutospacing="0"/>
        <w:jc w:val="both"/>
        <w:rPr>
          <w:rFonts w:asciiTheme="majorHAnsi" w:hAnsiTheme="majorHAnsi" w:cstheme="majorHAnsi"/>
          <w:color w:val="0E101A"/>
          <w:sz w:val="20"/>
          <w:szCs w:val="20"/>
        </w:rPr>
      </w:pPr>
    </w:p>
    <w:p w14:paraId="314691B1" w14:textId="77777777" w:rsidR="00650EFA" w:rsidRPr="00650EFA" w:rsidRDefault="00650EFA" w:rsidP="00650EFA">
      <w:pPr>
        <w:pStyle w:val="NormalWeb"/>
        <w:spacing w:before="0" w:beforeAutospacing="0" w:after="0" w:afterAutospacing="0"/>
        <w:jc w:val="both"/>
        <w:rPr>
          <w:rFonts w:asciiTheme="majorHAnsi" w:hAnsiTheme="majorHAnsi" w:cstheme="majorHAnsi"/>
          <w:color w:val="0E101A"/>
          <w:sz w:val="20"/>
          <w:szCs w:val="20"/>
        </w:rPr>
      </w:pPr>
      <w:r w:rsidRPr="00650EFA">
        <w:rPr>
          <w:rFonts w:asciiTheme="majorHAnsi" w:hAnsiTheme="majorHAnsi" w:cstheme="majorHAnsi"/>
          <w:color w:val="0E101A"/>
          <w:sz w:val="20"/>
          <w:szCs w:val="20"/>
        </w:rPr>
        <w:t>The pink area of the lip is called the vermillion and is comprised of dry and wet mucosa. When the mouth is closed, the dry mucosa is exposed to air, and the wet mucosa remains inside the mouth. The junction between these two portions of the lip vermillion is called the wet-dry border. Lip shape and volume varies greatly. In general, the lower lip is fuller than the upper lip; however, many clients prefer the upper lip to be fuller. This is where a balance should be achieved to ensure the lips remain to look natural.</w:t>
      </w:r>
    </w:p>
    <w:p w14:paraId="4B30ABCC" w14:textId="08D84BF4" w:rsidR="00650EFA" w:rsidRDefault="00650EFA" w:rsidP="00650EFA">
      <w:pPr>
        <w:pStyle w:val="NormalWeb"/>
        <w:spacing w:before="0" w:beforeAutospacing="0" w:after="0" w:afterAutospacing="0"/>
        <w:rPr>
          <w:rStyle w:val="Strong"/>
          <w:rFonts w:asciiTheme="majorHAnsi" w:hAnsiTheme="majorHAnsi" w:cstheme="majorHAnsi"/>
          <w:color w:val="0E101A"/>
          <w:sz w:val="20"/>
          <w:szCs w:val="20"/>
        </w:rPr>
      </w:pPr>
    </w:p>
    <w:p w14:paraId="6CE67B06" w14:textId="610A7589" w:rsidR="00650EFA" w:rsidRDefault="00650EFA" w:rsidP="00650EFA">
      <w:pPr>
        <w:pStyle w:val="NormalWeb"/>
        <w:spacing w:before="0" w:beforeAutospacing="0" w:after="0" w:afterAutospacing="0"/>
        <w:rPr>
          <w:rStyle w:val="Strong"/>
          <w:rFonts w:asciiTheme="majorHAnsi" w:hAnsiTheme="majorHAnsi" w:cstheme="majorHAnsi"/>
          <w:color w:val="0E101A"/>
          <w:sz w:val="20"/>
          <w:szCs w:val="20"/>
        </w:rPr>
      </w:pPr>
    </w:p>
    <w:p w14:paraId="694BF962" w14:textId="500B186F" w:rsidR="00650EFA" w:rsidRDefault="00650EFA" w:rsidP="00650EFA">
      <w:pPr>
        <w:pStyle w:val="NormalWeb"/>
        <w:spacing w:before="0" w:beforeAutospacing="0" w:after="0" w:afterAutospacing="0"/>
      </w:pPr>
      <w:r>
        <w:fldChar w:fldCharType="begin"/>
      </w:r>
      <w:r>
        <w:instrText xml:space="preserve"> INCLUDEPICTURE "https://i.pinimg.com/originals/d0/0d/c9/d00dc919d153f632f6c3b31790355f75.jpg" \* MERGEFORMATINET </w:instrText>
      </w:r>
      <w:r>
        <w:fldChar w:fldCharType="separate"/>
      </w:r>
      <w:r>
        <w:rPr>
          <w:noProof/>
        </w:rPr>
        <w:drawing>
          <wp:inline distT="0" distB="0" distL="0" distR="0" wp14:anchorId="1AB8641F" wp14:editId="2EE5C64A">
            <wp:extent cx="5727700" cy="2375535"/>
            <wp:effectExtent l="0" t="0" r="0" b="0"/>
            <wp:docPr id="104" name="Picture 104" descr="Image result for lip anatom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Image result for lip anatomy"/>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727700" cy="2375535"/>
                    </a:xfrm>
                    <a:prstGeom prst="rect">
                      <a:avLst/>
                    </a:prstGeom>
                    <a:noFill/>
                    <a:ln>
                      <a:noFill/>
                    </a:ln>
                  </pic:spPr>
                </pic:pic>
              </a:graphicData>
            </a:graphic>
          </wp:inline>
        </w:drawing>
      </w:r>
      <w:r>
        <w:fldChar w:fldCharType="end"/>
      </w:r>
    </w:p>
    <w:p w14:paraId="54B540D3" w14:textId="6995B9FD" w:rsidR="00650EFA" w:rsidRDefault="00650EFA" w:rsidP="00650EFA">
      <w:pPr>
        <w:pStyle w:val="NormalWeb"/>
        <w:spacing w:before="0" w:beforeAutospacing="0" w:after="0" w:afterAutospacing="0"/>
      </w:pPr>
      <w:r>
        <w:fldChar w:fldCharType="begin"/>
      </w:r>
      <w:r>
        <w:instrText xml:space="preserve"> INCLUDEPICTURE "https://mddigitastv.com/wp-content/uploads/2019/01/Screen-Shot-2019-01-28-at-7.11.11-PM-1024x394.png" \* MERGEFORMATINET </w:instrText>
      </w:r>
      <w:r>
        <w:fldChar w:fldCharType="separate"/>
      </w:r>
      <w:r>
        <w:rPr>
          <w:noProof/>
        </w:rPr>
        <w:drawing>
          <wp:inline distT="0" distB="0" distL="0" distR="0" wp14:anchorId="7E6C1A72" wp14:editId="143F92DC">
            <wp:extent cx="5727700" cy="2203450"/>
            <wp:effectExtent l="0" t="0" r="0" b="6350"/>
            <wp:docPr id="105" name="Picture 105"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Related image"/>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727700" cy="2203450"/>
                    </a:xfrm>
                    <a:prstGeom prst="rect">
                      <a:avLst/>
                    </a:prstGeom>
                    <a:noFill/>
                    <a:ln>
                      <a:noFill/>
                    </a:ln>
                  </pic:spPr>
                </pic:pic>
              </a:graphicData>
            </a:graphic>
          </wp:inline>
        </w:drawing>
      </w:r>
      <w:r>
        <w:fldChar w:fldCharType="end"/>
      </w:r>
    </w:p>
    <w:p w14:paraId="300D1A3E" w14:textId="01B4959E" w:rsidR="00650EFA" w:rsidRDefault="00650EFA" w:rsidP="00650EFA">
      <w:pPr>
        <w:pStyle w:val="NormalWeb"/>
        <w:spacing w:before="0" w:beforeAutospacing="0" w:after="0" w:afterAutospacing="0"/>
      </w:pPr>
    </w:p>
    <w:p w14:paraId="0BBBFC1F" w14:textId="77777777" w:rsidR="00650EFA" w:rsidRPr="00650EFA" w:rsidRDefault="00650EFA" w:rsidP="00650EFA">
      <w:pPr>
        <w:jc w:val="both"/>
        <w:rPr>
          <w:rFonts w:asciiTheme="majorHAnsi" w:hAnsiTheme="majorHAnsi" w:cstheme="majorHAnsi"/>
          <w:color w:val="0E101A"/>
          <w:sz w:val="20"/>
          <w:szCs w:val="20"/>
        </w:rPr>
      </w:pPr>
      <w:r w:rsidRPr="00650EFA">
        <w:rPr>
          <w:rFonts w:asciiTheme="majorHAnsi" w:hAnsiTheme="majorHAnsi" w:cstheme="majorHAnsi"/>
          <w:b/>
          <w:bCs/>
          <w:color w:val="0E101A"/>
          <w:sz w:val="20"/>
          <w:szCs w:val="20"/>
        </w:rPr>
        <w:t>Recommended products</w:t>
      </w:r>
    </w:p>
    <w:p w14:paraId="45C3F093" w14:textId="77777777" w:rsidR="00650EFA" w:rsidRPr="00650EFA" w:rsidRDefault="00650EFA" w:rsidP="00650EFA">
      <w:pPr>
        <w:jc w:val="both"/>
        <w:rPr>
          <w:rFonts w:asciiTheme="majorHAnsi" w:hAnsiTheme="majorHAnsi" w:cstheme="majorHAnsi"/>
          <w:color w:val="0E101A"/>
          <w:sz w:val="20"/>
          <w:szCs w:val="20"/>
        </w:rPr>
      </w:pPr>
    </w:p>
    <w:p w14:paraId="08F123E7" w14:textId="77777777" w:rsidR="00650EFA" w:rsidRPr="00650EFA" w:rsidRDefault="00650EFA" w:rsidP="00650EFA">
      <w:pPr>
        <w:jc w:val="both"/>
        <w:rPr>
          <w:rFonts w:asciiTheme="majorHAnsi" w:hAnsiTheme="majorHAnsi" w:cstheme="majorHAnsi"/>
          <w:color w:val="0E101A"/>
          <w:sz w:val="20"/>
          <w:szCs w:val="20"/>
        </w:rPr>
      </w:pPr>
      <w:r w:rsidRPr="00650EFA">
        <w:rPr>
          <w:rFonts w:asciiTheme="majorHAnsi" w:hAnsiTheme="majorHAnsi" w:cstheme="majorHAnsi"/>
          <w:color w:val="0E101A"/>
          <w:sz w:val="20"/>
          <w:szCs w:val="20"/>
        </w:rPr>
        <w:t>Products with a soft tissue filling effect, such as Juvéderm Ultra XC, is recommended for clients with atrophic lips. Juvéderm Ultra Plus XC or Restylane-L is recommended for younger clients with a greater baseline tissue density and lip volumes. </w:t>
      </w:r>
    </w:p>
    <w:p w14:paraId="25FB08FF" w14:textId="77777777" w:rsidR="00650EFA" w:rsidRPr="00650EFA" w:rsidRDefault="00650EFA" w:rsidP="00650EFA">
      <w:pPr>
        <w:jc w:val="both"/>
        <w:rPr>
          <w:rFonts w:asciiTheme="majorHAnsi" w:hAnsiTheme="majorHAnsi" w:cstheme="majorHAnsi"/>
          <w:color w:val="0E101A"/>
          <w:sz w:val="20"/>
          <w:szCs w:val="20"/>
        </w:rPr>
      </w:pPr>
    </w:p>
    <w:p w14:paraId="2A94DB55" w14:textId="77777777" w:rsidR="00650EFA" w:rsidRPr="00650EFA" w:rsidRDefault="00650EFA" w:rsidP="00650EFA">
      <w:pPr>
        <w:jc w:val="both"/>
        <w:rPr>
          <w:rFonts w:asciiTheme="majorHAnsi" w:hAnsiTheme="majorHAnsi" w:cstheme="majorHAnsi"/>
          <w:color w:val="0E101A"/>
          <w:sz w:val="20"/>
          <w:szCs w:val="20"/>
        </w:rPr>
      </w:pPr>
    </w:p>
    <w:p w14:paraId="2BAF044D" w14:textId="77777777" w:rsidR="00650EFA" w:rsidRPr="00650EFA" w:rsidRDefault="00650EFA" w:rsidP="00650EFA">
      <w:pPr>
        <w:jc w:val="both"/>
        <w:rPr>
          <w:rFonts w:asciiTheme="majorHAnsi" w:hAnsiTheme="majorHAnsi" w:cstheme="majorHAnsi"/>
          <w:color w:val="0E101A"/>
          <w:sz w:val="20"/>
          <w:szCs w:val="20"/>
        </w:rPr>
      </w:pPr>
    </w:p>
    <w:p w14:paraId="7444CF31" w14:textId="77777777" w:rsidR="00650EFA" w:rsidRPr="00650EFA" w:rsidRDefault="00650EFA" w:rsidP="00650EFA">
      <w:pPr>
        <w:jc w:val="both"/>
        <w:rPr>
          <w:rFonts w:asciiTheme="majorHAnsi" w:hAnsiTheme="majorHAnsi" w:cstheme="majorHAnsi"/>
          <w:color w:val="0E101A"/>
          <w:sz w:val="20"/>
          <w:szCs w:val="20"/>
        </w:rPr>
      </w:pPr>
      <w:r w:rsidRPr="00650EFA">
        <w:rPr>
          <w:rFonts w:asciiTheme="majorHAnsi" w:hAnsiTheme="majorHAnsi" w:cstheme="majorHAnsi"/>
          <w:b/>
          <w:bCs/>
          <w:color w:val="0E101A"/>
          <w:sz w:val="20"/>
          <w:szCs w:val="20"/>
        </w:rPr>
        <w:t>Lip Border Procedure </w:t>
      </w:r>
    </w:p>
    <w:p w14:paraId="0ECD871C" w14:textId="77777777" w:rsidR="00650EFA" w:rsidRPr="00650EFA" w:rsidRDefault="00650EFA" w:rsidP="00650EFA">
      <w:pPr>
        <w:jc w:val="both"/>
        <w:rPr>
          <w:rFonts w:asciiTheme="majorHAnsi" w:hAnsiTheme="majorHAnsi" w:cstheme="majorHAnsi"/>
          <w:color w:val="0E101A"/>
          <w:sz w:val="20"/>
          <w:szCs w:val="20"/>
        </w:rPr>
      </w:pPr>
    </w:p>
    <w:p w14:paraId="7DC4FDD5" w14:textId="77777777" w:rsidR="00650EFA" w:rsidRPr="00650EFA" w:rsidRDefault="00650EFA" w:rsidP="00650EFA">
      <w:pPr>
        <w:jc w:val="both"/>
        <w:rPr>
          <w:rFonts w:asciiTheme="majorHAnsi" w:hAnsiTheme="majorHAnsi" w:cstheme="majorHAnsi"/>
          <w:color w:val="0E101A"/>
          <w:sz w:val="20"/>
          <w:szCs w:val="20"/>
        </w:rPr>
      </w:pPr>
      <w:r w:rsidRPr="00650EFA">
        <w:rPr>
          <w:rFonts w:asciiTheme="majorHAnsi" w:hAnsiTheme="majorHAnsi" w:cstheme="majorHAnsi"/>
          <w:color w:val="0E101A"/>
          <w:sz w:val="20"/>
          <w:szCs w:val="20"/>
        </w:rPr>
        <w:t>The treatment is performed by six linear thread injections for the upper lip border and five linear thread injections on the lower lip border. Injections are placed in the superficial dermis of the vermillion border.</w:t>
      </w:r>
    </w:p>
    <w:p w14:paraId="094ACB38" w14:textId="77777777" w:rsidR="00650EFA" w:rsidRPr="00650EFA" w:rsidRDefault="00650EFA" w:rsidP="00650EFA">
      <w:pPr>
        <w:jc w:val="both"/>
        <w:rPr>
          <w:rFonts w:asciiTheme="majorHAnsi" w:hAnsiTheme="majorHAnsi" w:cstheme="majorHAnsi"/>
          <w:color w:val="0E101A"/>
          <w:sz w:val="20"/>
          <w:szCs w:val="20"/>
        </w:rPr>
      </w:pPr>
    </w:p>
    <w:p w14:paraId="1562DA1F" w14:textId="77777777" w:rsidR="00650EFA" w:rsidRPr="00650EFA" w:rsidRDefault="00650EFA" w:rsidP="00310062">
      <w:pPr>
        <w:numPr>
          <w:ilvl w:val="0"/>
          <w:numId w:val="43"/>
        </w:numPr>
        <w:jc w:val="both"/>
        <w:rPr>
          <w:rFonts w:asciiTheme="majorHAnsi" w:hAnsiTheme="majorHAnsi" w:cstheme="majorHAnsi"/>
          <w:color w:val="0E101A"/>
          <w:sz w:val="20"/>
          <w:szCs w:val="20"/>
        </w:rPr>
      </w:pPr>
      <w:r w:rsidRPr="00650EFA">
        <w:rPr>
          <w:rFonts w:asciiTheme="majorHAnsi" w:hAnsiTheme="majorHAnsi" w:cstheme="majorHAnsi"/>
          <w:color w:val="0E101A"/>
          <w:sz w:val="20"/>
          <w:szCs w:val="20"/>
        </w:rPr>
        <w:t>Attach a 30-gauge, ½ inch gauge needle to the prefilled filler syringe. Ensuring the needle is firmly fixed to the dermal filler syringe to prevent the needle from coming off when the pressure of the filler is applied. </w:t>
      </w:r>
    </w:p>
    <w:p w14:paraId="0C568246" w14:textId="77777777" w:rsidR="00650EFA" w:rsidRPr="00650EFA" w:rsidRDefault="00650EFA" w:rsidP="00310062">
      <w:pPr>
        <w:numPr>
          <w:ilvl w:val="0"/>
          <w:numId w:val="43"/>
        </w:numPr>
        <w:jc w:val="both"/>
        <w:rPr>
          <w:rFonts w:asciiTheme="majorHAnsi" w:hAnsiTheme="majorHAnsi" w:cstheme="majorHAnsi"/>
          <w:color w:val="0E101A"/>
          <w:sz w:val="20"/>
          <w:szCs w:val="20"/>
        </w:rPr>
      </w:pPr>
      <w:r w:rsidRPr="00650EFA">
        <w:rPr>
          <w:rFonts w:asciiTheme="majorHAnsi" w:hAnsiTheme="majorHAnsi" w:cstheme="majorHAnsi"/>
          <w:color w:val="0E101A"/>
          <w:sz w:val="20"/>
          <w:szCs w:val="20"/>
        </w:rPr>
        <w:t>Prime the needle by depressing the syringe plunger until a small amount of dermal filled extrudes from the needle tip. </w:t>
      </w:r>
    </w:p>
    <w:p w14:paraId="6DD074F1" w14:textId="77777777" w:rsidR="00650EFA" w:rsidRPr="00650EFA" w:rsidRDefault="00650EFA" w:rsidP="00310062">
      <w:pPr>
        <w:numPr>
          <w:ilvl w:val="0"/>
          <w:numId w:val="43"/>
        </w:numPr>
        <w:jc w:val="both"/>
        <w:rPr>
          <w:rFonts w:asciiTheme="majorHAnsi" w:hAnsiTheme="majorHAnsi" w:cstheme="majorHAnsi"/>
          <w:color w:val="0E101A"/>
          <w:sz w:val="20"/>
          <w:szCs w:val="20"/>
        </w:rPr>
      </w:pPr>
      <w:r w:rsidRPr="00650EFA">
        <w:rPr>
          <w:rFonts w:asciiTheme="majorHAnsi" w:hAnsiTheme="majorHAnsi" w:cstheme="majorHAnsi"/>
          <w:color w:val="0E101A"/>
          <w:sz w:val="20"/>
          <w:szCs w:val="20"/>
        </w:rPr>
        <w:t>The therapist should be positioned on the same side as the lip to be injected. </w:t>
      </w:r>
    </w:p>
    <w:p w14:paraId="7123469F" w14:textId="77777777" w:rsidR="00650EFA" w:rsidRPr="00650EFA" w:rsidRDefault="00650EFA" w:rsidP="00310062">
      <w:pPr>
        <w:numPr>
          <w:ilvl w:val="0"/>
          <w:numId w:val="43"/>
        </w:numPr>
        <w:jc w:val="both"/>
        <w:rPr>
          <w:rFonts w:asciiTheme="majorHAnsi" w:hAnsiTheme="majorHAnsi" w:cstheme="majorHAnsi"/>
          <w:color w:val="0E101A"/>
          <w:sz w:val="20"/>
          <w:szCs w:val="20"/>
        </w:rPr>
      </w:pPr>
      <w:r w:rsidRPr="00650EFA">
        <w:rPr>
          <w:rFonts w:asciiTheme="majorHAnsi" w:hAnsiTheme="majorHAnsi" w:cstheme="majorHAnsi"/>
          <w:color w:val="0E101A"/>
          <w:sz w:val="20"/>
          <w:szCs w:val="20"/>
        </w:rPr>
        <w:t>Identify the first injection point in the upper lid border by laying the needle against the vermillion border so that the needle tip ends at the ipsilateral peak of the cupids bow. </w:t>
      </w:r>
    </w:p>
    <w:p w14:paraId="71593260" w14:textId="77777777" w:rsidR="00650EFA" w:rsidRPr="00650EFA" w:rsidRDefault="00650EFA" w:rsidP="00310062">
      <w:pPr>
        <w:numPr>
          <w:ilvl w:val="0"/>
          <w:numId w:val="43"/>
        </w:numPr>
        <w:jc w:val="both"/>
        <w:rPr>
          <w:rFonts w:asciiTheme="majorHAnsi" w:hAnsiTheme="majorHAnsi" w:cstheme="majorHAnsi"/>
          <w:color w:val="0E101A"/>
          <w:sz w:val="20"/>
          <w:szCs w:val="20"/>
        </w:rPr>
      </w:pPr>
      <w:r w:rsidRPr="00650EFA">
        <w:rPr>
          <w:rFonts w:asciiTheme="majorHAnsi" w:hAnsiTheme="majorHAnsi" w:cstheme="majorHAnsi"/>
          <w:color w:val="0E101A"/>
          <w:sz w:val="20"/>
          <w:szCs w:val="20"/>
        </w:rPr>
        <w:t>Insert the needle into the vermillion border at a 30-degree angle to the skin and direct it towards the ipsilateral peak of the cupids bow; firmly press the syringe plunger while gradually withdrawing the needle to inject a thin linear thread of filler. The filler should flow easily into the lip, and a roller border will be visible on the lip vermillion as the product is injected. </w:t>
      </w:r>
    </w:p>
    <w:p w14:paraId="05EE8D62" w14:textId="77777777" w:rsidR="00650EFA" w:rsidRPr="00650EFA" w:rsidRDefault="00650EFA" w:rsidP="00310062">
      <w:pPr>
        <w:numPr>
          <w:ilvl w:val="0"/>
          <w:numId w:val="43"/>
        </w:numPr>
        <w:jc w:val="both"/>
        <w:rPr>
          <w:rFonts w:asciiTheme="majorHAnsi" w:hAnsiTheme="majorHAnsi" w:cstheme="majorHAnsi"/>
          <w:color w:val="0E101A"/>
          <w:sz w:val="20"/>
          <w:szCs w:val="20"/>
        </w:rPr>
      </w:pPr>
      <w:r w:rsidRPr="00650EFA">
        <w:rPr>
          <w:rFonts w:asciiTheme="majorHAnsi" w:hAnsiTheme="majorHAnsi" w:cstheme="majorHAnsi"/>
          <w:color w:val="0E101A"/>
          <w:sz w:val="20"/>
          <w:szCs w:val="20"/>
        </w:rPr>
        <w:t>The second injection will be in the upper lip border at the ipsilateral peak of the cupids bow. Insert the needle and advance inferior-medially to the nadir of the cupids bow. Inject the filler as you withdraw the needle, paying attention to symmetry. </w:t>
      </w:r>
    </w:p>
    <w:p w14:paraId="2BB2897F" w14:textId="77777777" w:rsidR="00650EFA" w:rsidRPr="00650EFA" w:rsidRDefault="00650EFA" w:rsidP="00310062">
      <w:pPr>
        <w:numPr>
          <w:ilvl w:val="0"/>
          <w:numId w:val="43"/>
        </w:numPr>
        <w:jc w:val="both"/>
        <w:rPr>
          <w:rFonts w:asciiTheme="majorHAnsi" w:hAnsiTheme="majorHAnsi" w:cstheme="majorHAnsi"/>
          <w:color w:val="0E101A"/>
          <w:sz w:val="20"/>
          <w:szCs w:val="20"/>
        </w:rPr>
      </w:pPr>
      <w:r w:rsidRPr="00650EFA">
        <w:rPr>
          <w:rFonts w:asciiTheme="majorHAnsi" w:hAnsiTheme="majorHAnsi" w:cstheme="majorHAnsi"/>
          <w:color w:val="0E101A"/>
          <w:sz w:val="20"/>
          <w:szCs w:val="20"/>
        </w:rPr>
        <w:t>The next injection point is in the upper lip border and is one needle length lateral to the first injection point. Insert the needle until the tip is adjacent to the linear thread from the previous injection, repeat in the same way, pressing down on the plunger of the syringe as you remove the needle. </w:t>
      </w:r>
    </w:p>
    <w:p w14:paraId="7B519D02" w14:textId="77777777" w:rsidR="00650EFA" w:rsidRPr="00650EFA" w:rsidRDefault="00650EFA" w:rsidP="00310062">
      <w:pPr>
        <w:numPr>
          <w:ilvl w:val="0"/>
          <w:numId w:val="43"/>
        </w:numPr>
        <w:jc w:val="both"/>
        <w:rPr>
          <w:rFonts w:asciiTheme="majorHAnsi" w:hAnsiTheme="majorHAnsi" w:cstheme="majorHAnsi"/>
          <w:color w:val="0E101A"/>
          <w:sz w:val="20"/>
          <w:szCs w:val="20"/>
        </w:rPr>
      </w:pPr>
      <w:r w:rsidRPr="00650EFA">
        <w:rPr>
          <w:rFonts w:asciiTheme="majorHAnsi" w:hAnsiTheme="majorHAnsi" w:cstheme="majorHAnsi"/>
          <w:color w:val="0E101A"/>
          <w:sz w:val="20"/>
          <w:szCs w:val="20"/>
        </w:rPr>
        <w:t>Compress the area gently with a thumb on the skin and first finger intraorally and massage the lip border to smooth any visible, palpable bumps of filler. </w:t>
      </w:r>
    </w:p>
    <w:p w14:paraId="050147B2" w14:textId="77777777" w:rsidR="00650EFA" w:rsidRPr="00650EFA" w:rsidRDefault="00650EFA" w:rsidP="00310062">
      <w:pPr>
        <w:numPr>
          <w:ilvl w:val="0"/>
          <w:numId w:val="43"/>
        </w:numPr>
        <w:jc w:val="both"/>
        <w:rPr>
          <w:rFonts w:asciiTheme="majorHAnsi" w:hAnsiTheme="majorHAnsi" w:cstheme="majorHAnsi"/>
          <w:color w:val="0E101A"/>
          <w:sz w:val="20"/>
          <w:szCs w:val="20"/>
        </w:rPr>
      </w:pPr>
      <w:r w:rsidRPr="00650EFA">
        <w:rPr>
          <w:rFonts w:asciiTheme="majorHAnsi" w:hAnsiTheme="majorHAnsi" w:cstheme="majorHAnsi"/>
          <w:color w:val="0E101A"/>
          <w:sz w:val="20"/>
          <w:szCs w:val="20"/>
        </w:rPr>
        <w:t>Reposition to the other side of the client and repeat steps 7 &amp; 8.</w:t>
      </w:r>
    </w:p>
    <w:p w14:paraId="1D2835C8" w14:textId="77777777" w:rsidR="00650EFA" w:rsidRPr="00650EFA" w:rsidRDefault="00650EFA" w:rsidP="00310062">
      <w:pPr>
        <w:numPr>
          <w:ilvl w:val="0"/>
          <w:numId w:val="43"/>
        </w:numPr>
        <w:jc w:val="both"/>
        <w:rPr>
          <w:rFonts w:asciiTheme="majorHAnsi" w:hAnsiTheme="majorHAnsi" w:cstheme="majorHAnsi"/>
          <w:color w:val="0E101A"/>
          <w:sz w:val="20"/>
          <w:szCs w:val="20"/>
        </w:rPr>
      </w:pPr>
      <w:r w:rsidRPr="00650EFA">
        <w:rPr>
          <w:rFonts w:asciiTheme="majorHAnsi" w:hAnsiTheme="majorHAnsi" w:cstheme="majorHAnsi"/>
          <w:color w:val="0E101A"/>
          <w:sz w:val="20"/>
          <w:szCs w:val="20"/>
        </w:rPr>
        <w:t>Identify where you will place the first lower lip border injection point by laying the needle against the vermillion border so that the length of the needle spans the centre portion of the lower lip, the hub of the needle should be lateral to the ipsilateral peak of the cupids bow. </w:t>
      </w:r>
    </w:p>
    <w:p w14:paraId="2AA40363" w14:textId="77777777" w:rsidR="00650EFA" w:rsidRPr="00650EFA" w:rsidRDefault="00650EFA" w:rsidP="00310062">
      <w:pPr>
        <w:numPr>
          <w:ilvl w:val="0"/>
          <w:numId w:val="43"/>
        </w:numPr>
        <w:jc w:val="both"/>
        <w:rPr>
          <w:rFonts w:asciiTheme="majorHAnsi" w:hAnsiTheme="majorHAnsi" w:cstheme="majorHAnsi"/>
          <w:color w:val="0E101A"/>
          <w:sz w:val="20"/>
          <w:szCs w:val="20"/>
        </w:rPr>
      </w:pPr>
      <w:r w:rsidRPr="00650EFA">
        <w:rPr>
          <w:rFonts w:asciiTheme="majorHAnsi" w:hAnsiTheme="majorHAnsi" w:cstheme="majorHAnsi"/>
          <w:color w:val="0E101A"/>
          <w:sz w:val="20"/>
          <w:szCs w:val="20"/>
        </w:rPr>
        <w:t>Insert the needle on the vermillion border at a 30-degree angle to the lip epidermis and directed towards the opposite side; filler is smoothly injected as the needle is withdrawn. </w:t>
      </w:r>
    </w:p>
    <w:p w14:paraId="7122BC9C" w14:textId="77777777" w:rsidR="00650EFA" w:rsidRPr="00650EFA" w:rsidRDefault="00650EFA" w:rsidP="00310062">
      <w:pPr>
        <w:numPr>
          <w:ilvl w:val="0"/>
          <w:numId w:val="43"/>
        </w:numPr>
        <w:jc w:val="both"/>
        <w:rPr>
          <w:rFonts w:asciiTheme="majorHAnsi" w:hAnsiTheme="majorHAnsi" w:cstheme="majorHAnsi"/>
          <w:color w:val="0E101A"/>
          <w:sz w:val="20"/>
          <w:szCs w:val="20"/>
        </w:rPr>
      </w:pPr>
      <w:r w:rsidRPr="00650EFA">
        <w:rPr>
          <w:rFonts w:asciiTheme="majorHAnsi" w:hAnsiTheme="majorHAnsi" w:cstheme="majorHAnsi"/>
          <w:color w:val="0E101A"/>
          <w:sz w:val="20"/>
          <w:szCs w:val="20"/>
        </w:rPr>
        <w:t>The second lower lip border injection is one needle length lateral to the first injection point. </w:t>
      </w:r>
    </w:p>
    <w:p w14:paraId="5CAAB018" w14:textId="77777777" w:rsidR="00650EFA" w:rsidRPr="00650EFA" w:rsidRDefault="00650EFA" w:rsidP="00310062">
      <w:pPr>
        <w:numPr>
          <w:ilvl w:val="0"/>
          <w:numId w:val="43"/>
        </w:numPr>
        <w:jc w:val="both"/>
        <w:rPr>
          <w:rFonts w:asciiTheme="majorHAnsi" w:hAnsiTheme="majorHAnsi" w:cstheme="majorHAnsi"/>
          <w:color w:val="0E101A"/>
          <w:sz w:val="20"/>
          <w:szCs w:val="20"/>
        </w:rPr>
      </w:pPr>
      <w:r w:rsidRPr="00650EFA">
        <w:rPr>
          <w:rFonts w:asciiTheme="majorHAnsi" w:hAnsiTheme="majorHAnsi" w:cstheme="majorHAnsi"/>
          <w:color w:val="0E101A"/>
          <w:sz w:val="20"/>
          <w:szCs w:val="20"/>
        </w:rPr>
        <w:t>The next lower lip border injection point is at the corner of the lip. The needle is inserted until the tip is adjacent to the linear thread of the previous injection. </w:t>
      </w:r>
    </w:p>
    <w:p w14:paraId="1B3279A3" w14:textId="77777777" w:rsidR="00650EFA" w:rsidRPr="00650EFA" w:rsidRDefault="00650EFA" w:rsidP="00310062">
      <w:pPr>
        <w:numPr>
          <w:ilvl w:val="0"/>
          <w:numId w:val="43"/>
        </w:numPr>
        <w:jc w:val="both"/>
        <w:rPr>
          <w:rFonts w:asciiTheme="majorHAnsi" w:hAnsiTheme="majorHAnsi" w:cstheme="majorHAnsi"/>
          <w:color w:val="0E101A"/>
          <w:sz w:val="20"/>
          <w:szCs w:val="20"/>
        </w:rPr>
      </w:pPr>
      <w:r w:rsidRPr="00650EFA">
        <w:rPr>
          <w:rFonts w:asciiTheme="majorHAnsi" w:hAnsiTheme="majorHAnsi" w:cstheme="majorHAnsi"/>
          <w:color w:val="0E101A"/>
          <w:sz w:val="20"/>
          <w:szCs w:val="20"/>
        </w:rPr>
        <w:t>Compress the lip gently from medial to lateral.</w:t>
      </w:r>
    </w:p>
    <w:p w14:paraId="7A7131C9" w14:textId="4C977320" w:rsidR="00650EFA" w:rsidRDefault="00650EFA" w:rsidP="00310062">
      <w:pPr>
        <w:numPr>
          <w:ilvl w:val="0"/>
          <w:numId w:val="43"/>
        </w:numPr>
        <w:jc w:val="both"/>
        <w:rPr>
          <w:rFonts w:asciiTheme="majorHAnsi" w:hAnsiTheme="majorHAnsi" w:cstheme="majorHAnsi"/>
          <w:color w:val="0E101A"/>
          <w:sz w:val="20"/>
          <w:szCs w:val="20"/>
        </w:rPr>
      </w:pPr>
      <w:r w:rsidRPr="00650EFA">
        <w:rPr>
          <w:rFonts w:asciiTheme="majorHAnsi" w:hAnsiTheme="majorHAnsi" w:cstheme="majorHAnsi"/>
          <w:color w:val="0E101A"/>
          <w:sz w:val="20"/>
          <w:szCs w:val="20"/>
        </w:rPr>
        <w:t>Repeat steps on the opposite side of the lip.</w:t>
      </w:r>
    </w:p>
    <w:p w14:paraId="69286D83" w14:textId="4EFE2117" w:rsidR="00650EFA" w:rsidRDefault="00650EFA" w:rsidP="00650EFA">
      <w:pPr>
        <w:jc w:val="both"/>
        <w:rPr>
          <w:rFonts w:asciiTheme="majorHAnsi" w:hAnsiTheme="majorHAnsi" w:cstheme="majorHAnsi"/>
          <w:color w:val="0E101A"/>
          <w:sz w:val="20"/>
          <w:szCs w:val="20"/>
        </w:rPr>
      </w:pPr>
    </w:p>
    <w:p w14:paraId="06485BC8" w14:textId="77777777" w:rsidR="00650EFA" w:rsidRPr="00650EFA" w:rsidRDefault="00650EFA" w:rsidP="00650EFA">
      <w:pPr>
        <w:jc w:val="center"/>
        <w:rPr>
          <w:rFonts w:asciiTheme="majorHAnsi" w:hAnsiTheme="majorHAnsi" w:cstheme="majorHAnsi"/>
          <w:color w:val="0E101A"/>
          <w:sz w:val="20"/>
          <w:szCs w:val="20"/>
        </w:rPr>
      </w:pPr>
    </w:p>
    <w:p w14:paraId="07DC80C1" w14:textId="20F5B4C4" w:rsidR="00650EFA" w:rsidRDefault="00650EFA" w:rsidP="00650EFA">
      <w:pPr>
        <w:pStyle w:val="NormalWeb"/>
        <w:spacing w:before="0" w:beforeAutospacing="0" w:after="0" w:afterAutospacing="0"/>
        <w:jc w:val="center"/>
        <w:rPr>
          <w:rStyle w:val="Strong"/>
          <w:rFonts w:asciiTheme="majorHAnsi" w:hAnsiTheme="majorHAnsi" w:cstheme="majorHAnsi"/>
          <w:color w:val="0E101A"/>
          <w:sz w:val="20"/>
          <w:szCs w:val="20"/>
        </w:rPr>
      </w:pPr>
      <w:r>
        <w:rPr>
          <w:rFonts w:asciiTheme="majorHAnsi" w:eastAsiaTheme="minorHAnsi" w:hAnsiTheme="majorHAnsi" w:cstheme="majorHAnsi"/>
          <w:noProof/>
          <w:color w:val="000000" w:themeColor="text1"/>
          <w:sz w:val="20"/>
          <w:szCs w:val="20"/>
          <w:lang w:val="en-US"/>
        </w:rPr>
        <w:drawing>
          <wp:inline distT="0" distB="0" distL="0" distR="0" wp14:anchorId="38C524FF" wp14:editId="7E291F14">
            <wp:extent cx="3475606" cy="2461053"/>
            <wp:effectExtent l="0" t="0" r="4445" b="3175"/>
            <wp:docPr id="68" name="Picture 68" descr="A close - up of a mosquito&#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Picture 68" descr="A close - up of a mosquito&#10;&#10;Description automatically generated with medium confidence"/>
                    <pic:cNvPicPr/>
                  </pic:nvPicPr>
                  <pic:blipFill>
                    <a:blip r:embed="rId85" cstate="print">
                      <a:extLst>
                        <a:ext uri="{28A0092B-C50C-407E-A947-70E740481C1C}">
                          <a14:useLocalDpi xmlns:a14="http://schemas.microsoft.com/office/drawing/2010/main" val="0"/>
                        </a:ext>
                      </a:extLst>
                    </a:blip>
                    <a:stretch>
                      <a:fillRect/>
                    </a:stretch>
                  </pic:blipFill>
                  <pic:spPr>
                    <a:xfrm>
                      <a:off x="0" y="0"/>
                      <a:ext cx="3475682" cy="2461107"/>
                    </a:xfrm>
                    <a:prstGeom prst="rect">
                      <a:avLst/>
                    </a:prstGeom>
                  </pic:spPr>
                </pic:pic>
              </a:graphicData>
            </a:graphic>
          </wp:inline>
        </w:drawing>
      </w:r>
    </w:p>
    <w:p w14:paraId="0D248405" w14:textId="79A39ABA" w:rsidR="00650EFA" w:rsidRDefault="00650EFA" w:rsidP="00650EFA">
      <w:pPr>
        <w:pStyle w:val="NormalWeb"/>
        <w:spacing w:before="0" w:beforeAutospacing="0" w:after="0" w:afterAutospacing="0"/>
        <w:jc w:val="center"/>
        <w:rPr>
          <w:rStyle w:val="Strong"/>
          <w:rFonts w:asciiTheme="majorHAnsi" w:hAnsiTheme="majorHAnsi" w:cstheme="majorHAnsi"/>
          <w:color w:val="0E101A"/>
          <w:sz w:val="20"/>
          <w:szCs w:val="20"/>
        </w:rPr>
      </w:pPr>
    </w:p>
    <w:p w14:paraId="3C1C8234" w14:textId="77777777" w:rsidR="00650EFA" w:rsidRDefault="00650EFA" w:rsidP="00650EFA">
      <w:pPr>
        <w:rPr>
          <w:b/>
          <w:bCs/>
          <w:color w:val="0E101A"/>
        </w:rPr>
      </w:pPr>
    </w:p>
    <w:p w14:paraId="34A52F38" w14:textId="584076DB" w:rsidR="00650EFA" w:rsidRPr="00650EFA" w:rsidRDefault="00650EFA" w:rsidP="00650EFA">
      <w:pPr>
        <w:jc w:val="both"/>
        <w:rPr>
          <w:rFonts w:asciiTheme="majorHAnsi" w:hAnsiTheme="majorHAnsi" w:cstheme="majorHAnsi"/>
          <w:color w:val="0E101A"/>
          <w:sz w:val="20"/>
          <w:szCs w:val="20"/>
        </w:rPr>
      </w:pPr>
      <w:r w:rsidRPr="00650EFA">
        <w:rPr>
          <w:rFonts w:asciiTheme="majorHAnsi" w:hAnsiTheme="majorHAnsi" w:cstheme="majorHAnsi"/>
          <w:b/>
          <w:bCs/>
          <w:color w:val="0E101A"/>
          <w:sz w:val="20"/>
          <w:szCs w:val="20"/>
        </w:rPr>
        <w:lastRenderedPageBreak/>
        <w:t>Lip body </w:t>
      </w:r>
    </w:p>
    <w:p w14:paraId="401139CE" w14:textId="77777777" w:rsidR="00650EFA" w:rsidRPr="00650EFA" w:rsidRDefault="00650EFA" w:rsidP="00650EFA">
      <w:pPr>
        <w:jc w:val="both"/>
        <w:rPr>
          <w:rFonts w:asciiTheme="majorHAnsi" w:hAnsiTheme="majorHAnsi" w:cstheme="majorHAnsi"/>
          <w:color w:val="0E101A"/>
          <w:sz w:val="20"/>
          <w:szCs w:val="20"/>
        </w:rPr>
      </w:pPr>
    </w:p>
    <w:p w14:paraId="6FE37218" w14:textId="77777777" w:rsidR="00650EFA" w:rsidRPr="00650EFA" w:rsidRDefault="00650EFA" w:rsidP="00650EFA">
      <w:pPr>
        <w:jc w:val="both"/>
        <w:rPr>
          <w:rFonts w:asciiTheme="majorHAnsi" w:hAnsiTheme="majorHAnsi" w:cstheme="majorHAnsi"/>
          <w:color w:val="0E101A"/>
          <w:sz w:val="20"/>
          <w:szCs w:val="20"/>
        </w:rPr>
      </w:pPr>
      <w:r w:rsidRPr="00650EFA">
        <w:rPr>
          <w:rFonts w:asciiTheme="majorHAnsi" w:hAnsiTheme="majorHAnsi" w:cstheme="majorHAnsi"/>
          <w:color w:val="0E101A"/>
          <w:sz w:val="20"/>
          <w:szCs w:val="20"/>
        </w:rPr>
        <w:t>Using proper techniques and products, lip fullness can be achieved with dermal filler in a natural way. Treatment is suitable for those with a loss of volume in their lips or for the purpose of enhancement. </w:t>
      </w:r>
    </w:p>
    <w:p w14:paraId="039CEFE5" w14:textId="77777777" w:rsidR="00650EFA" w:rsidRPr="00650EFA" w:rsidRDefault="00650EFA" w:rsidP="00650EFA">
      <w:pPr>
        <w:jc w:val="both"/>
        <w:rPr>
          <w:rFonts w:asciiTheme="majorHAnsi" w:hAnsiTheme="majorHAnsi" w:cstheme="majorHAnsi"/>
          <w:color w:val="0E101A"/>
          <w:sz w:val="20"/>
          <w:szCs w:val="20"/>
        </w:rPr>
      </w:pPr>
    </w:p>
    <w:p w14:paraId="36ABCA55" w14:textId="77777777" w:rsidR="00650EFA" w:rsidRPr="00650EFA" w:rsidRDefault="00650EFA" w:rsidP="00650EFA">
      <w:pPr>
        <w:jc w:val="both"/>
        <w:rPr>
          <w:rFonts w:asciiTheme="majorHAnsi" w:hAnsiTheme="majorHAnsi" w:cstheme="majorHAnsi"/>
          <w:color w:val="0E101A"/>
          <w:sz w:val="20"/>
          <w:szCs w:val="20"/>
        </w:rPr>
      </w:pPr>
      <w:r w:rsidRPr="00650EFA">
        <w:rPr>
          <w:rFonts w:asciiTheme="majorHAnsi" w:hAnsiTheme="majorHAnsi" w:cstheme="majorHAnsi"/>
          <w:b/>
          <w:bCs/>
          <w:color w:val="0E101A"/>
          <w:sz w:val="20"/>
          <w:szCs w:val="20"/>
        </w:rPr>
        <w:t>Depth of injection </w:t>
      </w:r>
    </w:p>
    <w:p w14:paraId="777DE3CF" w14:textId="77777777" w:rsidR="00650EFA" w:rsidRPr="00650EFA" w:rsidRDefault="00650EFA" w:rsidP="00650EFA">
      <w:pPr>
        <w:jc w:val="both"/>
        <w:rPr>
          <w:rFonts w:asciiTheme="majorHAnsi" w:hAnsiTheme="majorHAnsi" w:cstheme="majorHAnsi"/>
          <w:color w:val="0E101A"/>
          <w:sz w:val="20"/>
          <w:szCs w:val="20"/>
        </w:rPr>
      </w:pPr>
    </w:p>
    <w:p w14:paraId="33998099" w14:textId="77777777" w:rsidR="00650EFA" w:rsidRPr="00650EFA" w:rsidRDefault="00650EFA" w:rsidP="00650EFA">
      <w:pPr>
        <w:jc w:val="both"/>
        <w:rPr>
          <w:rFonts w:asciiTheme="majorHAnsi" w:hAnsiTheme="majorHAnsi" w:cstheme="majorHAnsi"/>
          <w:color w:val="0E101A"/>
          <w:sz w:val="20"/>
          <w:szCs w:val="20"/>
        </w:rPr>
      </w:pPr>
      <w:r w:rsidRPr="00650EFA">
        <w:rPr>
          <w:rFonts w:asciiTheme="majorHAnsi" w:hAnsiTheme="majorHAnsi" w:cstheme="majorHAnsi"/>
          <w:color w:val="0E101A"/>
          <w:sz w:val="20"/>
          <w:szCs w:val="20"/>
        </w:rPr>
        <w:t>Dermal filler is injected 2–3 mm deep in the mucosa, at or just superior to the wet-dry border, for treatment of the lip body.</w:t>
      </w:r>
    </w:p>
    <w:p w14:paraId="22E745ED" w14:textId="77777777" w:rsidR="00650EFA" w:rsidRPr="00650EFA" w:rsidRDefault="00650EFA" w:rsidP="00650EFA">
      <w:pPr>
        <w:jc w:val="both"/>
        <w:rPr>
          <w:rFonts w:asciiTheme="majorHAnsi" w:hAnsiTheme="majorHAnsi" w:cstheme="majorHAnsi"/>
          <w:color w:val="0E101A"/>
          <w:sz w:val="20"/>
          <w:szCs w:val="20"/>
        </w:rPr>
      </w:pPr>
    </w:p>
    <w:p w14:paraId="1D724E7F" w14:textId="77777777" w:rsidR="00650EFA" w:rsidRPr="00650EFA" w:rsidRDefault="00650EFA" w:rsidP="00650EFA">
      <w:pPr>
        <w:jc w:val="both"/>
        <w:rPr>
          <w:rFonts w:asciiTheme="majorHAnsi" w:hAnsiTheme="majorHAnsi" w:cstheme="majorHAnsi"/>
          <w:color w:val="0E101A"/>
          <w:sz w:val="20"/>
          <w:szCs w:val="20"/>
        </w:rPr>
      </w:pPr>
      <w:r w:rsidRPr="00650EFA">
        <w:rPr>
          <w:rFonts w:asciiTheme="majorHAnsi" w:hAnsiTheme="majorHAnsi" w:cstheme="majorHAnsi"/>
          <w:b/>
          <w:bCs/>
          <w:color w:val="0E101A"/>
          <w:sz w:val="20"/>
          <w:szCs w:val="20"/>
        </w:rPr>
        <w:t>Cautions and observations</w:t>
      </w:r>
    </w:p>
    <w:p w14:paraId="453A16DC" w14:textId="77777777" w:rsidR="00650EFA" w:rsidRPr="00650EFA" w:rsidRDefault="00650EFA" w:rsidP="00650EFA">
      <w:pPr>
        <w:jc w:val="both"/>
        <w:rPr>
          <w:rFonts w:asciiTheme="majorHAnsi" w:hAnsiTheme="majorHAnsi" w:cstheme="majorHAnsi"/>
          <w:color w:val="0E101A"/>
          <w:sz w:val="20"/>
          <w:szCs w:val="20"/>
        </w:rPr>
      </w:pPr>
    </w:p>
    <w:p w14:paraId="608BBCA7" w14:textId="77777777" w:rsidR="00650EFA" w:rsidRPr="00650EFA" w:rsidRDefault="00650EFA" w:rsidP="00310062">
      <w:pPr>
        <w:numPr>
          <w:ilvl w:val="0"/>
          <w:numId w:val="45"/>
        </w:numPr>
        <w:jc w:val="both"/>
        <w:rPr>
          <w:rFonts w:asciiTheme="majorHAnsi" w:hAnsiTheme="majorHAnsi" w:cstheme="majorHAnsi"/>
          <w:color w:val="0E101A"/>
          <w:sz w:val="20"/>
          <w:szCs w:val="20"/>
        </w:rPr>
      </w:pPr>
      <w:r w:rsidRPr="00650EFA">
        <w:rPr>
          <w:rFonts w:asciiTheme="majorHAnsi" w:hAnsiTheme="majorHAnsi" w:cstheme="majorHAnsi"/>
          <w:color w:val="0E101A"/>
          <w:sz w:val="20"/>
          <w:szCs w:val="20"/>
        </w:rPr>
        <w:t>Watch filler volumes closely during treatment and ensure equal volumes or filler are injected on both sides of the lips. </w:t>
      </w:r>
    </w:p>
    <w:p w14:paraId="6BD13E7D" w14:textId="77777777" w:rsidR="00650EFA" w:rsidRPr="00650EFA" w:rsidRDefault="00650EFA" w:rsidP="00310062">
      <w:pPr>
        <w:numPr>
          <w:ilvl w:val="0"/>
          <w:numId w:val="45"/>
        </w:numPr>
        <w:jc w:val="both"/>
        <w:rPr>
          <w:rFonts w:asciiTheme="majorHAnsi" w:hAnsiTheme="majorHAnsi" w:cstheme="majorHAnsi"/>
          <w:color w:val="0E101A"/>
          <w:sz w:val="20"/>
          <w:szCs w:val="20"/>
        </w:rPr>
      </w:pPr>
      <w:r w:rsidRPr="00650EFA">
        <w:rPr>
          <w:rFonts w:asciiTheme="majorHAnsi" w:hAnsiTheme="majorHAnsi" w:cstheme="majorHAnsi"/>
          <w:color w:val="0E101A"/>
          <w:sz w:val="20"/>
          <w:szCs w:val="20"/>
        </w:rPr>
        <w:t>Lip oedema occurs quickly. At the end of the treatment, the side injected first may appear larger due to oedema. As long as the same volumes injected on both sides of the lip, and there was no previous asymmetry, allow the lips swelling to go down before correcting. </w:t>
      </w:r>
    </w:p>
    <w:p w14:paraId="555729DC" w14:textId="77777777" w:rsidR="00650EFA" w:rsidRPr="00650EFA" w:rsidRDefault="00650EFA" w:rsidP="00310062">
      <w:pPr>
        <w:numPr>
          <w:ilvl w:val="0"/>
          <w:numId w:val="45"/>
        </w:numPr>
        <w:jc w:val="both"/>
        <w:rPr>
          <w:rFonts w:asciiTheme="majorHAnsi" w:hAnsiTheme="majorHAnsi" w:cstheme="majorHAnsi"/>
          <w:color w:val="0E101A"/>
          <w:sz w:val="20"/>
          <w:szCs w:val="20"/>
        </w:rPr>
      </w:pPr>
      <w:r w:rsidRPr="00650EFA">
        <w:rPr>
          <w:rFonts w:asciiTheme="majorHAnsi" w:hAnsiTheme="majorHAnsi" w:cstheme="majorHAnsi"/>
          <w:color w:val="0E101A"/>
          <w:sz w:val="20"/>
          <w:szCs w:val="20"/>
        </w:rPr>
        <w:t>Care must be taken to avoid the labial arteries that are located deep in the labial mucosa as this can cause vascular occlusion and necrosis. Remember to use your flashback techniques. </w:t>
      </w:r>
    </w:p>
    <w:p w14:paraId="0BEDBEDB" w14:textId="77777777" w:rsidR="00650EFA" w:rsidRPr="00650EFA" w:rsidRDefault="00650EFA" w:rsidP="00650EFA">
      <w:pPr>
        <w:jc w:val="both"/>
        <w:rPr>
          <w:rFonts w:asciiTheme="majorHAnsi" w:hAnsiTheme="majorHAnsi" w:cstheme="majorHAnsi"/>
          <w:color w:val="0E101A"/>
          <w:sz w:val="20"/>
          <w:szCs w:val="20"/>
        </w:rPr>
      </w:pPr>
    </w:p>
    <w:p w14:paraId="3ABF9A8C" w14:textId="77777777" w:rsidR="00650EFA" w:rsidRPr="00650EFA" w:rsidRDefault="00650EFA" w:rsidP="00650EFA">
      <w:pPr>
        <w:jc w:val="both"/>
        <w:rPr>
          <w:rFonts w:asciiTheme="majorHAnsi" w:hAnsiTheme="majorHAnsi" w:cstheme="majorHAnsi"/>
          <w:color w:val="0E101A"/>
          <w:sz w:val="20"/>
          <w:szCs w:val="20"/>
        </w:rPr>
      </w:pPr>
      <w:r w:rsidRPr="00650EFA">
        <w:rPr>
          <w:rFonts w:asciiTheme="majorHAnsi" w:hAnsiTheme="majorHAnsi" w:cstheme="majorHAnsi"/>
          <w:b/>
          <w:bCs/>
          <w:color w:val="0E101A"/>
          <w:sz w:val="20"/>
          <w:szCs w:val="20"/>
        </w:rPr>
        <w:t> Treatment protocol </w:t>
      </w:r>
    </w:p>
    <w:p w14:paraId="6398AF2B" w14:textId="77777777" w:rsidR="00650EFA" w:rsidRPr="00650EFA" w:rsidRDefault="00650EFA" w:rsidP="00650EFA">
      <w:pPr>
        <w:jc w:val="both"/>
        <w:rPr>
          <w:rFonts w:asciiTheme="majorHAnsi" w:hAnsiTheme="majorHAnsi" w:cstheme="majorHAnsi"/>
          <w:color w:val="0E101A"/>
          <w:sz w:val="20"/>
          <w:szCs w:val="20"/>
        </w:rPr>
      </w:pPr>
    </w:p>
    <w:p w14:paraId="7384FB4E" w14:textId="77777777" w:rsidR="00650EFA" w:rsidRPr="00650EFA" w:rsidRDefault="00650EFA" w:rsidP="00310062">
      <w:pPr>
        <w:numPr>
          <w:ilvl w:val="0"/>
          <w:numId w:val="46"/>
        </w:numPr>
        <w:jc w:val="both"/>
        <w:rPr>
          <w:rFonts w:asciiTheme="majorHAnsi" w:hAnsiTheme="majorHAnsi" w:cstheme="majorHAnsi"/>
          <w:color w:val="0E101A"/>
          <w:sz w:val="20"/>
          <w:szCs w:val="20"/>
        </w:rPr>
      </w:pPr>
      <w:r w:rsidRPr="00650EFA">
        <w:rPr>
          <w:rFonts w:asciiTheme="majorHAnsi" w:hAnsiTheme="majorHAnsi" w:cstheme="majorHAnsi"/>
          <w:color w:val="0E101A"/>
          <w:sz w:val="20"/>
          <w:szCs w:val="20"/>
        </w:rPr>
        <w:t>Attach a 30-gauge, ½ inch needle to the filler syringe, ensuring the needle is attached firmly to prevent it from coming off during the procedure. </w:t>
      </w:r>
    </w:p>
    <w:p w14:paraId="4FA9D4BF" w14:textId="77777777" w:rsidR="00650EFA" w:rsidRPr="00650EFA" w:rsidRDefault="00650EFA" w:rsidP="00310062">
      <w:pPr>
        <w:numPr>
          <w:ilvl w:val="0"/>
          <w:numId w:val="46"/>
        </w:numPr>
        <w:jc w:val="both"/>
        <w:rPr>
          <w:rFonts w:asciiTheme="majorHAnsi" w:hAnsiTheme="majorHAnsi" w:cstheme="majorHAnsi"/>
          <w:color w:val="0E101A"/>
          <w:sz w:val="20"/>
          <w:szCs w:val="20"/>
        </w:rPr>
      </w:pPr>
      <w:r w:rsidRPr="00650EFA">
        <w:rPr>
          <w:rFonts w:asciiTheme="majorHAnsi" w:hAnsiTheme="majorHAnsi" w:cstheme="majorHAnsi"/>
          <w:color w:val="0E101A"/>
          <w:sz w:val="20"/>
          <w:szCs w:val="20"/>
        </w:rPr>
        <w:t>Prime the needle by depressing the syringe plunger until a small amount of dermal filler extrudes from the needle tip.</w:t>
      </w:r>
    </w:p>
    <w:p w14:paraId="41539581" w14:textId="77777777" w:rsidR="00650EFA" w:rsidRPr="00650EFA" w:rsidRDefault="00650EFA" w:rsidP="00310062">
      <w:pPr>
        <w:numPr>
          <w:ilvl w:val="0"/>
          <w:numId w:val="46"/>
        </w:numPr>
        <w:jc w:val="both"/>
        <w:rPr>
          <w:rFonts w:asciiTheme="majorHAnsi" w:hAnsiTheme="majorHAnsi" w:cstheme="majorHAnsi"/>
          <w:color w:val="0E101A"/>
          <w:sz w:val="20"/>
          <w:szCs w:val="20"/>
        </w:rPr>
      </w:pPr>
      <w:r w:rsidRPr="00650EFA">
        <w:rPr>
          <w:rFonts w:asciiTheme="majorHAnsi" w:hAnsiTheme="majorHAnsi" w:cstheme="majorHAnsi"/>
          <w:color w:val="0E101A"/>
          <w:sz w:val="20"/>
          <w:szCs w:val="20"/>
        </w:rPr>
        <w:t>Identify the first injection point in the upper lip by laying the needle against the mucosa at the wet/dry border so that the needle tip ends at the ipsilateral peak of the cupids bow.</w:t>
      </w:r>
    </w:p>
    <w:p w14:paraId="3E9B41D7" w14:textId="77777777" w:rsidR="00650EFA" w:rsidRPr="00650EFA" w:rsidRDefault="00650EFA" w:rsidP="00310062">
      <w:pPr>
        <w:numPr>
          <w:ilvl w:val="0"/>
          <w:numId w:val="46"/>
        </w:numPr>
        <w:jc w:val="both"/>
        <w:rPr>
          <w:rFonts w:asciiTheme="majorHAnsi" w:hAnsiTheme="majorHAnsi" w:cstheme="majorHAnsi"/>
          <w:color w:val="0E101A"/>
          <w:sz w:val="20"/>
          <w:szCs w:val="20"/>
        </w:rPr>
      </w:pPr>
      <w:r w:rsidRPr="00650EFA">
        <w:rPr>
          <w:rFonts w:asciiTheme="majorHAnsi" w:hAnsiTheme="majorHAnsi" w:cstheme="majorHAnsi"/>
          <w:color w:val="0E101A"/>
          <w:sz w:val="20"/>
          <w:szCs w:val="20"/>
        </w:rPr>
        <w:t>Insert the needle into the lip mucosa at a 30-degree angle to the lip, directing it parallel to the body of the lop and medially toward the ipsilateral peak of the cupids bow. The needle is inserted into the hub, and a linear thread of filler is injected by applying firm and constant pressure on the plunger whilst withdrawing the needle. </w:t>
      </w:r>
    </w:p>
    <w:p w14:paraId="6539B5FC" w14:textId="77777777" w:rsidR="00650EFA" w:rsidRPr="00650EFA" w:rsidRDefault="00650EFA" w:rsidP="00310062">
      <w:pPr>
        <w:numPr>
          <w:ilvl w:val="0"/>
          <w:numId w:val="46"/>
        </w:numPr>
        <w:jc w:val="both"/>
        <w:rPr>
          <w:rFonts w:asciiTheme="majorHAnsi" w:hAnsiTheme="majorHAnsi" w:cstheme="majorHAnsi"/>
          <w:color w:val="0E101A"/>
          <w:sz w:val="20"/>
          <w:szCs w:val="20"/>
        </w:rPr>
      </w:pPr>
      <w:r w:rsidRPr="00650EFA">
        <w:rPr>
          <w:rFonts w:asciiTheme="majorHAnsi" w:hAnsiTheme="majorHAnsi" w:cstheme="majorHAnsi"/>
          <w:color w:val="0E101A"/>
          <w:sz w:val="20"/>
          <w:szCs w:val="20"/>
        </w:rPr>
        <w:t>The next injection point is the body of the upper lip and is one needle length lateral to the first injection point. The needle is again inserted into the hub, and filler is smoothly injected as the needle is removed. </w:t>
      </w:r>
    </w:p>
    <w:p w14:paraId="72077F6D" w14:textId="77777777" w:rsidR="00650EFA" w:rsidRPr="00650EFA" w:rsidRDefault="00650EFA" w:rsidP="00310062">
      <w:pPr>
        <w:numPr>
          <w:ilvl w:val="0"/>
          <w:numId w:val="46"/>
        </w:numPr>
        <w:jc w:val="both"/>
        <w:rPr>
          <w:rFonts w:asciiTheme="majorHAnsi" w:hAnsiTheme="majorHAnsi" w:cstheme="majorHAnsi"/>
          <w:color w:val="0E101A"/>
          <w:sz w:val="20"/>
          <w:szCs w:val="20"/>
        </w:rPr>
      </w:pPr>
      <w:r w:rsidRPr="00650EFA">
        <w:rPr>
          <w:rFonts w:asciiTheme="majorHAnsi" w:hAnsiTheme="majorHAnsi" w:cstheme="majorHAnsi"/>
          <w:color w:val="0E101A"/>
          <w:sz w:val="20"/>
          <w:szCs w:val="20"/>
        </w:rPr>
        <w:t>Massage the lip with the thumb on the skin and the first finger intraorally and compress from medial to lateral along the length of the lip to smooth the filler and compress any bumps.</w:t>
      </w:r>
    </w:p>
    <w:p w14:paraId="24B0749B" w14:textId="77777777" w:rsidR="00650EFA" w:rsidRPr="00650EFA" w:rsidRDefault="00650EFA" w:rsidP="00310062">
      <w:pPr>
        <w:numPr>
          <w:ilvl w:val="0"/>
          <w:numId w:val="46"/>
        </w:numPr>
        <w:jc w:val="both"/>
        <w:rPr>
          <w:rFonts w:asciiTheme="majorHAnsi" w:hAnsiTheme="majorHAnsi" w:cstheme="majorHAnsi"/>
          <w:color w:val="0E101A"/>
          <w:sz w:val="20"/>
          <w:szCs w:val="20"/>
        </w:rPr>
      </w:pPr>
      <w:r w:rsidRPr="00650EFA">
        <w:rPr>
          <w:rFonts w:asciiTheme="majorHAnsi" w:hAnsiTheme="majorHAnsi" w:cstheme="majorHAnsi"/>
          <w:color w:val="0E101A"/>
          <w:sz w:val="20"/>
          <w:szCs w:val="20"/>
        </w:rPr>
        <w:t>Repeat on the opposite side of the upper lip. </w:t>
      </w:r>
    </w:p>
    <w:p w14:paraId="20762977" w14:textId="77777777" w:rsidR="00650EFA" w:rsidRPr="00650EFA" w:rsidRDefault="00650EFA" w:rsidP="00310062">
      <w:pPr>
        <w:numPr>
          <w:ilvl w:val="0"/>
          <w:numId w:val="46"/>
        </w:numPr>
        <w:jc w:val="both"/>
        <w:rPr>
          <w:rFonts w:asciiTheme="majorHAnsi" w:hAnsiTheme="majorHAnsi" w:cstheme="majorHAnsi"/>
          <w:color w:val="0E101A"/>
          <w:sz w:val="20"/>
          <w:szCs w:val="20"/>
        </w:rPr>
      </w:pPr>
      <w:r w:rsidRPr="00650EFA">
        <w:rPr>
          <w:rFonts w:asciiTheme="majorHAnsi" w:hAnsiTheme="majorHAnsi" w:cstheme="majorHAnsi"/>
          <w:color w:val="0E101A"/>
          <w:sz w:val="20"/>
          <w:szCs w:val="20"/>
        </w:rPr>
        <w:t>For the first injection point on the bottom of the lip, lay the needle against the mucosa at the wet and dry border so that the length of the needle spans the centre portion of the body of the bottom lip. </w:t>
      </w:r>
    </w:p>
    <w:p w14:paraId="702174D2" w14:textId="77777777" w:rsidR="00650EFA" w:rsidRPr="00650EFA" w:rsidRDefault="00650EFA" w:rsidP="00310062">
      <w:pPr>
        <w:numPr>
          <w:ilvl w:val="0"/>
          <w:numId w:val="46"/>
        </w:numPr>
        <w:jc w:val="both"/>
        <w:rPr>
          <w:rFonts w:asciiTheme="majorHAnsi" w:hAnsiTheme="majorHAnsi" w:cstheme="majorHAnsi"/>
          <w:color w:val="0E101A"/>
          <w:sz w:val="20"/>
          <w:szCs w:val="20"/>
        </w:rPr>
      </w:pPr>
      <w:r w:rsidRPr="00650EFA">
        <w:rPr>
          <w:rFonts w:asciiTheme="majorHAnsi" w:hAnsiTheme="majorHAnsi" w:cstheme="majorHAnsi"/>
          <w:color w:val="0E101A"/>
          <w:sz w:val="20"/>
          <w:szCs w:val="20"/>
        </w:rPr>
        <w:t>Insert the needle into the lip’s mucosa at a 30-degree angle to the lip and direct parallel to the lip and medially across the centre portion of the lower lip body. Apply filler smoothly and slowly as you withdraw the needle.</w:t>
      </w:r>
    </w:p>
    <w:p w14:paraId="4E8B9E24" w14:textId="77777777" w:rsidR="00650EFA" w:rsidRPr="00650EFA" w:rsidRDefault="00650EFA" w:rsidP="00310062">
      <w:pPr>
        <w:numPr>
          <w:ilvl w:val="0"/>
          <w:numId w:val="46"/>
        </w:numPr>
        <w:jc w:val="both"/>
        <w:rPr>
          <w:rFonts w:asciiTheme="majorHAnsi" w:hAnsiTheme="majorHAnsi" w:cstheme="majorHAnsi"/>
          <w:color w:val="0E101A"/>
          <w:sz w:val="20"/>
          <w:szCs w:val="20"/>
        </w:rPr>
      </w:pPr>
      <w:r w:rsidRPr="00650EFA">
        <w:rPr>
          <w:rFonts w:asciiTheme="majorHAnsi" w:hAnsiTheme="majorHAnsi" w:cstheme="majorHAnsi"/>
          <w:color w:val="0E101A"/>
          <w:sz w:val="20"/>
          <w:szCs w:val="20"/>
        </w:rPr>
        <w:t>The next injection point on the bottom lip is one needle length lateral to the first injection point. Again, apply filler smoothly as you withdraw the needle.</w:t>
      </w:r>
    </w:p>
    <w:p w14:paraId="5D3E9CAC" w14:textId="77777777" w:rsidR="00650EFA" w:rsidRPr="00650EFA" w:rsidRDefault="00650EFA" w:rsidP="00310062">
      <w:pPr>
        <w:numPr>
          <w:ilvl w:val="0"/>
          <w:numId w:val="46"/>
        </w:numPr>
        <w:jc w:val="both"/>
        <w:rPr>
          <w:rFonts w:asciiTheme="majorHAnsi" w:hAnsiTheme="majorHAnsi" w:cstheme="majorHAnsi"/>
          <w:color w:val="0E101A"/>
          <w:sz w:val="20"/>
          <w:szCs w:val="20"/>
        </w:rPr>
      </w:pPr>
      <w:r w:rsidRPr="00650EFA">
        <w:rPr>
          <w:rFonts w:asciiTheme="majorHAnsi" w:hAnsiTheme="majorHAnsi" w:cstheme="majorHAnsi"/>
          <w:color w:val="0E101A"/>
          <w:sz w:val="20"/>
          <w:szCs w:val="20"/>
        </w:rPr>
        <w:t>Repeat on the opposite side of the lip.</w:t>
      </w:r>
    </w:p>
    <w:p w14:paraId="460D6B45" w14:textId="2257C18D" w:rsidR="00650EFA" w:rsidRDefault="00650EFA" w:rsidP="00310062">
      <w:pPr>
        <w:numPr>
          <w:ilvl w:val="0"/>
          <w:numId w:val="46"/>
        </w:numPr>
        <w:jc w:val="both"/>
        <w:rPr>
          <w:rFonts w:asciiTheme="majorHAnsi" w:hAnsiTheme="majorHAnsi" w:cstheme="majorHAnsi"/>
          <w:color w:val="0E101A"/>
          <w:sz w:val="20"/>
          <w:szCs w:val="20"/>
        </w:rPr>
      </w:pPr>
      <w:r w:rsidRPr="00650EFA">
        <w:rPr>
          <w:rFonts w:asciiTheme="majorHAnsi" w:hAnsiTheme="majorHAnsi" w:cstheme="majorHAnsi"/>
          <w:color w:val="0E101A"/>
          <w:sz w:val="20"/>
          <w:szCs w:val="20"/>
        </w:rPr>
        <w:t>Massage both the top and bottom of the lips to ensure filler smoothness. </w:t>
      </w:r>
    </w:p>
    <w:p w14:paraId="1BA8F96B" w14:textId="3C754461" w:rsidR="00650EFA" w:rsidRDefault="00650EFA" w:rsidP="00650EFA">
      <w:pPr>
        <w:jc w:val="both"/>
        <w:rPr>
          <w:rFonts w:asciiTheme="majorHAnsi" w:hAnsiTheme="majorHAnsi" w:cstheme="majorHAnsi"/>
          <w:color w:val="0E101A"/>
          <w:sz w:val="20"/>
          <w:szCs w:val="20"/>
        </w:rPr>
      </w:pPr>
    </w:p>
    <w:p w14:paraId="79CD1427" w14:textId="4B8B10FB" w:rsidR="00650EFA" w:rsidRPr="00650EFA" w:rsidRDefault="00650EFA" w:rsidP="00650EFA">
      <w:pPr>
        <w:jc w:val="center"/>
        <w:rPr>
          <w:rFonts w:asciiTheme="majorHAnsi" w:hAnsiTheme="majorHAnsi" w:cstheme="majorHAnsi"/>
          <w:color w:val="0E101A"/>
          <w:sz w:val="20"/>
          <w:szCs w:val="20"/>
        </w:rPr>
      </w:pPr>
      <w:r>
        <w:rPr>
          <w:rFonts w:asciiTheme="majorHAnsi" w:eastAsiaTheme="minorHAnsi" w:hAnsiTheme="majorHAnsi" w:cstheme="majorHAnsi"/>
          <w:b/>
          <w:bCs/>
          <w:noProof/>
          <w:sz w:val="20"/>
          <w:szCs w:val="20"/>
          <w:lang w:val="en-US"/>
        </w:rPr>
        <w:lastRenderedPageBreak/>
        <w:drawing>
          <wp:inline distT="0" distB="0" distL="0" distR="0" wp14:anchorId="31174DEB" wp14:editId="6614F6F4">
            <wp:extent cx="3694378" cy="1871354"/>
            <wp:effectExtent l="0" t="0" r="1905" b="0"/>
            <wp:docPr id="106" name="Picture 106" descr="A picture containing person, tattoo, watch, clos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Picture 106" descr="A picture containing person, tattoo, watch, close&#10;&#10;Description automatically generated"/>
                    <pic:cNvPicPr/>
                  </pic:nvPicPr>
                  <pic:blipFill>
                    <a:blip r:embed="rId86" cstate="print">
                      <a:extLst>
                        <a:ext uri="{28A0092B-C50C-407E-A947-70E740481C1C}">
                          <a14:useLocalDpi xmlns:a14="http://schemas.microsoft.com/office/drawing/2010/main" val="0"/>
                        </a:ext>
                      </a:extLst>
                    </a:blip>
                    <a:stretch>
                      <a:fillRect/>
                    </a:stretch>
                  </pic:blipFill>
                  <pic:spPr>
                    <a:xfrm>
                      <a:off x="0" y="0"/>
                      <a:ext cx="3694779" cy="1871557"/>
                    </a:xfrm>
                    <a:prstGeom prst="rect">
                      <a:avLst/>
                    </a:prstGeom>
                  </pic:spPr>
                </pic:pic>
              </a:graphicData>
            </a:graphic>
          </wp:inline>
        </w:drawing>
      </w:r>
    </w:p>
    <w:p w14:paraId="0BD9086B" w14:textId="77777777" w:rsidR="00650EFA" w:rsidRPr="00650EFA" w:rsidRDefault="00650EFA" w:rsidP="00650EFA">
      <w:pPr>
        <w:rPr>
          <w:color w:val="0E101A"/>
        </w:rPr>
      </w:pPr>
    </w:p>
    <w:p w14:paraId="2FA2E12F" w14:textId="77777777" w:rsidR="00650EFA" w:rsidRDefault="00650EFA" w:rsidP="00650EFA">
      <w:pPr>
        <w:autoSpaceDE w:val="0"/>
        <w:autoSpaceDN w:val="0"/>
        <w:adjustRightInd w:val="0"/>
        <w:rPr>
          <w:rFonts w:asciiTheme="majorHAnsi" w:eastAsiaTheme="minorHAnsi" w:hAnsiTheme="majorHAnsi" w:cstheme="majorHAnsi"/>
          <w:b/>
          <w:bCs/>
          <w:color w:val="000000" w:themeColor="text1"/>
          <w:sz w:val="20"/>
          <w:szCs w:val="20"/>
          <w:lang w:val="en-US"/>
        </w:rPr>
      </w:pPr>
      <w:r w:rsidRPr="00EE1C86">
        <w:rPr>
          <w:rFonts w:asciiTheme="majorHAnsi" w:eastAsiaTheme="minorHAnsi" w:hAnsiTheme="majorHAnsi" w:cstheme="majorHAnsi"/>
          <w:b/>
          <w:bCs/>
          <w:color w:val="000000" w:themeColor="text1"/>
          <w:sz w:val="20"/>
          <w:szCs w:val="20"/>
          <w:lang w:val="en-US"/>
        </w:rPr>
        <w:t xml:space="preserve">Side effects of lip filler </w:t>
      </w:r>
    </w:p>
    <w:p w14:paraId="16A58F69" w14:textId="77777777" w:rsidR="00650EFA" w:rsidRDefault="00650EFA" w:rsidP="00650EFA">
      <w:pPr>
        <w:autoSpaceDE w:val="0"/>
        <w:autoSpaceDN w:val="0"/>
        <w:adjustRightInd w:val="0"/>
        <w:rPr>
          <w:rFonts w:asciiTheme="majorHAnsi" w:eastAsiaTheme="minorHAnsi" w:hAnsiTheme="majorHAnsi" w:cstheme="majorHAnsi"/>
          <w:color w:val="000000" w:themeColor="text1"/>
          <w:sz w:val="20"/>
          <w:szCs w:val="20"/>
          <w:lang w:val="en-US"/>
        </w:rPr>
      </w:pPr>
    </w:p>
    <w:p w14:paraId="687B5F9F" w14:textId="77777777" w:rsidR="00650EFA" w:rsidRDefault="00650EFA" w:rsidP="00310062">
      <w:pPr>
        <w:pStyle w:val="ListParagraph"/>
        <w:numPr>
          <w:ilvl w:val="0"/>
          <w:numId w:val="44"/>
        </w:numPr>
        <w:autoSpaceDE w:val="0"/>
        <w:autoSpaceDN w:val="0"/>
        <w:adjustRightInd w:val="0"/>
        <w:rPr>
          <w:rFonts w:asciiTheme="majorHAnsi" w:eastAsiaTheme="minorHAnsi" w:hAnsiTheme="majorHAnsi" w:cstheme="majorHAnsi"/>
          <w:color w:val="000000" w:themeColor="text1"/>
          <w:sz w:val="20"/>
          <w:szCs w:val="20"/>
          <w:lang w:val="en-US"/>
        </w:rPr>
      </w:pPr>
      <w:r>
        <w:rPr>
          <w:rFonts w:asciiTheme="majorHAnsi" w:eastAsiaTheme="minorHAnsi" w:hAnsiTheme="majorHAnsi" w:cstheme="majorHAnsi"/>
          <w:color w:val="000000" w:themeColor="text1"/>
          <w:sz w:val="20"/>
          <w:szCs w:val="20"/>
          <w:lang w:val="en-US"/>
        </w:rPr>
        <w:t xml:space="preserve">Swelling </w:t>
      </w:r>
    </w:p>
    <w:p w14:paraId="6010449B" w14:textId="77777777" w:rsidR="00650EFA" w:rsidRDefault="00650EFA" w:rsidP="00310062">
      <w:pPr>
        <w:pStyle w:val="ListParagraph"/>
        <w:numPr>
          <w:ilvl w:val="0"/>
          <w:numId w:val="44"/>
        </w:numPr>
        <w:autoSpaceDE w:val="0"/>
        <w:autoSpaceDN w:val="0"/>
        <w:adjustRightInd w:val="0"/>
        <w:rPr>
          <w:rFonts w:asciiTheme="majorHAnsi" w:eastAsiaTheme="minorHAnsi" w:hAnsiTheme="majorHAnsi" w:cstheme="majorHAnsi"/>
          <w:color w:val="000000" w:themeColor="text1"/>
          <w:sz w:val="20"/>
          <w:szCs w:val="20"/>
          <w:lang w:val="en-US"/>
        </w:rPr>
      </w:pPr>
      <w:r>
        <w:rPr>
          <w:rFonts w:asciiTheme="majorHAnsi" w:eastAsiaTheme="minorHAnsi" w:hAnsiTheme="majorHAnsi" w:cstheme="majorHAnsi"/>
          <w:color w:val="000000" w:themeColor="text1"/>
          <w:sz w:val="20"/>
          <w:szCs w:val="20"/>
          <w:lang w:val="en-US"/>
        </w:rPr>
        <w:t xml:space="preserve">Bruising </w:t>
      </w:r>
    </w:p>
    <w:p w14:paraId="6B24D316" w14:textId="77777777" w:rsidR="00650EFA" w:rsidRDefault="00650EFA" w:rsidP="00310062">
      <w:pPr>
        <w:pStyle w:val="ListParagraph"/>
        <w:numPr>
          <w:ilvl w:val="0"/>
          <w:numId w:val="44"/>
        </w:numPr>
        <w:autoSpaceDE w:val="0"/>
        <w:autoSpaceDN w:val="0"/>
        <w:adjustRightInd w:val="0"/>
        <w:rPr>
          <w:rFonts w:asciiTheme="majorHAnsi" w:eastAsiaTheme="minorHAnsi" w:hAnsiTheme="majorHAnsi" w:cstheme="majorHAnsi"/>
          <w:color w:val="000000" w:themeColor="text1"/>
          <w:sz w:val="20"/>
          <w:szCs w:val="20"/>
          <w:lang w:val="en-US"/>
        </w:rPr>
      </w:pPr>
      <w:r>
        <w:rPr>
          <w:rFonts w:asciiTheme="majorHAnsi" w:eastAsiaTheme="minorHAnsi" w:hAnsiTheme="majorHAnsi" w:cstheme="majorHAnsi"/>
          <w:color w:val="000000" w:themeColor="text1"/>
          <w:sz w:val="20"/>
          <w:szCs w:val="20"/>
          <w:lang w:val="en-US"/>
        </w:rPr>
        <w:t xml:space="preserve">Necrosis </w:t>
      </w:r>
    </w:p>
    <w:p w14:paraId="7EC2D897" w14:textId="77777777" w:rsidR="00650EFA" w:rsidRDefault="00650EFA" w:rsidP="00310062">
      <w:pPr>
        <w:pStyle w:val="ListParagraph"/>
        <w:numPr>
          <w:ilvl w:val="0"/>
          <w:numId w:val="44"/>
        </w:numPr>
        <w:autoSpaceDE w:val="0"/>
        <w:autoSpaceDN w:val="0"/>
        <w:adjustRightInd w:val="0"/>
        <w:rPr>
          <w:rFonts w:asciiTheme="majorHAnsi" w:eastAsiaTheme="minorHAnsi" w:hAnsiTheme="majorHAnsi" w:cstheme="majorHAnsi"/>
          <w:color w:val="000000" w:themeColor="text1"/>
          <w:sz w:val="20"/>
          <w:szCs w:val="20"/>
          <w:lang w:val="en-US"/>
        </w:rPr>
      </w:pPr>
      <w:r>
        <w:rPr>
          <w:rFonts w:asciiTheme="majorHAnsi" w:eastAsiaTheme="minorHAnsi" w:hAnsiTheme="majorHAnsi" w:cstheme="majorHAnsi"/>
          <w:color w:val="000000" w:themeColor="text1"/>
          <w:sz w:val="20"/>
          <w:szCs w:val="20"/>
          <w:lang w:val="en-US"/>
        </w:rPr>
        <w:t xml:space="preserve">Herpes simplex </w:t>
      </w:r>
    </w:p>
    <w:p w14:paraId="13FC24C0" w14:textId="77777777" w:rsidR="00650EFA" w:rsidRDefault="00650EFA" w:rsidP="00650EFA">
      <w:pPr>
        <w:autoSpaceDE w:val="0"/>
        <w:autoSpaceDN w:val="0"/>
        <w:adjustRightInd w:val="0"/>
        <w:rPr>
          <w:rFonts w:asciiTheme="majorHAnsi" w:eastAsiaTheme="minorHAnsi" w:hAnsiTheme="majorHAnsi" w:cstheme="majorHAnsi"/>
          <w:color w:val="000000" w:themeColor="text1"/>
          <w:sz w:val="20"/>
          <w:szCs w:val="20"/>
          <w:lang w:val="en-US"/>
        </w:rPr>
      </w:pPr>
    </w:p>
    <w:p w14:paraId="481C369F" w14:textId="79D1BA6A" w:rsidR="00650EFA" w:rsidRDefault="00650EFA" w:rsidP="00650EFA">
      <w:pPr>
        <w:pStyle w:val="NormalWeb"/>
        <w:spacing w:before="0" w:beforeAutospacing="0" w:after="0" w:afterAutospacing="0"/>
        <w:rPr>
          <w:rStyle w:val="Strong"/>
          <w:rFonts w:asciiTheme="majorHAnsi" w:hAnsiTheme="majorHAnsi" w:cstheme="majorHAnsi"/>
          <w:color w:val="0E101A"/>
          <w:sz w:val="20"/>
          <w:szCs w:val="20"/>
        </w:rPr>
      </w:pPr>
    </w:p>
    <w:p w14:paraId="7DE95AB5" w14:textId="7C49C8A9" w:rsidR="00650EFA" w:rsidRDefault="00650EFA" w:rsidP="00650EFA">
      <w:pPr>
        <w:pStyle w:val="NormalWeb"/>
        <w:spacing w:before="0" w:beforeAutospacing="0" w:after="0" w:afterAutospacing="0"/>
        <w:rPr>
          <w:rStyle w:val="Strong"/>
          <w:rFonts w:asciiTheme="majorHAnsi" w:hAnsiTheme="majorHAnsi" w:cstheme="majorHAnsi"/>
          <w:color w:val="0E101A"/>
          <w:sz w:val="20"/>
          <w:szCs w:val="20"/>
        </w:rPr>
      </w:pPr>
    </w:p>
    <w:p w14:paraId="35A405CA" w14:textId="707EDCBD" w:rsidR="00650EFA" w:rsidRDefault="00650EFA" w:rsidP="00650EFA">
      <w:pPr>
        <w:pStyle w:val="NormalWeb"/>
        <w:spacing w:before="0" w:beforeAutospacing="0" w:after="0" w:afterAutospacing="0"/>
        <w:rPr>
          <w:rStyle w:val="Strong"/>
          <w:rFonts w:asciiTheme="majorHAnsi" w:hAnsiTheme="majorHAnsi" w:cstheme="majorHAnsi"/>
          <w:color w:val="0E101A"/>
          <w:sz w:val="20"/>
          <w:szCs w:val="20"/>
        </w:rPr>
      </w:pPr>
    </w:p>
    <w:p w14:paraId="4DE72E01" w14:textId="2ABC9ABF" w:rsidR="00650EFA" w:rsidRDefault="00650EFA" w:rsidP="00650EFA">
      <w:pPr>
        <w:pStyle w:val="NormalWeb"/>
        <w:spacing w:before="0" w:beforeAutospacing="0" w:after="0" w:afterAutospacing="0"/>
        <w:rPr>
          <w:rStyle w:val="Strong"/>
          <w:rFonts w:asciiTheme="majorHAnsi" w:hAnsiTheme="majorHAnsi" w:cstheme="majorHAnsi"/>
          <w:color w:val="0E101A"/>
          <w:sz w:val="20"/>
          <w:szCs w:val="20"/>
        </w:rPr>
      </w:pPr>
    </w:p>
    <w:p w14:paraId="20896562" w14:textId="52032BD4" w:rsidR="00650EFA" w:rsidRDefault="00650EFA" w:rsidP="00650EFA">
      <w:pPr>
        <w:pStyle w:val="NormalWeb"/>
        <w:spacing w:before="0" w:beforeAutospacing="0" w:after="0" w:afterAutospacing="0"/>
        <w:rPr>
          <w:rStyle w:val="Strong"/>
          <w:rFonts w:asciiTheme="majorHAnsi" w:hAnsiTheme="majorHAnsi" w:cstheme="majorHAnsi"/>
          <w:color w:val="0E101A"/>
          <w:sz w:val="20"/>
          <w:szCs w:val="20"/>
        </w:rPr>
      </w:pPr>
    </w:p>
    <w:p w14:paraId="5EB54BF1" w14:textId="6C2F33EA" w:rsidR="00650EFA" w:rsidRDefault="00650EFA" w:rsidP="00650EFA">
      <w:pPr>
        <w:pStyle w:val="NormalWeb"/>
        <w:spacing w:before="0" w:beforeAutospacing="0" w:after="0" w:afterAutospacing="0"/>
        <w:rPr>
          <w:rStyle w:val="Strong"/>
          <w:rFonts w:asciiTheme="majorHAnsi" w:hAnsiTheme="majorHAnsi" w:cstheme="majorHAnsi"/>
          <w:color w:val="0E101A"/>
          <w:sz w:val="20"/>
          <w:szCs w:val="20"/>
        </w:rPr>
      </w:pPr>
    </w:p>
    <w:p w14:paraId="69E79044" w14:textId="73966F12" w:rsidR="00650EFA" w:rsidRDefault="00650EFA" w:rsidP="00650EFA">
      <w:pPr>
        <w:pStyle w:val="NormalWeb"/>
        <w:spacing w:before="0" w:beforeAutospacing="0" w:after="0" w:afterAutospacing="0"/>
        <w:rPr>
          <w:rStyle w:val="Strong"/>
          <w:rFonts w:asciiTheme="majorHAnsi" w:hAnsiTheme="majorHAnsi" w:cstheme="majorHAnsi"/>
          <w:color w:val="0E101A"/>
          <w:sz w:val="20"/>
          <w:szCs w:val="20"/>
        </w:rPr>
      </w:pPr>
    </w:p>
    <w:p w14:paraId="6D2FF4BB" w14:textId="63CC990D" w:rsidR="00650EFA" w:rsidRDefault="00650EFA" w:rsidP="00650EFA">
      <w:pPr>
        <w:pStyle w:val="NormalWeb"/>
        <w:spacing w:before="0" w:beforeAutospacing="0" w:after="0" w:afterAutospacing="0"/>
        <w:rPr>
          <w:rStyle w:val="Strong"/>
          <w:rFonts w:asciiTheme="majorHAnsi" w:hAnsiTheme="majorHAnsi" w:cstheme="majorHAnsi"/>
          <w:color w:val="0E101A"/>
          <w:sz w:val="20"/>
          <w:szCs w:val="20"/>
        </w:rPr>
      </w:pPr>
    </w:p>
    <w:p w14:paraId="3B186FF3" w14:textId="338B8A28" w:rsidR="00650EFA" w:rsidRDefault="00650EFA" w:rsidP="00650EFA">
      <w:pPr>
        <w:pStyle w:val="NormalWeb"/>
        <w:spacing w:before="0" w:beforeAutospacing="0" w:after="0" w:afterAutospacing="0"/>
        <w:rPr>
          <w:rStyle w:val="Strong"/>
          <w:rFonts w:asciiTheme="majorHAnsi" w:hAnsiTheme="majorHAnsi" w:cstheme="majorHAnsi"/>
          <w:color w:val="0E101A"/>
          <w:sz w:val="20"/>
          <w:szCs w:val="20"/>
        </w:rPr>
      </w:pPr>
    </w:p>
    <w:p w14:paraId="0B3FE1F2" w14:textId="2CCBCA58" w:rsidR="00650EFA" w:rsidRDefault="00650EFA" w:rsidP="00650EFA">
      <w:pPr>
        <w:pStyle w:val="NormalWeb"/>
        <w:spacing w:before="0" w:beforeAutospacing="0" w:after="0" w:afterAutospacing="0"/>
        <w:rPr>
          <w:rStyle w:val="Strong"/>
          <w:rFonts w:asciiTheme="majorHAnsi" w:hAnsiTheme="majorHAnsi" w:cstheme="majorHAnsi"/>
          <w:color w:val="0E101A"/>
          <w:sz w:val="20"/>
          <w:szCs w:val="20"/>
        </w:rPr>
      </w:pPr>
    </w:p>
    <w:p w14:paraId="211E6C1C" w14:textId="2726355B" w:rsidR="00650EFA" w:rsidRDefault="00650EFA" w:rsidP="00650EFA">
      <w:pPr>
        <w:pStyle w:val="NormalWeb"/>
        <w:spacing w:before="0" w:beforeAutospacing="0" w:after="0" w:afterAutospacing="0"/>
        <w:rPr>
          <w:rStyle w:val="Strong"/>
          <w:rFonts w:asciiTheme="majorHAnsi" w:hAnsiTheme="majorHAnsi" w:cstheme="majorHAnsi"/>
          <w:color w:val="0E101A"/>
          <w:sz w:val="20"/>
          <w:szCs w:val="20"/>
        </w:rPr>
      </w:pPr>
    </w:p>
    <w:p w14:paraId="7FD9ACF6" w14:textId="5CCD4F74" w:rsidR="00650EFA" w:rsidRDefault="00650EFA" w:rsidP="00650EFA">
      <w:pPr>
        <w:pStyle w:val="NormalWeb"/>
        <w:spacing w:before="0" w:beforeAutospacing="0" w:after="0" w:afterAutospacing="0"/>
        <w:rPr>
          <w:rStyle w:val="Strong"/>
          <w:rFonts w:asciiTheme="majorHAnsi" w:hAnsiTheme="majorHAnsi" w:cstheme="majorHAnsi"/>
          <w:color w:val="0E101A"/>
          <w:sz w:val="20"/>
          <w:szCs w:val="20"/>
        </w:rPr>
      </w:pPr>
    </w:p>
    <w:p w14:paraId="4B6DF92B" w14:textId="54FCD344" w:rsidR="00650EFA" w:rsidRDefault="00650EFA" w:rsidP="00650EFA">
      <w:pPr>
        <w:pStyle w:val="NormalWeb"/>
        <w:spacing w:before="0" w:beforeAutospacing="0" w:after="0" w:afterAutospacing="0"/>
        <w:rPr>
          <w:rStyle w:val="Strong"/>
          <w:rFonts w:asciiTheme="majorHAnsi" w:hAnsiTheme="majorHAnsi" w:cstheme="majorHAnsi"/>
          <w:color w:val="0E101A"/>
          <w:sz w:val="20"/>
          <w:szCs w:val="20"/>
        </w:rPr>
      </w:pPr>
    </w:p>
    <w:p w14:paraId="0241C015" w14:textId="2F729A14" w:rsidR="00650EFA" w:rsidRDefault="00650EFA" w:rsidP="00650EFA">
      <w:pPr>
        <w:pStyle w:val="NormalWeb"/>
        <w:spacing w:before="0" w:beforeAutospacing="0" w:after="0" w:afterAutospacing="0"/>
        <w:rPr>
          <w:rStyle w:val="Strong"/>
          <w:rFonts w:asciiTheme="majorHAnsi" w:hAnsiTheme="majorHAnsi" w:cstheme="majorHAnsi"/>
          <w:color w:val="0E101A"/>
          <w:sz w:val="20"/>
          <w:szCs w:val="20"/>
        </w:rPr>
      </w:pPr>
    </w:p>
    <w:p w14:paraId="5A8DD0CD" w14:textId="0D9029A8" w:rsidR="00650EFA" w:rsidRDefault="00650EFA" w:rsidP="00650EFA">
      <w:pPr>
        <w:pStyle w:val="NormalWeb"/>
        <w:spacing w:before="0" w:beforeAutospacing="0" w:after="0" w:afterAutospacing="0"/>
        <w:rPr>
          <w:rStyle w:val="Strong"/>
          <w:rFonts w:asciiTheme="majorHAnsi" w:hAnsiTheme="majorHAnsi" w:cstheme="majorHAnsi"/>
          <w:color w:val="0E101A"/>
          <w:sz w:val="20"/>
          <w:szCs w:val="20"/>
        </w:rPr>
      </w:pPr>
    </w:p>
    <w:p w14:paraId="6E9ADC0F" w14:textId="45F916F9" w:rsidR="00650EFA" w:rsidRDefault="00650EFA" w:rsidP="00650EFA">
      <w:pPr>
        <w:pStyle w:val="NormalWeb"/>
        <w:spacing w:before="0" w:beforeAutospacing="0" w:after="0" w:afterAutospacing="0"/>
        <w:rPr>
          <w:rStyle w:val="Strong"/>
          <w:rFonts w:asciiTheme="majorHAnsi" w:hAnsiTheme="majorHAnsi" w:cstheme="majorHAnsi"/>
          <w:color w:val="0E101A"/>
          <w:sz w:val="20"/>
          <w:szCs w:val="20"/>
        </w:rPr>
      </w:pPr>
    </w:p>
    <w:p w14:paraId="7FF31B1B" w14:textId="2C63D40B" w:rsidR="00650EFA" w:rsidRDefault="00650EFA" w:rsidP="00650EFA">
      <w:pPr>
        <w:pStyle w:val="NormalWeb"/>
        <w:spacing w:before="0" w:beforeAutospacing="0" w:after="0" w:afterAutospacing="0"/>
        <w:rPr>
          <w:rStyle w:val="Strong"/>
          <w:rFonts w:asciiTheme="majorHAnsi" w:hAnsiTheme="majorHAnsi" w:cstheme="majorHAnsi"/>
          <w:color w:val="0E101A"/>
          <w:sz w:val="20"/>
          <w:szCs w:val="20"/>
        </w:rPr>
      </w:pPr>
    </w:p>
    <w:p w14:paraId="0CCA7FF1" w14:textId="4F9B0123" w:rsidR="00650EFA" w:rsidRDefault="00650EFA" w:rsidP="00650EFA">
      <w:pPr>
        <w:pStyle w:val="NormalWeb"/>
        <w:spacing w:before="0" w:beforeAutospacing="0" w:after="0" w:afterAutospacing="0"/>
        <w:rPr>
          <w:rStyle w:val="Strong"/>
          <w:rFonts w:asciiTheme="majorHAnsi" w:hAnsiTheme="majorHAnsi" w:cstheme="majorHAnsi"/>
          <w:color w:val="0E101A"/>
          <w:sz w:val="20"/>
          <w:szCs w:val="20"/>
        </w:rPr>
      </w:pPr>
    </w:p>
    <w:p w14:paraId="08878B96" w14:textId="5302B43C" w:rsidR="00650EFA" w:rsidRDefault="00650EFA" w:rsidP="00650EFA">
      <w:pPr>
        <w:pStyle w:val="NormalWeb"/>
        <w:spacing w:before="0" w:beforeAutospacing="0" w:after="0" w:afterAutospacing="0"/>
        <w:rPr>
          <w:rStyle w:val="Strong"/>
          <w:rFonts w:asciiTheme="majorHAnsi" w:hAnsiTheme="majorHAnsi" w:cstheme="majorHAnsi"/>
          <w:color w:val="0E101A"/>
          <w:sz w:val="20"/>
          <w:szCs w:val="20"/>
        </w:rPr>
      </w:pPr>
    </w:p>
    <w:p w14:paraId="29C94B39" w14:textId="2A5792FD" w:rsidR="00650EFA" w:rsidRDefault="00650EFA" w:rsidP="00650EFA">
      <w:pPr>
        <w:pStyle w:val="NormalWeb"/>
        <w:spacing w:before="0" w:beforeAutospacing="0" w:after="0" w:afterAutospacing="0"/>
        <w:rPr>
          <w:rStyle w:val="Strong"/>
          <w:rFonts w:asciiTheme="majorHAnsi" w:hAnsiTheme="majorHAnsi" w:cstheme="majorHAnsi"/>
          <w:color w:val="0E101A"/>
          <w:sz w:val="20"/>
          <w:szCs w:val="20"/>
        </w:rPr>
      </w:pPr>
    </w:p>
    <w:p w14:paraId="7CAEC01C" w14:textId="570CE7F5" w:rsidR="00650EFA" w:rsidRDefault="00650EFA" w:rsidP="00650EFA">
      <w:pPr>
        <w:pStyle w:val="NormalWeb"/>
        <w:spacing w:before="0" w:beforeAutospacing="0" w:after="0" w:afterAutospacing="0"/>
        <w:rPr>
          <w:rStyle w:val="Strong"/>
          <w:rFonts w:asciiTheme="majorHAnsi" w:hAnsiTheme="majorHAnsi" w:cstheme="majorHAnsi"/>
          <w:color w:val="0E101A"/>
          <w:sz w:val="20"/>
          <w:szCs w:val="20"/>
        </w:rPr>
      </w:pPr>
    </w:p>
    <w:p w14:paraId="252B9086" w14:textId="13543B73" w:rsidR="00650EFA" w:rsidRDefault="00650EFA" w:rsidP="00650EFA">
      <w:pPr>
        <w:pStyle w:val="NormalWeb"/>
        <w:spacing w:before="0" w:beforeAutospacing="0" w:after="0" w:afterAutospacing="0"/>
        <w:rPr>
          <w:rStyle w:val="Strong"/>
          <w:rFonts w:asciiTheme="majorHAnsi" w:hAnsiTheme="majorHAnsi" w:cstheme="majorHAnsi"/>
          <w:color w:val="0E101A"/>
          <w:sz w:val="20"/>
          <w:szCs w:val="20"/>
        </w:rPr>
      </w:pPr>
    </w:p>
    <w:p w14:paraId="21796B4B" w14:textId="4A15DEC8" w:rsidR="00650EFA" w:rsidRDefault="00650EFA" w:rsidP="00650EFA">
      <w:pPr>
        <w:pStyle w:val="NormalWeb"/>
        <w:spacing w:before="0" w:beforeAutospacing="0" w:after="0" w:afterAutospacing="0"/>
        <w:rPr>
          <w:rStyle w:val="Strong"/>
          <w:rFonts w:asciiTheme="majorHAnsi" w:hAnsiTheme="majorHAnsi" w:cstheme="majorHAnsi"/>
          <w:color w:val="0E101A"/>
          <w:sz w:val="20"/>
          <w:szCs w:val="20"/>
        </w:rPr>
      </w:pPr>
    </w:p>
    <w:p w14:paraId="441083E2" w14:textId="48A05E27" w:rsidR="00650EFA" w:rsidRDefault="00650EFA" w:rsidP="00650EFA">
      <w:pPr>
        <w:pStyle w:val="NormalWeb"/>
        <w:spacing w:before="0" w:beforeAutospacing="0" w:after="0" w:afterAutospacing="0"/>
        <w:rPr>
          <w:rStyle w:val="Strong"/>
          <w:rFonts w:asciiTheme="majorHAnsi" w:hAnsiTheme="majorHAnsi" w:cstheme="majorHAnsi"/>
          <w:color w:val="0E101A"/>
          <w:sz w:val="20"/>
          <w:szCs w:val="20"/>
        </w:rPr>
      </w:pPr>
    </w:p>
    <w:p w14:paraId="4B48CAF8" w14:textId="429F6CE7" w:rsidR="00650EFA" w:rsidRDefault="00650EFA" w:rsidP="00650EFA">
      <w:pPr>
        <w:pStyle w:val="NormalWeb"/>
        <w:spacing w:before="0" w:beforeAutospacing="0" w:after="0" w:afterAutospacing="0"/>
        <w:rPr>
          <w:rStyle w:val="Strong"/>
          <w:rFonts w:asciiTheme="majorHAnsi" w:hAnsiTheme="majorHAnsi" w:cstheme="majorHAnsi"/>
          <w:color w:val="0E101A"/>
          <w:sz w:val="20"/>
          <w:szCs w:val="20"/>
        </w:rPr>
      </w:pPr>
    </w:p>
    <w:p w14:paraId="7921A777" w14:textId="1B22805C" w:rsidR="00650EFA" w:rsidRDefault="00650EFA" w:rsidP="00650EFA">
      <w:pPr>
        <w:pStyle w:val="NormalWeb"/>
        <w:spacing w:before="0" w:beforeAutospacing="0" w:after="0" w:afterAutospacing="0"/>
        <w:rPr>
          <w:rStyle w:val="Strong"/>
          <w:rFonts w:asciiTheme="majorHAnsi" w:hAnsiTheme="majorHAnsi" w:cstheme="majorHAnsi"/>
          <w:color w:val="0E101A"/>
          <w:sz w:val="20"/>
          <w:szCs w:val="20"/>
        </w:rPr>
      </w:pPr>
    </w:p>
    <w:p w14:paraId="15A31447" w14:textId="2C4DACE1" w:rsidR="00650EFA" w:rsidRDefault="00650EFA" w:rsidP="00650EFA">
      <w:pPr>
        <w:pStyle w:val="NormalWeb"/>
        <w:spacing w:before="0" w:beforeAutospacing="0" w:after="0" w:afterAutospacing="0"/>
        <w:rPr>
          <w:rStyle w:val="Strong"/>
          <w:rFonts w:asciiTheme="majorHAnsi" w:hAnsiTheme="majorHAnsi" w:cstheme="majorHAnsi"/>
          <w:color w:val="0E101A"/>
          <w:sz w:val="20"/>
          <w:szCs w:val="20"/>
        </w:rPr>
      </w:pPr>
    </w:p>
    <w:p w14:paraId="3AEDF959" w14:textId="56839B5B" w:rsidR="00650EFA" w:rsidRDefault="00650EFA" w:rsidP="00650EFA">
      <w:pPr>
        <w:pStyle w:val="NormalWeb"/>
        <w:spacing w:before="0" w:beforeAutospacing="0" w:after="0" w:afterAutospacing="0"/>
        <w:rPr>
          <w:rStyle w:val="Strong"/>
          <w:rFonts w:asciiTheme="majorHAnsi" w:hAnsiTheme="majorHAnsi" w:cstheme="majorHAnsi"/>
          <w:color w:val="0E101A"/>
          <w:sz w:val="20"/>
          <w:szCs w:val="20"/>
        </w:rPr>
      </w:pPr>
    </w:p>
    <w:p w14:paraId="11EBCB9A" w14:textId="1DEE88BF" w:rsidR="00650EFA" w:rsidRDefault="00650EFA" w:rsidP="00650EFA">
      <w:pPr>
        <w:pStyle w:val="NormalWeb"/>
        <w:spacing w:before="0" w:beforeAutospacing="0" w:after="0" w:afterAutospacing="0"/>
        <w:rPr>
          <w:rStyle w:val="Strong"/>
          <w:rFonts w:asciiTheme="majorHAnsi" w:hAnsiTheme="majorHAnsi" w:cstheme="majorHAnsi"/>
          <w:color w:val="0E101A"/>
          <w:sz w:val="20"/>
          <w:szCs w:val="20"/>
        </w:rPr>
      </w:pPr>
    </w:p>
    <w:p w14:paraId="6300CAE5" w14:textId="3074A648" w:rsidR="00650EFA" w:rsidRDefault="00650EFA" w:rsidP="00650EFA">
      <w:pPr>
        <w:pStyle w:val="NormalWeb"/>
        <w:spacing w:before="0" w:beforeAutospacing="0" w:after="0" w:afterAutospacing="0"/>
        <w:rPr>
          <w:rStyle w:val="Strong"/>
          <w:rFonts w:asciiTheme="majorHAnsi" w:hAnsiTheme="majorHAnsi" w:cstheme="majorHAnsi"/>
          <w:color w:val="0E101A"/>
          <w:sz w:val="20"/>
          <w:szCs w:val="20"/>
        </w:rPr>
      </w:pPr>
    </w:p>
    <w:p w14:paraId="061BF200" w14:textId="791F954E" w:rsidR="00650EFA" w:rsidRDefault="00650EFA" w:rsidP="00650EFA">
      <w:pPr>
        <w:pStyle w:val="NormalWeb"/>
        <w:spacing w:before="0" w:beforeAutospacing="0" w:after="0" w:afterAutospacing="0"/>
        <w:rPr>
          <w:rStyle w:val="Strong"/>
          <w:rFonts w:asciiTheme="majorHAnsi" w:hAnsiTheme="majorHAnsi" w:cstheme="majorHAnsi"/>
          <w:color w:val="0E101A"/>
          <w:sz w:val="20"/>
          <w:szCs w:val="20"/>
        </w:rPr>
      </w:pPr>
    </w:p>
    <w:p w14:paraId="4BAFD117" w14:textId="32F52DA8" w:rsidR="00650EFA" w:rsidRDefault="00650EFA" w:rsidP="00650EFA">
      <w:pPr>
        <w:pStyle w:val="NormalWeb"/>
        <w:spacing w:before="0" w:beforeAutospacing="0" w:after="0" w:afterAutospacing="0"/>
        <w:rPr>
          <w:rStyle w:val="Strong"/>
          <w:rFonts w:asciiTheme="majorHAnsi" w:hAnsiTheme="majorHAnsi" w:cstheme="majorHAnsi"/>
          <w:color w:val="0E101A"/>
          <w:sz w:val="20"/>
          <w:szCs w:val="20"/>
        </w:rPr>
      </w:pPr>
    </w:p>
    <w:p w14:paraId="02E558C2" w14:textId="338AABF8" w:rsidR="00650EFA" w:rsidRDefault="00650EFA" w:rsidP="00650EFA">
      <w:pPr>
        <w:pStyle w:val="NormalWeb"/>
        <w:spacing w:before="0" w:beforeAutospacing="0" w:after="0" w:afterAutospacing="0"/>
        <w:rPr>
          <w:rStyle w:val="Strong"/>
          <w:rFonts w:asciiTheme="majorHAnsi" w:hAnsiTheme="majorHAnsi" w:cstheme="majorHAnsi"/>
          <w:color w:val="0E101A"/>
          <w:sz w:val="20"/>
          <w:szCs w:val="20"/>
        </w:rPr>
      </w:pPr>
    </w:p>
    <w:p w14:paraId="69F42A5A" w14:textId="5709A6B2" w:rsidR="00650EFA" w:rsidRDefault="00650EFA" w:rsidP="00650EFA">
      <w:pPr>
        <w:pStyle w:val="NormalWeb"/>
        <w:spacing w:before="0" w:beforeAutospacing="0" w:after="0" w:afterAutospacing="0"/>
        <w:rPr>
          <w:rStyle w:val="Strong"/>
          <w:rFonts w:asciiTheme="majorHAnsi" w:hAnsiTheme="majorHAnsi" w:cstheme="majorHAnsi"/>
          <w:color w:val="0E101A"/>
          <w:sz w:val="20"/>
          <w:szCs w:val="20"/>
        </w:rPr>
      </w:pPr>
    </w:p>
    <w:p w14:paraId="284CD900" w14:textId="272DA2C7" w:rsidR="00650EFA" w:rsidRDefault="00650EFA" w:rsidP="00650EFA">
      <w:pPr>
        <w:pStyle w:val="NormalWeb"/>
        <w:spacing w:before="0" w:beforeAutospacing="0" w:after="0" w:afterAutospacing="0"/>
        <w:rPr>
          <w:rStyle w:val="Strong"/>
          <w:rFonts w:asciiTheme="majorHAnsi" w:hAnsiTheme="majorHAnsi" w:cstheme="majorHAnsi"/>
          <w:color w:val="0E101A"/>
          <w:sz w:val="20"/>
          <w:szCs w:val="20"/>
        </w:rPr>
      </w:pPr>
    </w:p>
    <w:p w14:paraId="1CCA749A" w14:textId="1DE7F64A" w:rsidR="00650EFA" w:rsidRDefault="00650EFA" w:rsidP="00650EFA">
      <w:pPr>
        <w:pStyle w:val="NormalWeb"/>
        <w:spacing w:before="0" w:beforeAutospacing="0" w:after="0" w:afterAutospacing="0"/>
        <w:rPr>
          <w:rStyle w:val="Strong"/>
          <w:rFonts w:asciiTheme="majorHAnsi" w:hAnsiTheme="majorHAnsi" w:cstheme="majorHAnsi"/>
          <w:color w:val="0E101A"/>
          <w:sz w:val="20"/>
          <w:szCs w:val="20"/>
        </w:rPr>
      </w:pPr>
    </w:p>
    <w:p w14:paraId="3A82EBA0" w14:textId="77777777" w:rsidR="00650EFA" w:rsidRPr="00650EFA" w:rsidRDefault="00650EFA" w:rsidP="00650EFA">
      <w:pPr>
        <w:jc w:val="both"/>
        <w:rPr>
          <w:rFonts w:asciiTheme="majorHAnsi" w:hAnsiTheme="majorHAnsi" w:cstheme="majorHAnsi"/>
          <w:color w:val="0E101A"/>
          <w:sz w:val="20"/>
          <w:szCs w:val="20"/>
        </w:rPr>
      </w:pPr>
      <w:r w:rsidRPr="00650EFA">
        <w:rPr>
          <w:rFonts w:asciiTheme="majorHAnsi" w:hAnsiTheme="majorHAnsi" w:cstheme="majorHAnsi"/>
          <w:b/>
          <w:bCs/>
          <w:color w:val="0E101A"/>
          <w:sz w:val="20"/>
          <w:szCs w:val="20"/>
        </w:rPr>
        <w:lastRenderedPageBreak/>
        <w:t>Client Aftercare</w:t>
      </w:r>
    </w:p>
    <w:p w14:paraId="4B963E0E" w14:textId="77777777" w:rsidR="00650EFA" w:rsidRPr="00650EFA" w:rsidRDefault="00650EFA" w:rsidP="00650EFA">
      <w:pPr>
        <w:jc w:val="both"/>
        <w:rPr>
          <w:rFonts w:asciiTheme="majorHAnsi" w:hAnsiTheme="majorHAnsi" w:cstheme="majorHAnsi"/>
          <w:color w:val="0E101A"/>
          <w:sz w:val="20"/>
          <w:szCs w:val="20"/>
        </w:rPr>
      </w:pPr>
    </w:p>
    <w:p w14:paraId="5DD76C43" w14:textId="77777777" w:rsidR="00650EFA" w:rsidRPr="00650EFA" w:rsidRDefault="00650EFA" w:rsidP="00650EFA">
      <w:pPr>
        <w:jc w:val="both"/>
        <w:rPr>
          <w:rFonts w:asciiTheme="majorHAnsi" w:hAnsiTheme="majorHAnsi" w:cstheme="majorHAnsi"/>
          <w:color w:val="0E101A"/>
          <w:sz w:val="20"/>
          <w:szCs w:val="20"/>
        </w:rPr>
      </w:pPr>
      <w:r w:rsidRPr="00650EFA">
        <w:rPr>
          <w:rFonts w:asciiTheme="majorHAnsi" w:hAnsiTheme="majorHAnsi" w:cstheme="majorHAnsi"/>
          <w:color w:val="0E101A"/>
          <w:sz w:val="20"/>
          <w:szCs w:val="20"/>
        </w:rPr>
        <w:t>Following your dermal filler treatment, some common injection-related reactions may occur:</w:t>
      </w:r>
    </w:p>
    <w:p w14:paraId="2C6123A1" w14:textId="77777777" w:rsidR="00650EFA" w:rsidRPr="00650EFA" w:rsidRDefault="00650EFA" w:rsidP="00650EFA">
      <w:pPr>
        <w:jc w:val="both"/>
        <w:rPr>
          <w:rFonts w:asciiTheme="majorHAnsi" w:hAnsiTheme="majorHAnsi" w:cstheme="majorHAnsi"/>
          <w:color w:val="0E101A"/>
          <w:sz w:val="20"/>
          <w:szCs w:val="20"/>
        </w:rPr>
      </w:pPr>
    </w:p>
    <w:p w14:paraId="25A09070" w14:textId="77777777" w:rsidR="00650EFA" w:rsidRPr="00650EFA" w:rsidRDefault="00650EFA" w:rsidP="00310062">
      <w:pPr>
        <w:numPr>
          <w:ilvl w:val="0"/>
          <w:numId w:val="47"/>
        </w:numPr>
        <w:jc w:val="both"/>
        <w:rPr>
          <w:rFonts w:asciiTheme="majorHAnsi" w:hAnsiTheme="majorHAnsi" w:cstheme="majorHAnsi"/>
          <w:color w:val="0E101A"/>
          <w:sz w:val="20"/>
          <w:szCs w:val="20"/>
        </w:rPr>
      </w:pPr>
      <w:r w:rsidRPr="00650EFA">
        <w:rPr>
          <w:rFonts w:asciiTheme="majorHAnsi" w:hAnsiTheme="majorHAnsi" w:cstheme="majorHAnsi"/>
          <w:color w:val="0E101A"/>
          <w:sz w:val="20"/>
          <w:szCs w:val="20"/>
        </w:rPr>
        <w:t>Redness - Any redness should decrease over 6/24-hour period. A clean, light makeup can be applied to cover any redness approximately 4 hours post-treatment.</w:t>
      </w:r>
    </w:p>
    <w:p w14:paraId="1BD1CDF7" w14:textId="77777777" w:rsidR="00650EFA" w:rsidRPr="00650EFA" w:rsidRDefault="00650EFA" w:rsidP="00310062">
      <w:pPr>
        <w:numPr>
          <w:ilvl w:val="0"/>
          <w:numId w:val="47"/>
        </w:numPr>
        <w:jc w:val="both"/>
        <w:rPr>
          <w:rFonts w:asciiTheme="majorHAnsi" w:hAnsiTheme="majorHAnsi" w:cstheme="majorHAnsi"/>
          <w:color w:val="0E101A"/>
          <w:sz w:val="20"/>
          <w:szCs w:val="20"/>
        </w:rPr>
      </w:pPr>
      <w:r w:rsidRPr="00650EFA">
        <w:rPr>
          <w:rFonts w:asciiTheme="majorHAnsi" w:hAnsiTheme="majorHAnsi" w:cstheme="majorHAnsi"/>
          <w:color w:val="0E101A"/>
          <w:sz w:val="20"/>
          <w:szCs w:val="20"/>
        </w:rPr>
        <w:t>Swelling - do not expose the treated area to intense heat or to extreme cold for two weeks following treatment. A clean, cool pack can be applied directly to the treated area. Non-prescription anti-inflammatories may prove useful in the reduction of swelling so long as you are medically suitable to take them. However, bruising may be enhanced and/or prolonged with the use of anti-inflammatories.</w:t>
      </w:r>
    </w:p>
    <w:p w14:paraId="5AD735D3" w14:textId="77777777" w:rsidR="00650EFA" w:rsidRPr="00650EFA" w:rsidRDefault="00650EFA" w:rsidP="00310062">
      <w:pPr>
        <w:numPr>
          <w:ilvl w:val="0"/>
          <w:numId w:val="47"/>
        </w:numPr>
        <w:jc w:val="both"/>
        <w:rPr>
          <w:rFonts w:asciiTheme="majorHAnsi" w:hAnsiTheme="majorHAnsi" w:cstheme="majorHAnsi"/>
          <w:color w:val="0E101A"/>
          <w:sz w:val="20"/>
          <w:szCs w:val="20"/>
        </w:rPr>
      </w:pPr>
      <w:r w:rsidRPr="00650EFA">
        <w:rPr>
          <w:rFonts w:asciiTheme="majorHAnsi" w:hAnsiTheme="majorHAnsi" w:cstheme="majorHAnsi"/>
          <w:color w:val="0E101A"/>
          <w:sz w:val="20"/>
          <w:szCs w:val="20"/>
        </w:rPr>
        <w:t>Bruising – dermal filler injections can cause areas of bruising, although this would not normally be expected to occur, the eye contour being the area at most risk. Any such bruising will be temporary. If you are taking any medication or dietary supplements that can affect platelet function and bleeding time, the severity and period of bruising can be extended. Be aware that taking aspirin or similar medication may increase the likelihood of bruising. Arnica cream and/or tablets can help to minimise and resolve to bruise more quickly. Makeup can be applied to cover bruising approximately 4 hours post-treatment.</w:t>
      </w:r>
    </w:p>
    <w:p w14:paraId="0D38C93B" w14:textId="77777777" w:rsidR="00650EFA" w:rsidRPr="00650EFA" w:rsidRDefault="00650EFA" w:rsidP="00310062">
      <w:pPr>
        <w:numPr>
          <w:ilvl w:val="0"/>
          <w:numId w:val="47"/>
        </w:numPr>
        <w:jc w:val="both"/>
        <w:rPr>
          <w:rFonts w:asciiTheme="majorHAnsi" w:hAnsiTheme="majorHAnsi" w:cstheme="majorHAnsi"/>
          <w:color w:val="0E101A"/>
          <w:sz w:val="20"/>
          <w:szCs w:val="20"/>
        </w:rPr>
      </w:pPr>
      <w:r w:rsidRPr="00650EFA">
        <w:rPr>
          <w:rFonts w:asciiTheme="majorHAnsi" w:hAnsiTheme="majorHAnsi" w:cstheme="majorHAnsi"/>
          <w:color w:val="0E101A"/>
          <w:sz w:val="20"/>
          <w:szCs w:val="20"/>
        </w:rPr>
        <w:t>Tenderness or discomfort at the injection site for 24-72 hours following treatment – non-prescription analgesia can be taken.</w:t>
      </w:r>
    </w:p>
    <w:p w14:paraId="568C8D49" w14:textId="77777777" w:rsidR="00650EFA" w:rsidRPr="00650EFA" w:rsidRDefault="00650EFA" w:rsidP="00310062">
      <w:pPr>
        <w:numPr>
          <w:ilvl w:val="0"/>
          <w:numId w:val="47"/>
        </w:numPr>
        <w:jc w:val="both"/>
        <w:rPr>
          <w:rFonts w:asciiTheme="majorHAnsi" w:hAnsiTheme="majorHAnsi" w:cstheme="majorHAnsi"/>
          <w:color w:val="0E101A"/>
          <w:sz w:val="20"/>
          <w:szCs w:val="20"/>
        </w:rPr>
      </w:pPr>
      <w:r w:rsidRPr="00650EFA">
        <w:rPr>
          <w:rFonts w:asciiTheme="majorHAnsi" w:hAnsiTheme="majorHAnsi" w:cstheme="majorHAnsi"/>
          <w:color w:val="0E101A"/>
          <w:sz w:val="20"/>
          <w:szCs w:val="20"/>
        </w:rPr>
        <w:t>Itching may occur for 7-14 days following treatment - Non-prescription antihistamines may alleviate any itching. These sensations will usually typically resolve within days, and many people are able to return to their normal activities the same day. Some people may react differently and may experience these reactions for longer. However, these reactions are temporary and typically resolve within 7-14 days as the skin returns to normal. </w:t>
      </w:r>
    </w:p>
    <w:p w14:paraId="691513D7" w14:textId="77777777" w:rsidR="00650EFA" w:rsidRPr="00650EFA" w:rsidRDefault="00650EFA" w:rsidP="00650EFA">
      <w:pPr>
        <w:jc w:val="both"/>
        <w:rPr>
          <w:rFonts w:asciiTheme="majorHAnsi" w:hAnsiTheme="majorHAnsi" w:cstheme="majorHAnsi"/>
          <w:color w:val="0E101A"/>
          <w:sz w:val="20"/>
          <w:szCs w:val="20"/>
        </w:rPr>
      </w:pPr>
    </w:p>
    <w:p w14:paraId="68A715A4" w14:textId="77777777" w:rsidR="00650EFA" w:rsidRPr="00650EFA" w:rsidRDefault="00650EFA" w:rsidP="00650EFA">
      <w:pPr>
        <w:jc w:val="both"/>
        <w:rPr>
          <w:rFonts w:asciiTheme="majorHAnsi" w:hAnsiTheme="majorHAnsi" w:cstheme="majorHAnsi"/>
          <w:color w:val="0E101A"/>
          <w:sz w:val="20"/>
          <w:szCs w:val="20"/>
        </w:rPr>
      </w:pPr>
      <w:r w:rsidRPr="00650EFA">
        <w:rPr>
          <w:rFonts w:asciiTheme="majorHAnsi" w:hAnsiTheme="majorHAnsi" w:cstheme="majorHAnsi"/>
          <w:b/>
          <w:bCs/>
          <w:color w:val="0E101A"/>
          <w:sz w:val="20"/>
          <w:szCs w:val="20"/>
        </w:rPr>
        <w:t>It is advisable to:</w:t>
      </w:r>
    </w:p>
    <w:p w14:paraId="6CF61C0D" w14:textId="77777777" w:rsidR="00650EFA" w:rsidRPr="00650EFA" w:rsidRDefault="00650EFA" w:rsidP="00650EFA">
      <w:pPr>
        <w:jc w:val="both"/>
        <w:rPr>
          <w:rFonts w:asciiTheme="majorHAnsi" w:hAnsiTheme="majorHAnsi" w:cstheme="majorHAnsi"/>
          <w:color w:val="0E101A"/>
          <w:sz w:val="20"/>
          <w:szCs w:val="20"/>
        </w:rPr>
      </w:pPr>
    </w:p>
    <w:p w14:paraId="389F1902" w14:textId="77777777" w:rsidR="00650EFA" w:rsidRPr="00650EFA" w:rsidRDefault="00650EFA" w:rsidP="00310062">
      <w:pPr>
        <w:numPr>
          <w:ilvl w:val="0"/>
          <w:numId w:val="48"/>
        </w:numPr>
        <w:jc w:val="both"/>
        <w:rPr>
          <w:rFonts w:asciiTheme="majorHAnsi" w:hAnsiTheme="majorHAnsi" w:cstheme="majorHAnsi"/>
          <w:color w:val="0E101A"/>
          <w:sz w:val="20"/>
          <w:szCs w:val="20"/>
        </w:rPr>
      </w:pPr>
      <w:r w:rsidRPr="00650EFA">
        <w:rPr>
          <w:rFonts w:asciiTheme="majorHAnsi" w:hAnsiTheme="majorHAnsi" w:cstheme="majorHAnsi"/>
          <w:color w:val="0E101A"/>
          <w:sz w:val="20"/>
          <w:szCs w:val="20"/>
        </w:rPr>
        <w:t>Refrain from touching the treated areas with your hands until the pores have had a chance to close. This is to reduce the risk of infection at the site of injection.</w:t>
      </w:r>
    </w:p>
    <w:p w14:paraId="4A8F25FC" w14:textId="77777777" w:rsidR="00650EFA" w:rsidRPr="00650EFA" w:rsidRDefault="00650EFA" w:rsidP="00310062">
      <w:pPr>
        <w:numPr>
          <w:ilvl w:val="0"/>
          <w:numId w:val="48"/>
        </w:numPr>
        <w:jc w:val="both"/>
        <w:rPr>
          <w:rFonts w:asciiTheme="majorHAnsi" w:hAnsiTheme="majorHAnsi" w:cstheme="majorHAnsi"/>
          <w:color w:val="0E101A"/>
          <w:sz w:val="20"/>
          <w:szCs w:val="20"/>
        </w:rPr>
      </w:pPr>
      <w:r w:rsidRPr="00650EFA">
        <w:rPr>
          <w:rFonts w:asciiTheme="majorHAnsi" w:hAnsiTheme="majorHAnsi" w:cstheme="majorHAnsi"/>
          <w:color w:val="0E101A"/>
          <w:sz w:val="20"/>
          <w:szCs w:val="20"/>
        </w:rPr>
        <w:t>Makeup can be applied approximately 4 hours post-treatment - mineral is recommended.</w:t>
      </w:r>
    </w:p>
    <w:p w14:paraId="70B12097" w14:textId="77777777" w:rsidR="00650EFA" w:rsidRPr="00650EFA" w:rsidRDefault="00650EFA" w:rsidP="00310062">
      <w:pPr>
        <w:numPr>
          <w:ilvl w:val="0"/>
          <w:numId w:val="48"/>
        </w:numPr>
        <w:jc w:val="both"/>
        <w:rPr>
          <w:rFonts w:asciiTheme="majorHAnsi" w:hAnsiTheme="majorHAnsi" w:cstheme="majorHAnsi"/>
          <w:color w:val="0E101A"/>
          <w:sz w:val="20"/>
          <w:szCs w:val="20"/>
        </w:rPr>
      </w:pPr>
      <w:r w:rsidRPr="00650EFA">
        <w:rPr>
          <w:rFonts w:asciiTheme="majorHAnsi" w:hAnsiTheme="majorHAnsi" w:cstheme="majorHAnsi"/>
          <w:color w:val="0E101A"/>
          <w:sz w:val="20"/>
          <w:szCs w:val="20"/>
        </w:rPr>
        <w:t>It is recommended that the use of soaps, other than those recommended by your practitioner, on the treated skin area is restricted until the redness subsides and where possible warm/tepid water and/or gentle skin cleansers are used for cleansing. Do not scrub. Pat to dry only.</w:t>
      </w:r>
    </w:p>
    <w:p w14:paraId="563C3E36" w14:textId="77777777" w:rsidR="00650EFA" w:rsidRPr="00650EFA" w:rsidRDefault="00650EFA" w:rsidP="00310062">
      <w:pPr>
        <w:numPr>
          <w:ilvl w:val="0"/>
          <w:numId w:val="48"/>
        </w:numPr>
        <w:jc w:val="both"/>
        <w:rPr>
          <w:rFonts w:asciiTheme="majorHAnsi" w:hAnsiTheme="majorHAnsi" w:cstheme="majorHAnsi"/>
          <w:color w:val="0E101A"/>
          <w:sz w:val="20"/>
          <w:szCs w:val="20"/>
        </w:rPr>
      </w:pPr>
      <w:r w:rsidRPr="00650EFA">
        <w:rPr>
          <w:rFonts w:asciiTheme="majorHAnsi" w:hAnsiTheme="majorHAnsi" w:cstheme="majorHAnsi"/>
          <w:color w:val="0E101A"/>
          <w:sz w:val="20"/>
          <w:szCs w:val="20"/>
        </w:rPr>
        <w:t>Refrain from intensive sunlight (</w:t>
      </w:r>
      <w:proofErr w:type="gramStart"/>
      <w:r w:rsidRPr="00650EFA">
        <w:rPr>
          <w:rFonts w:asciiTheme="majorHAnsi" w:hAnsiTheme="majorHAnsi" w:cstheme="majorHAnsi"/>
          <w:color w:val="0E101A"/>
          <w:sz w:val="20"/>
          <w:szCs w:val="20"/>
        </w:rPr>
        <w:t>e.g.</w:t>
      </w:r>
      <w:proofErr w:type="gramEnd"/>
      <w:r w:rsidRPr="00650EFA">
        <w:rPr>
          <w:rFonts w:asciiTheme="majorHAnsi" w:hAnsiTheme="majorHAnsi" w:cstheme="majorHAnsi"/>
          <w:color w:val="0E101A"/>
          <w:sz w:val="20"/>
          <w:szCs w:val="20"/>
        </w:rPr>
        <w:t xml:space="preserve"> sunbeds and sunbathing), saunas, steam bath for a period of at least two weeks.</w:t>
      </w:r>
    </w:p>
    <w:p w14:paraId="602B731C" w14:textId="77777777" w:rsidR="00650EFA" w:rsidRPr="00650EFA" w:rsidRDefault="00650EFA" w:rsidP="00310062">
      <w:pPr>
        <w:numPr>
          <w:ilvl w:val="0"/>
          <w:numId w:val="48"/>
        </w:numPr>
        <w:jc w:val="both"/>
        <w:rPr>
          <w:rFonts w:asciiTheme="majorHAnsi" w:hAnsiTheme="majorHAnsi" w:cstheme="majorHAnsi"/>
          <w:color w:val="0E101A"/>
          <w:sz w:val="20"/>
          <w:szCs w:val="20"/>
        </w:rPr>
      </w:pPr>
      <w:r w:rsidRPr="00650EFA">
        <w:rPr>
          <w:rFonts w:asciiTheme="majorHAnsi" w:hAnsiTheme="majorHAnsi" w:cstheme="majorHAnsi"/>
          <w:color w:val="0E101A"/>
          <w:sz w:val="20"/>
          <w:szCs w:val="20"/>
        </w:rPr>
        <w:t>Avoid electrolysis, waxing, bleaching of the treated area for 72 hours.</w:t>
      </w:r>
    </w:p>
    <w:p w14:paraId="7DEBDCAC" w14:textId="77777777" w:rsidR="00650EFA" w:rsidRPr="00650EFA" w:rsidRDefault="00650EFA" w:rsidP="00310062">
      <w:pPr>
        <w:numPr>
          <w:ilvl w:val="0"/>
          <w:numId w:val="48"/>
        </w:numPr>
        <w:jc w:val="both"/>
        <w:rPr>
          <w:rFonts w:asciiTheme="majorHAnsi" w:hAnsiTheme="majorHAnsi" w:cstheme="majorHAnsi"/>
          <w:color w:val="0E101A"/>
          <w:sz w:val="20"/>
          <w:szCs w:val="20"/>
        </w:rPr>
      </w:pPr>
      <w:r w:rsidRPr="00650EFA">
        <w:rPr>
          <w:rFonts w:asciiTheme="majorHAnsi" w:hAnsiTheme="majorHAnsi" w:cstheme="majorHAnsi"/>
          <w:color w:val="0E101A"/>
          <w:sz w:val="20"/>
          <w:szCs w:val="20"/>
        </w:rPr>
        <w:t>Do not swim in chlorinated water for approximately 14 days.</w:t>
      </w:r>
    </w:p>
    <w:p w14:paraId="5C7DBB14" w14:textId="77777777" w:rsidR="00650EFA" w:rsidRPr="00650EFA" w:rsidRDefault="00650EFA" w:rsidP="00650EFA">
      <w:pPr>
        <w:rPr>
          <w:color w:val="0E101A"/>
        </w:rPr>
      </w:pPr>
    </w:p>
    <w:p w14:paraId="2E4F6B15" w14:textId="77777777" w:rsidR="00650EFA" w:rsidRPr="00DA4FF3" w:rsidRDefault="00650EFA" w:rsidP="00650EFA">
      <w:pPr>
        <w:autoSpaceDE w:val="0"/>
        <w:autoSpaceDN w:val="0"/>
        <w:adjustRightInd w:val="0"/>
        <w:jc w:val="both"/>
        <w:rPr>
          <w:rFonts w:asciiTheme="majorHAnsi" w:eastAsiaTheme="minorHAnsi" w:hAnsiTheme="majorHAnsi" w:cstheme="majorHAnsi"/>
          <w:sz w:val="20"/>
          <w:szCs w:val="20"/>
          <w:lang w:val="en-US"/>
        </w:rPr>
      </w:pPr>
    </w:p>
    <w:p w14:paraId="37CBD900" w14:textId="77777777" w:rsidR="00650EFA" w:rsidRPr="00DA4FF3" w:rsidRDefault="00650EFA" w:rsidP="00650EFA">
      <w:pPr>
        <w:autoSpaceDE w:val="0"/>
        <w:autoSpaceDN w:val="0"/>
        <w:adjustRightInd w:val="0"/>
        <w:jc w:val="both"/>
        <w:rPr>
          <w:rFonts w:asciiTheme="majorHAnsi" w:eastAsiaTheme="minorHAnsi" w:hAnsiTheme="majorHAnsi" w:cstheme="majorHAnsi"/>
          <w:sz w:val="20"/>
          <w:szCs w:val="20"/>
          <w:lang w:val="en-US"/>
        </w:rPr>
      </w:pPr>
    </w:p>
    <w:p w14:paraId="22509CB5" w14:textId="77777777" w:rsidR="00650EFA" w:rsidRDefault="00650EFA" w:rsidP="00650EFA">
      <w:pPr>
        <w:autoSpaceDE w:val="0"/>
        <w:autoSpaceDN w:val="0"/>
        <w:adjustRightInd w:val="0"/>
        <w:rPr>
          <w:rFonts w:eastAsiaTheme="minorHAnsi"/>
          <w:sz w:val="22"/>
          <w:szCs w:val="22"/>
          <w:lang w:val="en-US"/>
        </w:rPr>
      </w:pPr>
    </w:p>
    <w:p w14:paraId="09989F14" w14:textId="77777777" w:rsidR="00650EFA" w:rsidRDefault="00650EFA" w:rsidP="00650EFA">
      <w:pPr>
        <w:autoSpaceDE w:val="0"/>
        <w:autoSpaceDN w:val="0"/>
        <w:adjustRightInd w:val="0"/>
        <w:rPr>
          <w:rFonts w:eastAsiaTheme="minorHAnsi"/>
          <w:sz w:val="22"/>
          <w:szCs w:val="22"/>
          <w:lang w:val="en-US"/>
        </w:rPr>
      </w:pPr>
    </w:p>
    <w:p w14:paraId="3F1B7524" w14:textId="77777777" w:rsidR="00650EFA" w:rsidRDefault="00650EFA" w:rsidP="00650EFA">
      <w:pPr>
        <w:autoSpaceDE w:val="0"/>
        <w:autoSpaceDN w:val="0"/>
        <w:adjustRightInd w:val="0"/>
        <w:rPr>
          <w:rFonts w:eastAsiaTheme="minorHAnsi"/>
          <w:sz w:val="22"/>
          <w:szCs w:val="22"/>
          <w:lang w:val="en-US"/>
        </w:rPr>
      </w:pPr>
    </w:p>
    <w:p w14:paraId="1B69CCBC" w14:textId="77777777" w:rsidR="00650EFA" w:rsidRDefault="00650EFA" w:rsidP="00650EFA">
      <w:pPr>
        <w:autoSpaceDE w:val="0"/>
        <w:autoSpaceDN w:val="0"/>
        <w:adjustRightInd w:val="0"/>
        <w:rPr>
          <w:rFonts w:eastAsiaTheme="minorHAnsi"/>
          <w:sz w:val="22"/>
          <w:szCs w:val="22"/>
          <w:lang w:val="en-US"/>
        </w:rPr>
      </w:pPr>
    </w:p>
    <w:p w14:paraId="44DFF5EE" w14:textId="77777777" w:rsidR="00650EFA" w:rsidRDefault="00650EFA" w:rsidP="00650EFA">
      <w:pPr>
        <w:autoSpaceDE w:val="0"/>
        <w:autoSpaceDN w:val="0"/>
        <w:adjustRightInd w:val="0"/>
        <w:rPr>
          <w:rFonts w:eastAsiaTheme="minorHAnsi"/>
          <w:sz w:val="22"/>
          <w:szCs w:val="22"/>
          <w:lang w:val="en-US"/>
        </w:rPr>
      </w:pPr>
    </w:p>
    <w:p w14:paraId="5EEA76B0" w14:textId="77777777" w:rsidR="00650EFA" w:rsidRDefault="00650EFA" w:rsidP="00650EFA">
      <w:pPr>
        <w:autoSpaceDE w:val="0"/>
        <w:autoSpaceDN w:val="0"/>
        <w:adjustRightInd w:val="0"/>
        <w:rPr>
          <w:rFonts w:eastAsiaTheme="minorHAnsi"/>
          <w:sz w:val="22"/>
          <w:szCs w:val="22"/>
          <w:lang w:val="en-US"/>
        </w:rPr>
      </w:pPr>
    </w:p>
    <w:p w14:paraId="63D825DC" w14:textId="77777777" w:rsidR="00650EFA" w:rsidRDefault="00650EFA" w:rsidP="00650EFA">
      <w:pPr>
        <w:autoSpaceDE w:val="0"/>
        <w:autoSpaceDN w:val="0"/>
        <w:adjustRightInd w:val="0"/>
        <w:rPr>
          <w:rFonts w:eastAsiaTheme="minorHAnsi"/>
          <w:sz w:val="22"/>
          <w:szCs w:val="22"/>
          <w:lang w:val="en-US"/>
        </w:rPr>
      </w:pPr>
    </w:p>
    <w:p w14:paraId="763166A6" w14:textId="77777777" w:rsidR="00650EFA" w:rsidRDefault="00650EFA" w:rsidP="00650EFA">
      <w:pPr>
        <w:autoSpaceDE w:val="0"/>
        <w:autoSpaceDN w:val="0"/>
        <w:adjustRightInd w:val="0"/>
        <w:rPr>
          <w:rFonts w:eastAsiaTheme="minorHAnsi"/>
          <w:sz w:val="22"/>
          <w:szCs w:val="22"/>
          <w:lang w:val="en-US"/>
        </w:rPr>
      </w:pPr>
    </w:p>
    <w:p w14:paraId="603BE690" w14:textId="77777777" w:rsidR="00650EFA" w:rsidRDefault="00650EFA" w:rsidP="00650EFA">
      <w:pPr>
        <w:autoSpaceDE w:val="0"/>
        <w:autoSpaceDN w:val="0"/>
        <w:adjustRightInd w:val="0"/>
        <w:rPr>
          <w:rFonts w:eastAsiaTheme="minorHAnsi"/>
          <w:sz w:val="22"/>
          <w:szCs w:val="22"/>
          <w:lang w:val="en-US"/>
        </w:rPr>
      </w:pPr>
    </w:p>
    <w:p w14:paraId="750910AE" w14:textId="77777777" w:rsidR="00650EFA" w:rsidRDefault="00650EFA" w:rsidP="00650EFA">
      <w:pPr>
        <w:autoSpaceDE w:val="0"/>
        <w:autoSpaceDN w:val="0"/>
        <w:adjustRightInd w:val="0"/>
        <w:rPr>
          <w:rFonts w:eastAsiaTheme="minorHAnsi"/>
          <w:sz w:val="22"/>
          <w:szCs w:val="22"/>
          <w:lang w:val="en-US"/>
        </w:rPr>
      </w:pPr>
    </w:p>
    <w:p w14:paraId="77D1D267" w14:textId="77777777" w:rsidR="00650EFA" w:rsidRDefault="00650EFA" w:rsidP="00650EFA">
      <w:pPr>
        <w:autoSpaceDE w:val="0"/>
        <w:autoSpaceDN w:val="0"/>
        <w:adjustRightInd w:val="0"/>
        <w:rPr>
          <w:rFonts w:eastAsiaTheme="minorHAnsi"/>
          <w:sz w:val="22"/>
          <w:szCs w:val="22"/>
          <w:lang w:val="en-US"/>
        </w:rPr>
      </w:pPr>
    </w:p>
    <w:p w14:paraId="4781A889" w14:textId="77777777" w:rsidR="00650EFA" w:rsidRDefault="00650EFA" w:rsidP="00650EFA">
      <w:pPr>
        <w:autoSpaceDE w:val="0"/>
        <w:autoSpaceDN w:val="0"/>
        <w:adjustRightInd w:val="0"/>
        <w:rPr>
          <w:rFonts w:eastAsiaTheme="minorHAnsi"/>
          <w:sz w:val="22"/>
          <w:szCs w:val="22"/>
          <w:lang w:val="en-US"/>
        </w:rPr>
      </w:pPr>
    </w:p>
    <w:p w14:paraId="542B77FE" w14:textId="77777777" w:rsidR="00650EFA" w:rsidRDefault="00650EFA" w:rsidP="00650EFA">
      <w:pPr>
        <w:autoSpaceDE w:val="0"/>
        <w:autoSpaceDN w:val="0"/>
        <w:adjustRightInd w:val="0"/>
        <w:rPr>
          <w:rFonts w:eastAsiaTheme="minorHAnsi"/>
          <w:sz w:val="22"/>
          <w:szCs w:val="22"/>
          <w:lang w:val="en-US"/>
        </w:rPr>
      </w:pPr>
    </w:p>
    <w:p w14:paraId="22A73E84" w14:textId="77777777" w:rsidR="00650EFA" w:rsidRDefault="00650EFA" w:rsidP="00650EFA">
      <w:pPr>
        <w:autoSpaceDE w:val="0"/>
        <w:autoSpaceDN w:val="0"/>
        <w:adjustRightInd w:val="0"/>
        <w:rPr>
          <w:rFonts w:eastAsiaTheme="minorHAnsi"/>
          <w:sz w:val="22"/>
          <w:szCs w:val="22"/>
          <w:lang w:val="en-US"/>
        </w:rPr>
      </w:pPr>
    </w:p>
    <w:p w14:paraId="13DEA21D" w14:textId="77777777" w:rsidR="00650EFA" w:rsidRDefault="00650EFA" w:rsidP="00650EFA">
      <w:pPr>
        <w:pStyle w:val="NormalWeb"/>
        <w:spacing w:before="0" w:beforeAutospacing="0" w:after="0" w:afterAutospacing="0"/>
        <w:rPr>
          <w:rStyle w:val="Strong"/>
          <w:rFonts w:asciiTheme="majorHAnsi" w:hAnsiTheme="majorHAnsi" w:cstheme="majorHAnsi"/>
          <w:color w:val="0E101A"/>
          <w:sz w:val="20"/>
          <w:szCs w:val="20"/>
        </w:rPr>
      </w:pPr>
    </w:p>
    <w:p w14:paraId="05D3BFBD" w14:textId="276F7414" w:rsidR="00650EFA" w:rsidRDefault="00650EFA" w:rsidP="00650EFA">
      <w:pPr>
        <w:pStyle w:val="NormalWeb"/>
        <w:spacing w:before="0" w:beforeAutospacing="0" w:after="0" w:afterAutospacing="0"/>
        <w:rPr>
          <w:rStyle w:val="Strong"/>
          <w:rFonts w:asciiTheme="majorHAnsi" w:hAnsiTheme="majorHAnsi" w:cstheme="majorHAnsi"/>
          <w:color w:val="0E101A"/>
          <w:sz w:val="20"/>
          <w:szCs w:val="20"/>
        </w:rPr>
      </w:pPr>
    </w:p>
    <w:p w14:paraId="68F0CC27" w14:textId="77777777" w:rsidR="00650EFA" w:rsidRPr="00650EFA" w:rsidRDefault="00650EFA" w:rsidP="00650EFA">
      <w:pPr>
        <w:pStyle w:val="NormalWeb"/>
        <w:spacing w:before="0" w:beforeAutospacing="0" w:after="0" w:afterAutospacing="0"/>
        <w:rPr>
          <w:rStyle w:val="Strong"/>
          <w:rFonts w:asciiTheme="majorHAnsi" w:hAnsiTheme="majorHAnsi" w:cstheme="majorHAnsi"/>
          <w:color w:val="0E101A"/>
          <w:sz w:val="20"/>
          <w:szCs w:val="20"/>
        </w:rPr>
      </w:pPr>
    </w:p>
    <w:sectPr w:rsidR="00650EFA" w:rsidRPr="00650EFA">
      <w:footerReference w:type="default" r:id="rId87"/>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18F4F97" w14:textId="77777777" w:rsidR="00A5496A" w:rsidRDefault="00A5496A" w:rsidP="00B720C5">
      <w:r>
        <w:separator/>
      </w:r>
    </w:p>
  </w:endnote>
  <w:endnote w:type="continuationSeparator" w:id="0">
    <w:p w14:paraId="06DBAADA" w14:textId="77777777" w:rsidR="00A5496A" w:rsidRDefault="00A5496A" w:rsidP="00B720C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Georgia">
    <w:altName w:val="Georgia"/>
    <w:panose1 w:val="02040502050405020303"/>
    <w:charset w:val="00"/>
    <w:family w:val="roman"/>
    <w:pitch w:val="variable"/>
    <w:sig w:usb0="00000287" w:usb1="00000000" w:usb2="00000000" w:usb3="00000000" w:csb0="0000009F" w:csb1="00000000"/>
  </w:font>
  <w:font w:name="Avenir Next">
    <w:altName w:val="Calibri"/>
    <w:charset w:val="00"/>
    <w:family w:val="swiss"/>
    <w:pitch w:val="variable"/>
    <w:sig w:usb0="8000002F" w:usb1="5000204A" w:usb2="00000000" w:usb3="00000000" w:csb0="0000009B" w:csb1="00000000"/>
  </w:font>
  <w:font w:name="Arial">
    <w:panose1 w:val="020B0604020202020204"/>
    <w:charset w:val="00"/>
    <w:family w:val="swiss"/>
    <w:pitch w:val="variable"/>
    <w:sig w:usb0="E0002EFF" w:usb1="C000785B" w:usb2="00000009" w:usb3="00000000" w:csb0="000001FF" w:csb1="00000000"/>
  </w:font>
  <w:font w:name="õãœ˛">
    <w:altName w:val="Calibri"/>
    <w:panose1 w:val="00000000000000000000"/>
    <w:charset w:val="4D"/>
    <w:family w:val="auto"/>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9B75F8" w14:textId="77777777" w:rsidR="00A5496A" w:rsidRDefault="00A5496A">
    <w:pPr>
      <w:pStyle w:val="Footer"/>
      <w:tabs>
        <w:tab w:val="left" w:pos="5130"/>
      </w:tabs>
    </w:pPr>
    <w:r>
      <w:rPr>
        <w:noProof/>
        <w:color w:val="808080" w:themeColor="background1" w:themeShade="80"/>
      </w:rPr>
      <mc:AlternateContent>
        <mc:Choice Requires="wps">
          <w:drawing>
            <wp:anchor distT="0" distB="0" distL="182880" distR="182880" simplePos="0" relativeHeight="251660288" behindDoc="0" locked="0" layoutInCell="1" allowOverlap="1" wp14:anchorId="380967C9" wp14:editId="5BDF68CD">
              <wp:simplePos x="0" y="0"/>
              <wp:positionH relativeFrom="rightMargin">
                <wp:align>left</wp:align>
              </wp:positionH>
              <mc:AlternateContent>
                <mc:Choice Requires="wp14">
                  <wp:positionV relativeFrom="page">
                    <wp14:pctPosVOffset>91000</wp14:pctPosVOffset>
                  </wp:positionV>
                </mc:Choice>
                <mc:Fallback>
                  <wp:positionV relativeFrom="page">
                    <wp:posOffset>9729470</wp:posOffset>
                  </wp:positionV>
                </mc:Fallback>
              </mc:AlternateContent>
              <wp:extent cx="457200" cy="320634"/>
              <wp:effectExtent l="0" t="0" r="0" b="3810"/>
              <wp:wrapNone/>
              <wp:docPr id="65" name="Rectangle 65"/>
              <wp:cNvGraphicFramePr/>
              <a:graphic xmlns:a="http://schemas.openxmlformats.org/drawingml/2006/main">
                <a:graphicData uri="http://schemas.microsoft.com/office/word/2010/wordprocessingShape">
                  <wps:wsp>
                    <wps:cNvSpPr/>
                    <wps:spPr>
                      <a:xfrm>
                        <a:off x="0" y="0"/>
                        <a:ext cx="457200" cy="320634"/>
                      </a:xfrm>
                      <a:prstGeom prst="rect">
                        <a:avLst/>
                      </a:prstGeom>
                      <a:solidFill>
                        <a:schemeClr val="tx1"/>
                      </a:solidFill>
                      <a:ln w="38100">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A7306DC" w14:textId="77777777" w:rsidR="00A5496A" w:rsidRDefault="00A5496A">
                          <w:pPr>
                            <w:jc w:val="right"/>
                            <w:rPr>
                              <w:color w:val="FFFFFF" w:themeColor="background1"/>
                              <w:sz w:val="28"/>
                              <w:szCs w:val="28"/>
                            </w:rPr>
                          </w:pPr>
                          <w:r>
                            <w:rPr>
                              <w:color w:val="FFFFFF" w:themeColor="background1"/>
                              <w:sz w:val="28"/>
                              <w:szCs w:val="28"/>
                            </w:rPr>
                            <w:fldChar w:fldCharType="begin"/>
                          </w:r>
                          <w:r>
                            <w:rPr>
                              <w:color w:val="FFFFFF" w:themeColor="background1"/>
                              <w:sz w:val="28"/>
                              <w:szCs w:val="28"/>
                            </w:rPr>
                            <w:instrText xml:space="preserve"> PAGE   \* MERGEFORMAT </w:instrText>
                          </w:r>
                          <w:r>
                            <w:rPr>
                              <w:color w:val="FFFFFF" w:themeColor="background1"/>
                              <w:sz w:val="28"/>
                              <w:szCs w:val="28"/>
                            </w:rPr>
                            <w:fldChar w:fldCharType="separate"/>
                          </w:r>
                          <w:r>
                            <w:rPr>
                              <w:noProof/>
                              <w:color w:val="FFFFFF" w:themeColor="background1"/>
                              <w:sz w:val="28"/>
                              <w:szCs w:val="28"/>
                            </w:rPr>
                            <w:t>2</w:t>
                          </w:r>
                          <w:r>
                            <w:rPr>
                              <w:noProof/>
                              <w:color w:val="FFFFFF" w:themeColor="background1"/>
                              <w:sz w:val="28"/>
                              <w:szCs w:val="28"/>
                            </w:rPr>
                            <w:fldChar w:fldCharType="end"/>
                          </w: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a:graphicData>
              </a:graphic>
            </wp:anchor>
          </w:drawing>
        </mc:Choice>
        <mc:Fallback>
          <w:pict>
            <v:rect w14:anchorId="380967C9" id="Rectangle 65" o:spid="_x0000_s1028" style="position:absolute;margin-left:0;margin-top:0;width:36pt;height:25.25pt;z-index:251660288;visibility:visible;mso-wrap-style:square;mso-top-percent:910;mso-wrap-distance-left:14.4pt;mso-wrap-distance-top:0;mso-wrap-distance-right:14.4pt;mso-wrap-distance-bottom:0;mso-position-horizontal:left;mso-position-horizontal-relative:right-margin-area;mso-position-vertical-relative:page;mso-top-percent:910;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" fillcolor="black [3213]" stroked="f" strokeweight="3pt">
              <v:textbox>
                <w:txbxContent>
                  <w:p w14:paraId="2A7306DC" w14:textId="77777777" w:rsidR="00A5496A" w:rsidRDefault="00A5496A">
                    <w:pPr>
                      <w:jc w:val="right"/>
                      <w:rPr>
                        <w:color w:val="FFFFFF" w:themeColor="background1"/>
                        <w:sz w:val="28"/>
                        <w:szCs w:val="28"/>
                      </w:rPr>
                    </w:pPr>
                    <w:r>
                      <w:rPr>
                        <w:color w:val="FFFFFF" w:themeColor="background1"/>
                        <w:sz w:val="28"/>
                        <w:szCs w:val="28"/>
                      </w:rPr>
                      <w:fldChar w:fldCharType="begin"/>
                    </w:r>
                    <w:r>
                      <w:rPr>
                        <w:color w:val="FFFFFF" w:themeColor="background1"/>
                        <w:sz w:val="28"/>
                        <w:szCs w:val="28"/>
                      </w:rPr>
                      <w:instrText xml:space="preserve"> PAGE   \* MERGEFORMAT </w:instrText>
                    </w:r>
                    <w:r>
                      <w:rPr>
                        <w:color w:val="FFFFFF" w:themeColor="background1"/>
                        <w:sz w:val="28"/>
                        <w:szCs w:val="28"/>
                      </w:rPr>
                      <w:fldChar w:fldCharType="separate"/>
                    </w:r>
                    <w:r>
                      <w:rPr>
                        <w:noProof/>
                        <w:color w:val="FFFFFF" w:themeColor="background1"/>
                        <w:sz w:val="28"/>
                        <w:szCs w:val="28"/>
                      </w:rPr>
                      <w:t>2</w:t>
                    </w:r>
                    <w:r>
                      <w:rPr>
                        <w:noProof/>
                        <w:color w:val="FFFFFF" w:themeColor="background1"/>
                        <w:sz w:val="28"/>
                        <w:szCs w:val="28"/>
                      </w:rPr>
                      <w:fldChar w:fldCharType="end"/>
                    </w:r>
                  </w:p>
                </w:txbxContent>
              </v:textbox>
              <w10:wrap anchorx="margin" anchory="page"/>
            </v:rect>
          </w:pict>
        </mc:Fallback>
      </mc:AlternateContent>
    </w:r>
    <w:r>
      <w:rPr>
        <w:noProof/>
        <w:color w:val="808080" w:themeColor="background1" w:themeShade="80"/>
      </w:rPr>
      <mc:AlternateContent>
        <mc:Choice Requires="wpg">
          <w:drawing>
            <wp:anchor distT="0" distB="0" distL="182880" distR="182880" simplePos="0" relativeHeight="251659264" behindDoc="1" locked="0" layoutInCell="1" allowOverlap="1" wp14:anchorId="24C4780F" wp14:editId="203EAD65">
              <wp:simplePos x="0" y="0"/>
              <wp:positionH relativeFrom="rightMargin">
                <wp:align>left</wp:align>
              </wp:positionH>
              <mc:AlternateContent>
                <mc:Choice Requires="wp14">
                  <wp:positionV relativeFrom="page">
                    <wp14:pctPosVOffset>9500</wp14:pctPosVOffset>
                  </wp:positionV>
                </mc:Choice>
                <mc:Fallback>
                  <wp:positionV relativeFrom="page">
                    <wp:posOffset>1015365</wp:posOffset>
                  </wp:positionV>
                </mc:Fallback>
              </mc:AlternateContent>
              <wp:extent cx="457200" cy="8229600"/>
              <wp:effectExtent l="0" t="0" r="0" b="635"/>
              <wp:wrapNone/>
              <wp:docPr id="66" name="Group 66"/>
              <wp:cNvGraphicFramePr/>
              <a:graphic xmlns:a="http://schemas.openxmlformats.org/drawingml/2006/main">
                <a:graphicData uri="http://schemas.microsoft.com/office/word/2010/wordprocessingGroup">
                  <wpg:wgp>
                    <wpg:cNvGrpSpPr/>
                    <wpg:grpSpPr>
                      <a:xfrm>
                        <a:off x="0" y="0"/>
                        <a:ext cx="457200" cy="8229600"/>
                        <a:chOff x="0" y="0"/>
                        <a:chExt cx="457200" cy="8229600"/>
                      </a:xfrm>
                    </wpg:grpSpPr>
                    <wps:wsp>
                      <wps:cNvPr id="67" name="Rectangle 67"/>
                      <wps:cNvSpPr/>
                      <wps:spPr>
                        <a:xfrm>
                          <a:off x="439387" y="0"/>
                          <a:ext cx="17813" cy="8229600"/>
                        </a:xfrm>
                        <a:prstGeom prst="rect">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 name="Text Box 68"/>
                      <wps:cNvSpPr txBox="1"/>
                      <wps:spPr>
                        <a:xfrm>
                          <a:off x="0" y="0"/>
                          <a:ext cx="457200" cy="82296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sdt>
                            <w:sdtPr>
                              <w:rPr>
                                <w:color w:val="7F7F7F" w:themeColor="text1" w:themeTint="80"/>
                              </w:rPr>
                              <w:alias w:val="Date"/>
                              <w:tag w:val=""/>
                              <w:id w:val="932940624"/>
                              <w:dataBinding w:prefixMappings="xmlns:ns0='http://schemas.microsoft.com/office/2006/coverPageProps' " w:xpath="/ns0:CoverPageProperties[1]/ns0:PublishDate[1]" w:storeItemID="{55AF091B-3C7A-41E3-B477-F2FDAA23CFDA}"/>
                              <w:date>
                                <w:dateFormat w:val="M/d/yyyy"/>
                                <w:lid w:val="en-US"/>
                                <w:storeMappedDataAs w:val="dateTime"/>
                                <w:calendar w:val="gregorian"/>
                              </w:date>
                            </w:sdtPr>
                            <w:sdtEndPr/>
                            <w:sdtContent>
                              <w:p w14:paraId="7D56FE44" w14:textId="576A7D82" w:rsidR="00A5496A" w:rsidRDefault="00A5496A">
                                <w:pPr>
                                  <w:rPr>
                                    <w:color w:val="7F7F7F" w:themeColor="text1" w:themeTint="80"/>
                                  </w:rPr>
                                </w:pPr>
                                <w:r>
                                  <w:rPr>
                                    <w:color w:val="7F7F7F" w:themeColor="text1" w:themeTint="80"/>
                                  </w:rPr>
                                  <w:t>Academy Name</w:t>
                                </w:r>
                              </w:p>
                            </w:sdtContent>
                          </w:sdt>
                        </w:txbxContent>
                      </wps:txbx>
                      <wps:bodyPr rot="0" spcFirstLastPara="0" vertOverflow="overflow" horzOverflow="overflow" vert="vert270" wrap="square" lIns="182880" tIns="45720" rIns="91440" bIns="137160" numCol="1" spcCol="0" rtlCol="0" fromWordArt="0" anchor="b" anchorCtr="0" forceAA="0" compatLnSpc="1">
                        <a:prstTxWarp prst="textNoShape">
                          <a:avLst/>
                        </a:prstTxWarp>
                        <a:noAutofit/>
                      </wps:bodyPr>
                    </wps:wsp>
                  </wpg:wgp>
                </a:graphicData>
              </a:graphic>
              <wp14:sizeRelV relativeFrom="page">
                <wp14:pctHeight>82000</wp14:pctHeight>
              </wp14:sizeRelV>
            </wp:anchor>
          </w:drawing>
        </mc:Choice>
        <mc:Fallback>
          <w:pict>
            <v:group w14:anchorId="24C4780F" id="Group 66" o:spid="_x0000_s1029" style="position:absolute;margin-left:0;margin-top:0;width:36pt;height:9in;z-index:-251657216;mso-height-percent:820;mso-top-percent:95;mso-wrap-distance-left:14.4pt;mso-wrap-distance-right:14.4pt;mso-position-horizontal:left;mso-position-horizontal-relative:right-margin-area;mso-position-vertical-relative:page;mso-height-percent:820;mso-top-percent:95" coordsize="4572,822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">
              <v:rect id="Rectangle 67" o:spid="_x0000_s1030" style="position:absolute;left:4393;width:179;height:822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" fillcolor="black [3213]" stroked="f" strokeweight="1pt"/>
              <v:shapetype id="_x0000_t202" coordsize="21600,21600" o:spt="202" path="m,l,21600r21600,l21600,xe">
                <v:stroke joinstyle="miter"/>
                <v:path gradientshapeok="t" o:connecttype="rect"/>
              </v:shapetype>
              <v:shape id="Text Box 68" o:spid="_x0000_s1031" type="#_x0000_t202" style="position:absolute;width:4572;height:82296;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" filled="f" stroked="f" strokeweight=".5pt">
                <v:textbox style="layout-flow:vertical;mso-layout-flow-alt:bottom-to-top" inset="14.4pt,,,10.8pt">
                  <w:txbxContent>
                    <w:sdt>
                      <w:sdtPr>
                        <w:rPr>
                          <w:color w:val="7F7F7F" w:themeColor="text1" w:themeTint="80"/>
                        </w:rPr>
                        <w:alias w:val="Date"/>
                        <w:tag w:val=""/>
                        <w:id w:val="932940624"/>
                        <w:dataBinding w:prefixMappings="xmlns:ns0='http://schemas.microsoft.com/office/2006/coverPageProps' " w:xpath="/ns0:CoverPageProperties[1]/ns0:PublishDate[1]" w:storeItemID="{55AF091B-3C7A-41E3-B477-F2FDAA23CFDA}"/>
                        <w:date>
                          <w:dateFormat w:val="M/d/yyyy"/>
                          <w:lid w:val="en-US"/>
                          <w:storeMappedDataAs w:val="dateTime"/>
                          <w:calendar w:val="gregorian"/>
                        </w:date>
                      </w:sdtPr>
                      <w:sdtEndPr/>
                      <w:sdtContent>
                        <w:p w14:paraId="7D56FE44" w14:textId="576A7D82" w:rsidR="00A5496A" w:rsidRDefault="00A5496A">
                          <w:pPr>
                            <w:rPr>
                              <w:color w:val="7F7F7F" w:themeColor="text1" w:themeTint="80"/>
                            </w:rPr>
                          </w:pPr>
                          <w:r>
                            <w:rPr>
                              <w:color w:val="7F7F7F" w:themeColor="text1" w:themeTint="80"/>
                            </w:rPr>
                            <w:t>Academy Name</w:t>
                          </w:r>
                        </w:p>
                      </w:sdtContent>
                    </w:sdt>
                  </w:txbxContent>
                </v:textbox>
              </v:shape>
              <w10:wrap anchorx="margin" anchory="page"/>
            </v:group>
          </w:pict>
        </mc:Fallback>
      </mc:AlternateContent>
    </w:r>
  </w:p>
  <w:p w14:paraId="6B849A71" w14:textId="77777777" w:rsidR="00A5496A" w:rsidRDefault="00A5496A">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C12CA61" w14:textId="77777777" w:rsidR="00A5496A" w:rsidRDefault="00A5496A" w:rsidP="00B720C5">
      <w:r>
        <w:separator/>
      </w:r>
    </w:p>
  </w:footnote>
  <w:footnote w:type="continuationSeparator" w:id="0">
    <w:p w14:paraId="07A25F0B" w14:textId="77777777" w:rsidR="00A5496A" w:rsidRDefault="00A5496A" w:rsidP="00B720C5">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4A16C7"/>
    <w:multiLevelType w:val="multilevel"/>
    <w:tmpl w:val="246455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783517B"/>
    <w:multiLevelType w:val="multilevel"/>
    <w:tmpl w:val="6136E8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A9C395B"/>
    <w:multiLevelType w:val="hybridMultilevel"/>
    <w:tmpl w:val="47282EE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0E835717"/>
    <w:multiLevelType w:val="multilevel"/>
    <w:tmpl w:val="D0389AA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15:restartNumberingAfterBreak="0">
    <w:nsid w:val="10E973E0"/>
    <w:multiLevelType w:val="multilevel"/>
    <w:tmpl w:val="3E3CF2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12AC0289"/>
    <w:multiLevelType w:val="hybridMultilevel"/>
    <w:tmpl w:val="E3CCC5C4"/>
    <w:lvl w:ilvl="0" w:tplc="312232AE">
      <w:numFmt w:val="bullet"/>
      <w:lvlText w:val=""/>
      <w:lvlJc w:val="left"/>
      <w:pPr>
        <w:ind w:left="720" w:hanging="360"/>
      </w:pPr>
      <w:rPr>
        <w:rFonts w:ascii="Symbol" w:eastAsiaTheme="minorHAnsi"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3665104"/>
    <w:multiLevelType w:val="hybridMultilevel"/>
    <w:tmpl w:val="C1905CA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56F023E"/>
    <w:multiLevelType w:val="hybridMultilevel"/>
    <w:tmpl w:val="48BCE528"/>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6881BCD"/>
    <w:multiLevelType w:val="multilevel"/>
    <w:tmpl w:val="A03CCD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1E0B4B8D"/>
    <w:multiLevelType w:val="multilevel"/>
    <w:tmpl w:val="6A9EB3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206164E2"/>
    <w:multiLevelType w:val="multilevel"/>
    <w:tmpl w:val="0BFC30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227F2B53"/>
    <w:multiLevelType w:val="hybridMultilevel"/>
    <w:tmpl w:val="AEC2EA36"/>
    <w:lvl w:ilvl="0" w:tplc="BB4A9A2A">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27A3523F"/>
    <w:multiLevelType w:val="hybridMultilevel"/>
    <w:tmpl w:val="F702D1CA"/>
    <w:lvl w:ilvl="0" w:tplc="312232AE">
      <w:numFmt w:val="bullet"/>
      <w:lvlText w:val=""/>
      <w:lvlJc w:val="left"/>
      <w:pPr>
        <w:ind w:left="720" w:hanging="360"/>
      </w:pPr>
      <w:rPr>
        <w:rFonts w:ascii="Symbol" w:eastAsiaTheme="minorHAnsi" w:hAnsi="Symbol" w:cstheme="minorBidi"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29A26AF1"/>
    <w:multiLevelType w:val="hybridMultilevel"/>
    <w:tmpl w:val="BD0C14D2"/>
    <w:lvl w:ilvl="0" w:tplc="312232AE">
      <w:numFmt w:val="bullet"/>
      <w:lvlText w:val=""/>
      <w:lvlJc w:val="left"/>
      <w:pPr>
        <w:ind w:left="720" w:hanging="360"/>
      </w:pPr>
      <w:rPr>
        <w:rFonts w:ascii="Symbol" w:eastAsiaTheme="minorHAnsi" w:hAnsi="Symbol" w:cstheme="minorBidi"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2F726F42"/>
    <w:multiLevelType w:val="multilevel"/>
    <w:tmpl w:val="2C02B24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 w15:restartNumberingAfterBreak="0">
    <w:nsid w:val="324414F9"/>
    <w:multiLevelType w:val="hybridMultilevel"/>
    <w:tmpl w:val="39EC8C86"/>
    <w:lvl w:ilvl="0" w:tplc="2B664D20">
      <w:start w:val="12"/>
      <w:numFmt w:val="bullet"/>
      <w:lvlText w:val=""/>
      <w:lvlJc w:val="left"/>
      <w:pPr>
        <w:ind w:left="720" w:hanging="360"/>
      </w:pPr>
      <w:rPr>
        <w:rFonts w:ascii="Wingdings" w:eastAsiaTheme="minorHAnsi" w:hAnsi="Wingdings"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33241AA2"/>
    <w:multiLevelType w:val="hybridMultilevel"/>
    <w:tmpl w:val="D494BB2C"/>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7" w15:restartNumberingAfterBreak="0">
    <w:nsid w:val="3501335F"/>
    <w:multiLevelType w:val="hybridMultilevel"/>
    <w:tmpl w:val="2796091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36E41A83"/>
    <w:multiLevelType w:val="multilevel"/>
    <w:tmpl w:val="82EE4E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41535CC2"/>
    <w:multiLevelType w:val="multilevel"/>
    <w:tmpl w:val="7E0040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41867F28"/>
    <w:multiLevelType w:val="multilevel"/>
    <w:tmpl w:val="8F24CD44"/>
    <w:lvl w:ilvl="0">
      <w:start w:val="1"/>
      <w:numFmt w:val="decimal"/>
      <w:lvlText w:val="%1."/>
      <w:lvlJc w:val="left"/>
      <w:pPr>
        <w:tabs>
          <w:tab w:val="num" w:pos="720"/>
        </w:tabs>
        <w:ind w:left="720" w:hanging="360"/>
      </w:pPr>
    </w:lvl>
    <w:lvl w:ilvl="1">
      <w:start w:val="3"/>
      <w:numFmt w:val="decimal"/>
      <w:lvlText w:val="%2&gt;"/>
      <w:lvlJc w:val="left"/>
      <w:pPr>
        <w:ind w:left="1440" w:hanging="360"/>
      </w:pPr>
      <w:rPr>
        <w:rFonts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 w15:restartNumberingAfterBreak="0">
    <w:nsid w:val="41982D6C"/>
    <w:multiLevelType w:val="multilevel"/>
    <w:tmpl w:val="812ABAC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 w15:restartNumberingAfterBreak="0">
    <w:nsid w:val="42130BE3"/>
    <w:multiLevelType w:val="multilevel"/>
    <w:tmpl w:val="0D9EDC52"/>
    <w:lvl w:ilvl="0">
      <w:start w:val="1"/>
      <w:numFmt w:val="bullet"/>
      <w:lvlText w:val=""/>
      <w:lvlJc w:val="left"/>
      <w:pPr>
        <w:tabs>
          <w:tab w:val="num" w:pos="643"/>
        </w:tabs>
        <w:ind w:left="643"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decimal"/>
      <w:lvlText w:val="%3."/>
      <w:lvlJc w:val="left"/>
      <w:pPr>
        <w:ind w:left="2160" w:hanging="360"/>
      </w:pPr>
      <w:rPr>
        <w:rFonts w:hint="default"/>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4273710A"/>
    <w:multiLevelType w:val="multilevel"/>
    <w:tmpl w:val="BF1C1B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42C40C69"/>
    <w:multiLevelType w:val="multilevel"/>
    <w:tmpl w:val="955EA6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466C6A7F"/>
    <w:multiLevelType w:val="multilevel"/>
    <w:tmpl w:val="CBBC8B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48732179"/>
    <w:multiLevelType w:val="multilevel"/>
    <w:tmpl w:val="C64ABA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4F17620E"/>
    <w:multiLevelType w:val="multilevel"/>
    <w:tmpl w:val="F8686F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4F605C30"/>
    <w:multiLevelType w:val="hybridMultilevel"/>
    <w:tmpl w:val="E1B20D6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50B7458B"/>
    <w:multiLevelType w:val="multilevel"/>
    <w:tmpl w:val="73609C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53344397"/>
    <w:multiLevelType w:val="multilevel"/>
    <w:tmpl w:val="90FCB5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59124055"/>
    <w:multiLevelType w:val="multilevel"/>
    <w:tmpl w:val="969087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5C916549"/>
    <w:multiLevelType w:val="hybridMultilevel"/>
    <w:tmpl w:val="367220DE"/>
    <w:lvl w:ilvl="0" w:tplc="D7685A44">
      <w:start w:val="12"/>
      <w:numFmt w:val="bullet"/>
      <w:lvlText w:val=""/>
      <w:lvlJc w:val="left"/>
      <w:pPr>
        <w:ind w:left="720" w:hanging="360"/>
      </w:pPr>
      <w:rPr>
        <w:rFonts w:ascii="Symbol" w:eastAsiaTheme="minorHAnsi" w:hAnsi="Symbol" w:cstheme="minorBidi"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 w15:restartNumberingAfterBreak="0">
    <w:nsid w:val="5D821481"/>
    <w:multiLevelType w:val="multilevel"/>
    <w:tmpl w:val="A010F0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5F714BAB"/>
    <w:multiLevelType w:val="multilevel"/>
    <w:tmpl w:val="43D6C00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5" w15:restartNumberingAfterBreak="0">
    <w:nsid w:val="66175155"/>
    <w:multiLevelType w:val="hybridMultilevel"/>
    <w:tmpl w:val="FADEE2B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 w15:restartNumberingAfterBreak="0">
    <w:nsid w:val="678C2A86"/>
    <w:multiLevelType w:val="multilevel"/>
    <w:tmpl w:val="45E48E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67933C02"/>
    <w:multiLevelType w:val="multilevel"/>
    <w:tmpl w:val="AB068C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15:restartNumberingAfterBreak="0">
    <w:nsid w:val="6ED41322"/>
    <w:multiLevelType w:val="hybridMultilevel"/>
    <w:tmpl w:val="479694F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9" w15:restartNumberingAfterBreak="0">
    <w:nsid w:val="6F2F2F40"/>
    <w:multiLevelType w:val="multilevel"/>
    <w:tmpl w:val="AEEE95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15:restartNumberingAfterBreak="0">
    <w:nsid w:val="6F473B5D"/>
    <w:multiLevelType w:val="multilevel"/>
    <w:tmpl w:val="3FF27D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15:restartNumberingAfterBreak="0">
    <w:nsid w:val="6F5E26F9"/>
    <w:multiLevelType w:val="multilevel"/>
    <w:tmpl w:val="8B5CCB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 w15:restartNumberingAfterBreak="0">
    <w:nsid w:val="7326422F"/>
    <w:multiLevelType w:val="hybridMultilevel"/>
    <w:tmpl w:val="7C60D19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3" w15:restartNumberingAfterBreak="0">
    <w:nsid w:val="7435686F"/>
    <w:multiLevelType w:val="multilevel"/>
    <w:tmpl w:val="3E5CA850"/>
    <w:lvl w:ilvl="0">
      <w:start w:val="1"/>
      <w:numFmt w:val="bullet"/>
      <w:lvlText w:val=""/>
      <w:lvlJc w:val="left"/>
      <w:pPr>
        <w:tabs>
          <w:tab w:val="num" w:pos="720"/>
        </w:tabs>
        <w:ind w:left="720" w:hanging="360"/>
      </w:pPr>
      <w:rPr>
        <w:rFonts w:ascii="Symbol" w:hAnsi="Symbol" w:hint="default"/>
        <w:sz w:val="20"/>
      </w:rPr>
    </w:lvl>
    <w:lvl w:ilvl="1">
      <w:numFmt w:val="bullet"/>
      <w:lvlText w:val="•"/>
      <w:lvlJc w:val="left"/>
      <w:pPr>
        <w:ind w:left="1440" w:hanging="360"/>
      </w:pPr>
      <w:rPr>
        <w:rFonts w:ascii="Calibri Light" w:eastAsia="Times New Roman" w:hAnsi="Calibri Light" w:cs="Calibri Light"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 w15:restartNumberingAfterBreak="0">
    <w:nsid w:val="74A128D7"/>
    <w:multiLevelType w:val="multilevel"/>
    <w:tmpl w:val="FDC4D1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 w15:restartNumberingAfterBreak="0">
    <w:nsid w:val="75FF0CDC"/>
    <w:multiLevelType w:val="hybridMultilevel"/>
    <w:tmpl w:val="2D4AC71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6" w15:restartNumberingAfterBreak="0">
    <w:nsid w:val="7AB12530"/>
    <w:multiLevelType w:val="multilevel"/>
    <w:tmpl w:val="A89CFB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 w15:restartNumberingAfterBreak="0">
    <w:nsid w:val="7AE0488A"/>
    <w:multiLevelType w:val="hybridMultilevel"/>
    <w:tmpl w:val="1CD80C6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32"/>
  </w:num>
  <w:num w:numId="2">
    <w:abstractNumId w:val="15"/>
  </w:num>
  <w:num w:numId="3">
    <w:abstractNumId w:val="22"/>
  </w:num>
  <w:num w:numId="4">
    <w:abstractNumId w:val="38"/>
  </w:num>
  <w:num w:numId="5">
    <w:abstractNumId w:val="42"/>
  </w:num>
  <w:num w:numId="6">
    <w:abstractNumId w:val="2"/>
  </w:num>
  <w:num w:numId="7">
    <w:abstractNumId w:val="35"/>
  </w:num>
  <w:num w:numId="8">
    <w:abstractNumId w:val="4"/>
  </w:num>
  <w:num w:numId="9">
    <w:abstractNumId w:val="18"/>
  </w:num>
  <w:num w:numId="10">
    <w:abstractNumId w:val="36"/>
  </w:num>
  <w:num w:numId="11">
    <w:abstractNumId w:val="23"/>
  </w:num>
  <w:num w:numId="12">
    <w:abstractNumId w:val="24"/>
  </w:num>
  <w:num w:numId="13">
    <w:abstractNumId w:val="39"/>
  </w:num>
  <w:num w:numId="14">
    <w:abstractNumId w:val="0"/>
  </w:num>
  <w:num w:numId="15">
    <w:abstractNumId w:val="9"/>
  </w:num>
  <w:num w:numId="16">
    <w:abstractNumId w:val="30"/>
  </w:num>
  <w:num w:numId="17">
    <w:abstractNumId w:val="10"/>
  </w:num>
  <w:num w:numId="18">
    <w:abstractNumId w:val="43"/>
  </w:num>
  <w:num w:numId="19">
    <w:abstractNumId w:val="37"/>
  </w:num>
  <w:num w:numId="20">
    <w:abstractNumId w:val="45"/>
  </w:num>
  <w:num w:numId="21">
    <w:abstractNumId w:val="16"/>
  </w:num>
  <w:num w:numId="22">
    <w:abstractNumId w:val="1"/>
  </w:num>
  <w:num w:numId="23">
    <w:abstractNumId w:val="19"/>
  </w:num>
  <w:num w:numId="24">
    <w:abstractNumId w:val="3"/>
  </w:num>
  <w:num w:numId="25">
    <w:abstractNumId w:val="29"/>
  </w:num>
  <w:num w:numId="26">
    <w:abstractNumId w:val="33"/>
  </w:num>
  <w:num w:numId="27">
    <w:abstractNumId w:val="31"/>
  </w:num>
  <w:num w:numId="28">
    <w:abstractNumId w:val="41"/>
  </w:num>
  <w:num w:numId="29">
    <w:abstractNumId w:val="20"/>
  </w:num>
  <w:num w:numId="30">
    <w:abstractNumId w:val="13"/>
  </w:num>
  <w:num w:numId="31">
    <w:abstractNumId w:val="12"/>
  </w:num>
  <w:num w:numId="32">
    <w:abstractNumId w:val="21"/>
  </w:num>
  <w:num w:numId="33">
    <w:abstractNumId w:val="28"/>
  </w:num>
  <w:num w:numId="34">
    <w:abstractNumId w:val="7"/>
  </w:num>
  <w:num w:numId="35">
    <w:abstractNumId w:val="17"/>
  </w:num>
  <w:num w:numId="36">
    <w:abstractNumId w:val="11"/>
  </w:num>
  <w:num w:numId="37">
    <w:abstractNumId w:val="6"/>
  </w:num>
  <w:num w:numId="38">
    <w:abstractNumId w:val="27"/>
  </w:num>
  <w:num w:numId="39">
    <w:abstractNumId w:val="46"/>
  </w:num>
  <w:num w:numId="40">
    <w:abstractNumId w:val="44"/>
  </w:num>
  <w:num w:numId="41">
    <w:abstractNumId w:val="8"/>
  </w:num>
  <w:num w:numId="42">
    <w:abstractNumId w:val="47"/>
  </w:num>
  <w:num w:numId="43">
    <w:abstractNumId w:val="34"/>
  </w:num>
  <w:num w:numId="44">
    <w:abstractNumId w:val="5"/>
  </w:num>
  <w:num w:numId="45">
    <w:abstractNumId w:val="26"/>
  </w:num>
  <w:num w:numId="46">
    <w:abstractNumId w:val="14"/>
  </w:num>
  <w:num w:numId="47">
    <w:abstractNumId w:val="25"/>
  </w:num>
  <w:num w:numId="48">
    <w:abstractNumId w:val="40"/>
  </w:num>
  <w:numIdMacAtCleanup w:val="4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hdrShapeDefaults>
    <o:shapedefaults v:ext="edit" spidmax="614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36702"/>
    <w:rsid w:val="00021621"/>
    <w:rsid w:val="00037E09"/>
    <w:rsid w:val="00075198"/>
    <w:rsid w:val="00084511"/>
    <w:rsid w:val="000E19CF"/>
    <w:rsid w:val="000F2525"/>
    <w:rsid w:val="000F26AC"/>
    <w:rsid w:val="000F6058"/>
    <w:rsid w:val="00101A57"/>
    <w:rsid w:val="00126438"/>
    <w:rsid w:val="0014626A"/>
    <w:rsid w:val="0017033E"/>
    <w:rsid w:val="0017716C"/>
    <w:rsid w:val="001808A4"/>
    <w:rsid w:val="001A36F8"/>
    <w:rsid w:val="001B12A5"/>
    <w:rsid w:val="001C1778"/>
    <w:rsid w:val="001E1457"/>
    <w:rsid w:val="001E47EF"/>
    <w:rsid w:val="001E61F6"/>
    <w:rsid w:val="002011FD"/>
    <w:rsid w:val="00205EA1"/>
    <w:rsid w:val="00207FC6"/>
    <w:rsid w:val="00212A84"/>
    <w:rsid w:val="00220623"/>
    <w:rsid w:val="0022484C"/>
    <w:rsid w:val="002327F9"/>
    <w:rsid w:val="00232E2F"/>
    <w:rsid w:val="00232EB0"/>
    <w:rsid w:val="00240A62"/>
    <w:rsid w:val="00261F5E"/>
    <w:rsid w:val="00276379"/>
    <w:rsid w:val="00290471"/>
    <w:rsid w:val="00291804"/>
    <w:rsid w:val="002B1B47"/>
    <w:rsid w:val="002E35B8"/>
    <w:rsid w:val="002E3E6A"/>
    <w:rsid w:val="002E78BE"/>
    <w:rsid w:val="00301A87"/>
    <w:rsid w:val="00310062"/>
    <w:rsid w:val="003135CC"/>
    <w:rsid w:val="00320C36"/>
    <w:rsid w:val="003227ED"/>
    <w:rsid w:val="00330F62"/>
    <w:rsid w:val="00333004"/>
    <w:rsid w:val="0033669B"/>
    <w:rsid w:val="00341EB9"/>
    <w:rsid w:val="00356F92"/>
    <w:rsid w:val="00360D27"/>
    <w:rsid w:val="003624C7"/>
    <w:rsid w:val="00362E85"/>
    <w:rsid w:val="0037055B"/>
    <w:rsid w:val="0037206D"/>
    <w:rsid w:val="003822C1"/>
    <w:rsid w:val="00390856"/>
    <w:rsid w:val="003917E3"/>
    <w:rsid w:val="00392829"/>
    <w:rsid w:val="003950FA"/>
    <w:rsid w:val="003A68B8"/>
    <w:rsid w:val="003B46F3"/>
    <w:rsid w:val="003C17D0"/>
    <w:rsid w:val="003C3ECA"/>
    <w:rsid w:val="003C4F1D"/>
    <w:rsid w:val="003D6B7F"/>
    <w:rsid w:val="003E0166"/>
    <w:rsid w:val="003F1BC4"/>
    <w:rsid w:val="003F26D8"/>
    <w:rsid w:val="00410ACB"/>
    <w:rsid w:val="004164EB"/>
    <w:rsid w:val="00422AB3"/>
    <w:rsid w:val="00423479"/>
    <w:rsid w:val="00432646"/>
    <w:rsid w:val="00440343"/>
    <w:rsid w:val="00441D91"/>
    <w:rsid w:val="00450418"/>
    <w:rsid w:val="00450B83"/>
    <w:rsid w:val="00464B1A"/>
    <w:rsid w:val="00465EDC"/>
    <w:rsid w:val="004757A6"/>
    <w:rsid w:val="00494704"/>
    <w:rsid w:val="00494EEF"/>
    <w:rsid w:val="004979BE"/>
    <w:rsid w:val="004A710D"/>
    <w:rsid w:val="004C235F"/>
    <w:rsid w:val="004C4884"/>
    <w:rsid w:val="004C552B"/>
    <w:rsid w:val="004D45FA"/>
    <w:rsid w:val="004E4A71"/>
    <w:rsid w:val="004E5D03"/>
    <w:rsid w:val="004E731A"/>
    <w:rsid w:val="00505B06"/>
    <w:rsid w:val="005073A0"/>
    <w:rsid w:val="005130EC"/>
    <w:rsid w:val="00515487"/>
    <w:rsid w:val="0052454F"/>
    <w:rsid w:val="005268E3"/>
    <w:rsid w:val="00533268"/>
    <w:rsid w:val="0054538D"/>
    <w:rsid w:val="0055275C"/>
    <w:rsid w:val="00553608"/>
    <w:rsid w:val="005600A6"/>
    <w:rsid w:val="00570640"/>
    <w:rsid w:val="00580281"/>
    <w:rsid w:val="005C6683"/>
    <w:rsid w:val="005E1FA5"/>
    <w:rsid w:val="005F46BD"/>
    <w:rsid w:val="00600444"/>
    <w:rsid w:val="00600670"/>
    <w:rsid w:val="00624066"/>
    <w:rsid w:val="006442E6"/>
    <w:rsid w:val="00647032"/>
    <w:rsid w:val="00650EFA"/>
    <w:rsid w:val="00660D4A"/>
    <w:rsid w:val="006615EB"/>
    <w:rsid w:val="00664933"/>
    <w:rsid w:val="00671B2D"/>
    <w:rsid w:val="006759AB"/>
    <w:rsid w:val="00684D39"/>
    <w:rsid w:val="00690B72"/>
    <w:rsid w:val="006A07CB"/>
    <w:rsid w:val="006B64C3"/>
    <w:rsid w:val="006E06E0"/>
    <w:rsid w:val="006F3EC7"/>
    <w:rsid w:val="007054BB"/>
    <w:rsid w:val="00707E68"/>
    <w:rsid w:val="00730A48"/>
    <w:rsid w:val="0073585D"/>
    <w:rsid w:val="0073598D"/>
    <w:rsid w:val="007455BE"/>
    <w:rsid w:val="0074732A"/>
    <w:rsid w:val="00770F61"/>
    <w:rsid w:val="00770FFF"/>
    <w:rsid w:val="0078306B"/>
    <w:rsid w:val="0078657C"/>
    <w:rsid w:val="007951D4"/>
    <w:rsid w:val="007A5E30"/>
    <w:rsid w:val="007B648F"/>
    <w:rsid w:val="007C4A77"/>
    <w:rsid w:val="007F23F0"/>
    <w:rsid w:val="007F7E8B"/>
    <w:rsid w:val="008068B2"/>
    <w:rsid w:val="0082191D"/>
    <w:rsid w:val="00857C75"/>
    <w:rsid w:val="008606A7"/>
    <w:rsid w:val="00877E8A"/>
    <w:rsid w:val="008A11DA"/>
    <w:rsid w:val="008A20E5"/>
    <w:rsid w:val="008B1040"/>
    <w:rsid w:val="008C35E8"/>
    <w:rsid w:val="008D2E66"/>
    <w:rsid w:val="008D36F5"/>
    <w:rsid w:val="008E042A"/>
    <w:rsid w:val="008E1914"/>
    <w:rsid w:val="00900581"/>
    <w:rsid w:val="00902A32"/>
    <w:rsid w:val="009052E2"/>
    <w:rsid w:val="0090533C"/>
    <w:rsid w:val="00941AB9"/>
    <w:rsid w:val="0094201C"/>
    <w:rsid w:val="00954536"/>
    <w:rsid w:val="00956D8D"/>
    <w:rsid w:val="00967002"/>
    <w:rsid w:val="00993FFE"/>
    <w:rsid w:val="009C2657"/>
    <w:rsid w:val="009E20A3"/>
    <w:rsid w:val="009E294C"/>
    <w:rsid w:val="009F00ED"/>
    <w:rsid w:val="009F6280"/>
    <w:rsid w:val="009F7B5E"/>
    <w:rsid w:val="00A1281B"/>
    <w:rsid w:val="00A40789"/>
    <w:rsid w:val="00A5496A"/>
    <w:rsid w:val="00A55263"/>
    <w:rsid w:val="00A55351"/>
    <w:rsid w:val="00A6116A"/>
    <w:rsid w:val="00A64FBD"/>
    <w:rsid w:val="00A66F24"/>
    <w:rsid w:val="00A6749E"/>
    <w:rsid w:val="00A83366"/>
    <w:rsid w:val="00A97BF1"/>
    <w:rsid w:val="00AB03AF"/>
    <w:rsid w:val="00AC63B3"/>
    <w:rsid w:val="00AD31AF"/>
    <w:rsid w:val="00AD5252"/>
    <w:rsid w:val="00AE006C"/>
    <w:rsid w:val="00AE3451"/>
    <w:rsid w:val="00AE7342"/>
    <w:rsid w:val="00AF3FC6"/>
    <w:rsid w:val="00AF4DB8"/>
    <w:rsid w:val="00AF50BF"/>
    <w:rsid w:val="00B004BC"/>
    <w:rsid w:val="00B22BB5"/>
    <w:rsid w:val="00B36702"/>
    <w:rsid w:val="00B654E1"/>
    <w:rsid w:val="00B720C5"/>
    <w:rsid w:val="00B81628"/>
    <w:rsid w:val="00BA4E4C"/>
    <w:rsid w:val="00BC7BD3"/>
    <w:rsid w:val="00BE5ABC"/>
    <w:rsid w:val="00C01371"/>
    <w:rsid w:val="00C12DF2"/>
    <w:rsid w:val="00C37EF5"/>
    <w:rsid w:val="00C414BF"/>
    <w:rsid w:val="00C43AEC"/>
    <w:rsid w:val="00C473CD"/>
    <w:rsid w:val="00C477AD"/>
    <w:rsid w:val="00C56C97"/>
    <w:rsid w:val="00C7106F"/>
    <w:rsid w:val="00C863ED"/>
    <w:rsid w:val="00C87CAA"/>
    <w:rsid w:val="00C954A7"/>
    <w:rsid w:val="00CC1A9A"/>
    <w:rsid w:val="00CD2F76"/>
    <w:rsid w:val="00CE02A9"/>
    <w:rsid w:val="00CE310D"/>
    <w:rsid w:val="00D036F2"/>
    <w:rsid w:val="00D12BBB"/>
    <w:rsid w:val="00D140D0"/>
    <w:rsid w:val="00D145D0"/>
    <w:rsid w:val="00D21DC5"/>
    <w:rsid w:val="00D21E46"/>
    <w:rsid w:val="00D24A9C"/>
    <w:rsid w:val="00D304EF"/>
    <w:rsid w:val="00D40D93"/>
    <w:rsid w:val="00D517A2"/>
    <w:rsid w:val="00D95066"/>
    <w:rsid w:val="00DA38E6"/>
    <w:rsid w:val="00DA60F2"/>
    <w:rsid w:val="00DA7708"/>
    <w:rsid w:val="00DB17C0"/>
    <w:rsid w:val="00DB7985"/>
    <w:rsid w:val="00DC5491"/>
    <w:rsid w:val="00DF4350"/>
    <w:rsid w:val="00E135AB"/>
    <w:rsid w:val="00E20515"/>
    <w:rsid w:val="00E521F9"/>
    <w:rsid w:val="00E75054"/>
    <w:rsid w:val="00EA1189"/>
    <w:rsid w:val="00EA5BE6"/>
    <w:rsid w:val="00EC1B73"/>
    <w:rsid w:val="00EC75DD"/>
    <w:rsid w:val="00EE0194"/>
    <w:rsid w:val="00EE3A3F"/>
    <w:rsid w:val="00EE63FA"/>
    <w:rsid w:val="00EF5EE1"/>
    <w:rsid w:val="00EF755A"/>
    <w:rsid w:val="00F105C6"/>
    <w:rsid w:val="00F248CF"/>
    <w:rsid w:val="00F31E37"/>
    <w:rsid w:val="00F343DD"/>
    <w:rsid w:val="00F50627"/>
    <w:rsid w:val="00F51CCF"/>
    <w:rsid w:val="00F53066"/>
    <w:rsid w:val="00F56F92"/>
    <w:rsid w:val="00F64070"/>
    <w:rsid w:val="00F70383"/>
    <w:rsid w:val="00F7084A"/>
    <w:rsid w:val="00F778D3"/>
    <w:rsid w:val="00F806AD"/>
    <w:rsid w:val="00F84380"/>
    <w:rsid w:val="00F86B05"/>
    <w:rsid w:val="00FC44E7"/>
    <w:rsid w:val="00FC7773"/>
    <w:rsid w:val="00FD45B6"/>
    <w:rsid w:val="00FE02E4"/>
    <w:rsid w:val="00FE132C"/>
    <w:rsid w:val="00FF6757"/>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6145"/>
    <o:shapelayout v:ext="edit">
      <o:idmap v:ext="edit" data="1"/>
    </o:shapelayout>
  </w:shapeDefaults>
  <w:decimalSymbol w:val="."/>
  <w:listSeparator w:val=","/>
  <w14:docId w14:val="58F93C64"/>
  <w15:chartTrackingRefBased/>
  <w15:docId w15:val="{C87B0166-CE9F-8744-A12A-915F1AE1B22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GB"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E47EF"/>
    <w:rPr>
      <w:rFonts w:ascii="Times New Roman" w:eastAsia="Times New Roman" w:hAnsi="Times New Roman" w:cs="Times New Roman"/>
      <w:lang w:eastAsia="en-GB"/>
    </w:rPr>
  </w:style>
  <w:style w:type="paragraph" w:styleId="Heading2">
    <w:name w:val="heading 2"/>
    <w:basedOn w:val="Normal"/>
    <w:link w:val="Heading2Char"/>
    <w:uiPriority w:val="9"/>
    <w:qFormat/>
    <w:rsid w:val="003950FA"/>
    <w:pPr>
      <w:spacing w:before="100" w:beforeAutospacing="1" w:after="100" w:afterAutospacing="1"/>
      <w:outlineLvl w:val="1"/>
    </w:pPr>
    <w:rPr>
      <w:b/>
      <w:bCs/>
      <w:sz w:val="36"/>
      <w:szCs w:val="36"/>
    </w:rPr>
  </w:style>
  <w:style w:type="paragraph" w:styleId="Heading3">
    <w:name w:val="heading 3"/>
    <w:basedOn w:val="Normal"/>
    <w:link w:val="Heading3Char"/>
    <w:uiPriority w:val="9"/>
    <w:qFormat/>
    <w:rsid w:val="003950FA"/>
    <w:pPr>
      <w:spacing w:before="100" w:beforeAutospacing="1" w:after="100" w:afterAutospacing="1"/>
      <w:outlineLvl w:val="2"/>
    </w:pPr>
    <w:rPr>
      <w:b/>
      <w:bCs/>
      <w:sz w:val="27"/>
      <w:szCs w:val="27"/>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B36702"/>
    <w:rPr>
      <w:sz w:val="22"/>
      <w:szCs w:val="22"/>
    </w:rPr>
  </w:style>
  <w:style w:type="paragraph" w:styleId="ListParagraph">
    <w:name w:val="List Paragraph"/>
    <w:basedOn w:val="Normal"/>
    <w:qFormat/>
    <w:rsid w:val="00B36702"/>
    <w:pPr>
      <w:ind w:left="720"/>
      <w:contextualSpacing/>
    </w:pPr>
  </w:style>
  <w:style w:type="table" w:styleId="TableGrid">
    <w:name w:val="Table Grid"/>
    <w:basedOn w:val="TableNormal"/>
    <w:uiPriority w:val="59"/>
    <w:rsid w:val="00B3670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PlainTable5">
    <w:name w:val="Plain Table 5"/>
    <w:basedOn w:val="TableNormal"/>
    <w:uiPriority w:val="45"/>
    <w:rsid w:val="00B36702"/>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GridTable1Light">
    <w:name w:val="Grid Table 1 Light"/>
    <w:basedOn w:val="TableNormal"/>
    <w:uiPriority w:val="46"/>
    <w:rsid w:val="00B36702"/>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styleId="GridTable1Light-Accent1">
    <w:name w:val="Grid Table 1 Light Accent 1"/>
    <w:basedOn w:val="TableNormal"/>
    <w:uiPriority w:val="46"/>
    <w:rsid w:val="00B36702"/>
    <w:tblPr>
      <w:tblStyleRowBandSize w:val="1"/>
      <w:tblStyleColBandSize w:val="1"/>
      <w:tblBorders>
        <w:top w:val="single" w:sz="4" w:space="0" w:color="B4C6E7" w:themeColor="accent1" w:themeTint="66"/>
        <w:left w:val="single" w:sz="4" w:space="0" w:color="B4C6E7" w:themeColor="accent1" w:themeTint="66"/>
        <w:bottom w:val="single" w:sz="4" w:space="0" w:color="B4C6E7" w:themeColor="accent1" w:themeTint="66"/>
        <w:right w:val="single" w:sz="4" w:space="0" w:color="B4C6E7" w:themeColor="accent1" w:themeTint="66"/>
        <w:insideH w:val="single" w:sz="4" w:space="0" w:color="B4C6E7" w:themeColor="accent1" w:themeTint="66"/>
        <w:insideV w:val="single" w:sz="4" w:space="0" w:color="B4C6E7" w:themeColor="accent1" w:themeTint="66"/>
      </w:tblBorders>
    </w:tblPr>
    <w:tblStylePr w:type="firstRow">
      <w:rPr>
        <w:b/>
        <w:bCs/>
      </w:rPr>
      <w:tblPr/>
      <w:tcPr>
        <w:tcBorders>
          <w:bottom w:val="single" w:sz="12" w:space="0" w:color="8EAADB" w:themeColor="accent1" w:themeTint="99"/>
        </w:tcBorders>
      </w:tcPr>
    </w:tblStylePr>
    <w:tblStylePr w:type="lastRow">
      <w:rPr>
        <w:b/>
        <w:bCs/>
      </w:rPr>
      <w:tblPr/>
      <w:tcPr>
        <w:tcBorders>
          <w:top w:val="double" w:sz="2" w:space="0" w:color="8EAADB" w:themeColor="accent1" w:themeTint="99"/>
        </w:tcBorders>
      </w:tcPr>
    </w:tblStylePr>
    <w:tblStylePr w:type="firstCol">
      <w:rPr>
        <w:b/>
        <w:bCs/>
      </w:rPr>
    </w:tblStylePr>
    <w:tblStylePr w:type="lastCol">
      <w:rPr>
        <w:b/>
        <w:bCs/>
      </w:rPr>
    </w:tblStylePr>
  </w:style>
  <w:style w:type="table" w:styleId="PlainTable1">
    <w:name w:val="Plain Table 1"/>
    <w:basedOn w:val="TableNormal"/>
    <w:uiPriority w:val="41"/>
    <w:rsid w:val="00B36702"/>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TableGridLight">
    <w:name w:val="Grid Table Light"/>
    <w:basedOn w:val="TableNormal"/>
    <w:uiPriority w:val="40"/>
    <w:rsid w:val="00B36702"/>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ListTable6Colorful-Accent3">
    <w:name w:val="List Table 6 Colorful Accent 3"/>
    <w:basedOn w:val="TableNormal"/>
    <w:uiPriority w:val="51"/>
    <w:rsid w:val="00B36702"/>
    <w:rPr>
      <w:color w:val="7B7B7B" w:themeColor="accent3" w:themeShade="BF"/>
    </w:rPr>
    <w:tblPr>
      <w:tblStyleRowBandSize w:val="1"/>
      <w:tblStyleColBandSize w:val="1"/>
      <w:tblBorders>
        <w:top w:val="single" w:sz="4" w:space="0" w:color="A5A5A5" w:themeColor="accent3"/>
        <w:bottom w:val="single" w:sz="4" w:space="0" w:color="A5A5A5" w:themeColor="accent3"/>
      </w:tblBorders>
    </w:tblPr>
    <w:tblStylePr w:type="firstRow">
      <w:rPr>
        <w:b/>
        <w:bCs/>
      </w:rPr>
      <w:tblPr/>
      <w:tcPr>
        <w:tcBorders>
          <w:bottom w:val="single" w:sz="4" w:space="0" w:color="A5A5A5" w:themeColor="accent3"/>
        </w:tcBorders>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PlainTable2">
    <w:name w:val="Plain Table 2"/>
    <w:basedOn w:val="TableNormal"/>
    <w:uiPriority w:val="42"/>
    <w:rsid w:val="00B36702"/>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PlainTable3">
    <w:name w:val="Plain Table 3"/>
    <w:basedOn w:val="TableNormal"/>
    <w:uiPriority w:val="43"/>
    <w:rsid w:val="00B36702"/>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PlainTable4">
    <w:name w:val="Plain Table 4"/>
    <w:basedOn w:val="TableNormal"/>
    <w:uiPriority w:val="44"/>
    <w:rsid w:val="00B36702"/>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customStyle="1" w:styleId="apple-converted-space">
    <w:name w:val="apple-converted-space"/>
    <w:basedOn w:val="DefaultParagraphFont"/>
    <w:rsid w:val="002E3E6A"/>
  </w:style>
  <w:style w:type="character" w:styleId="Hyperlink">
    <w:name w:val="Hyperlink"/>
    <w:basedOn w:val="DefaultParagraphFont"/>
    <w:uiPriority w:val="99"/>
    <w:unhideWhenUsed/>
    <w:rsid w:val="002E3E6A"/>
    <w:rPr>
      <w:color w:val="0000FF"/>
      <w:u w:val="single"/>
    </w:rPr>
  </w:style>
  <w:style w:type="paragraph" w:styleId="NormalWeb">
    <w:name w:val="Normal (Web)"/>
    <w:basedOn w:val="Normal"/>
    <w:uiPriority w:val="99"/>
    <w:unhideWhenUsed/>
    <w:rsid w:val="00E521F9"/>
    <w:pPr>
      <w:spacing w:before="100" w:beforeAutospacing="1" w:after="100" w:afterAutospacing="1"/>
    </w:pPr>
  </w:style>
  <w:style w:type="character" w:styleId="FollowedHyperlink">
    <w:name w:val="FollowedHyperlink"/>
    <w:basedOn w:val="DefaultParagraphFont"/>
    <w:uiPriority w:val="99"/>
    <w:semiHidden/>
    <w:unhideWhenUsed/>
    <w:rsid w:val="00E521F9"/>
    <w:rPr>
      <w:color w:val="954F72" w:themeColor="followedHyperlink"/>
      <w:u w:val="single"/>
    </w:rPr>
  </w:style>
  <w:style w:type="character" w:customStyle="1" w:styleId="Heading2Char">
    <w:name w:val="Heading 2 Char"/>
    <w:basedOn w:val="DefaultParagraphFont"/>
    <w:link w:val="Heading2"/>
    <w:uiPriority w:val="9"/>
    <w:rsid w:val="003950FA"/>
    <w:rPr>
      <w:rFonts w:ascii="Times New Roman" w:eastAsia="Times New Roman" w:hAnsi="Times New Roman" w:cs="Times New Roman"/>
      <w:b/>
      <w:bCs/>
      <w:sz w:val="36"/>
      <w:szCs w:val="36"/>
      <w:lang w:eastAsia="en-GB"/>
    </w:rPr>
  </w:style>
  <w:style w:type="character" w:customStyle="1" w:styleId="Heading3Char">
    <w:name w:val="Heading 3 Char"/>
    <w:basedOn w:val="DefaultParagraphFont"/>
    <w:link w:val="Heading3"/>
    <w:uiPriority w:val="9"/>
    <w:rsid w:val="003950FA"/>
    <w:rPr>
      <w:rFonts w:ascii="Times New Roman" w:eastAsia="Times New Roman" w:hAnsi="Times New Roman" w:cs="Times New Roman"/>
      <w:b/>
      <w:bCs/>
      <w:sz w:val="27"/>
      <w:szCs w:val="27"/>
      <w:lang w:eastAsia="en-GB"/>
    </w:rPr>
  </w:style>
  <w:style w:type="paragraph" w:customStyle="1" w:styleId="css-1cr3nkl">
    <w:name w:val="css-1cr3nkl"/>
    <w:basedOn w:val="Normal"/>
    <w:rsid w:val="003950FA"/>
    <w:pPr>
      <w:spacing w:before="100" w:beforeAutospacing="1" w:after="100" w:afterAutospacing="1"/>
    </w:pPr>
  </w:style>
  <w:style w:type="character" w:customStyle="1" w:styleId="css-1huyk6v">
    <w:name w:val="css-1huyk6v"/>
    <w:basedOn w:val="DefaultParagraphFont"/>
    <w:rsid w:val="003950FA"/>
  </w:style>
  <w:style w:type="character" w:styleId="HTMLCite">
    <w:name w:val="HTML Cite"/>
    <w:basedOn w:val="DefaultParagraphFont"/>
    <w:uiPriority w:val="99"/>
    <w:semiHidden/>
    <w:unhideWhenUsed/>
    <w:rsid w:val="003950FA"/>
    <w:rPr>
      <w:i/>
      <w:iCs/>
    </w:rPr>
  </w:style>
  <w:style w:type="paragraph" w:customStyle="1" w:styleId="css-1kir5of">
    <w:name w:val="css-1kir5of"/>
    <w:basedOn w:val="Normal"/>
    <w:rsid w:val="003950FA"/>
    <w:pPr>
      <w:spacing w:before="100" w:beforeAutospacing="1" w:after="100" w:afterAutospacing="1"/>
    </w:pPr>
  </w:style>
  <w:style w:type="paragraph" w:customStyle="1" w:styleId="css-1jgiljp">
    <w:name w:val="css-1jgiljp"/>
    <w:basedOn w:val="Normal"/>
    <w:rsid w:val="003950FA"/>
    <w:pPr>
      <w:spacing w:before="100" w:beforeAutospacing="1" w:after="100" w:afterAutospacing="1"/>
    </w:pPr>
  </w:style>
  <w:style w:type="character" w:customStyle="1" w:styleId="sro">
    <w:name w:val="sro"/>
    <w:basedOn w:val="DefaultParagraphFont"/>
    <w:rsid w:val="003950FA"/>
  </w:style>
  <w:style w:type="paragraph" w:customStyle="1" w:styleId="css-dp76we">
    <w:name w:val="css-dp76we"/>
    <w:basedOn w:val="Normal"/>
    <w:rsid w:val="003950FA"/>
    <w:pPr>
      <w:spacing w:before="100" w:beforeAutospacing="1" w:after="100" w:afterAutospacing="1"/>
    </w:pPr>
  </w:style>
  <w:style w:type="character" w:styleId="Strong">
    <w:name w:val="Strong"/>
    <w:basedOn w:val="DefaultParagraphFont"/>
    <w:uiPriority w:val="22"/>
    <w:qFormat/>
    <w:rsid w:val="00AF4DB8"/>
    <w:rPr>
      <w:b/>
      <w:bCs/>
    </w:rPr>
  </w:style>
  <w:style w:type="character" w:styleId="Emphasis">
    <w:name w:val="Emphasis"/>
    <w:basedOn w:val="DefaultParagraphFont"/>
    <w:uiPriority w:val="20"/>
    <w:qFormat/>
    <w:rsid w:val="00C954A7"/>
    <w:rPr>
      <w:i/>
      <w:iCs/>
    </w:rPr>
  </w:style>
  <w:style w:type="paragraph" w:styleId="Header">
    <w:name w:val="header"/>
    <w:basedOn w:val="Normal"/>
    <w:link w:val="HeaderChar"/>
    <w:uiPriority w:val="99"/>
    <w:unhideWhenUsed/>
    <w:rsid w:val="00B720C5"/>
    <w:pPr>
      <w:tabs>
        <w:tab w:val="center" w:pos="4513"/>
        <w:tab w:val="right" w:pos="9026"/>
      </w:tabs>
    </w:pPr>
  </w:style>
  <w:style w:type="character" w:customStyle="1" w:styleId="HeaderChar">
    <w:name w:val="Header Char"/>
    <w:basedOn w:val="DefaultParagraphFont"/>
    <w:link w:val="Header"/>
    <w:uiPriority w:val="99"/>
    <w:rsid w:val="00B720C5"/>
    <w:rPr>
      <w:rFonts w:ascii="Times New Roman" w:eastAsia="Times New Roman" w:hAnsi="Times New Roman" w:cs="Times New Roman"/>
      <w:lang w:eastAsia="en-GB"/>
    </w:rPr>
  </w:style>
  <w:style w:type="paragraph" w:styleId="Footer">
    <w:name w:val="footer"/>
    <w:basedOn w:val="Normal"/>
    <w:link w:val="FooterChar"/>
    <w:uiPriority w:val="99"/>
    <w:unhideWhenUsed/>
    <w:rsid w:val="00B720C5"/>
    <w:pPr>
      <w:tabs>
        <w:tab w:val="center" w:pos="4513"/>
        <w:tab w:val="right" w:pos="9026"/>
      </w:tabs>
    </w:pPr>
  </w:style>
  <w:style w:type="character" w:customStyle="1" w:styleId="FooterChar">
    <w:name w:val="Footer Char"/>
    <w:basedOn w:val="DefaultParagraphFont"/>
    <w:link w:val="Footer"/>
    <w:uiPriority w:val="99"/>
    <w:rsid w:val="00B720C5"/>
    <w:rPr>
      <w:rFonts w:ascii="Times New Roman" w:eastAsia="Times New Roman" w:hAnsi="Times New Roman" w:cs="Times New Roman"/>
      <w:lang w:eastAsia="en-GB"/>
    </w:rPr>
  </w:style>
  <w:style w:type="paragraph" w:customStyle="1" w:styleId="ql-indent-1">
    <w:name w:val="ql-indent-1"/>
    <w:basedOn w:val="Normal"/>
    <w:rsid w:val="00664933"/>
    <w:pPr>
      <w:spacing w:before="100" w:beforeAutospacing="1" w:after="100" w:afterAutospacing="1"/>
    </w:pPr>
  </w:style>
  <w:style w:type="paragraph" w:customStyle="1" w:styleId="Default">
    <w:name w:val="Default"/>
    <w:rsid w:val="0073598D"/>
    <w:pPr>
      <w:autoSpaceDE w:val="0"/>
      <w:autoSpaceDN w:val="0"/>
      <w:adjustRightInd w:val="0"/>
    </w:pPr>
    <w:rPr>
      <w:rFonts w:ascii="Georgia" w:hAnsi="Georgia" w:cs="Georgia"/>
      <w:color w:val="000000"/>
      <w:lang w:val="en-US"/>
    </w:rPr>
  </w:style>
  <w:style w:type="table" w:styleId="GridTable1Light-Accent2">
    <w:name w:val="Grid Table 1 Light Accent 2"/>
    <w:basedOn w:val="TableNormal"/>
    <w:uiPriority w:val="46"/>
    <w:rsid w:val="0073598D"/>
    <w:tblPr>
      <w:tblStyleRowBandSize w:val="1"/>
      <w:tblStyleColBandSize w:val="1"/>
      <w:tblBorders>
        <w:top w:val="single" w:sz="4" w:space="0" w:color="F7CAAC" w:themeColor="accent2" w:themeTint="66"/>
        <w:left w:val="single" w:sz="4" w:space="0" w:color="F7CAAC" w:themeColor="accent2" w:themeTint="66"/>
        <w:bottom w:val="single" w:sz="4" w:space="0" w:color="F7CAAC" w:themeColor="accent2" w:themeTint="66"/>
        <w:right w:val="single" w:sz="4" w:space="0" w:color="F7CAAC" w:themeColor="accent2" w:themeTint="66"/>
        <w:insideH w:val="single" w:sz="4" w:space="0" w:color="F7CAAC" w:themeColor="accent2" w:themeTint="66"/>
        <w:insideV w:val="single" w:sz="4" w:space="0" w:color="F7CAAC" w:themeColor="accent2" w:themeTint="66"/>
      </w:tblBorders>
    </w:tblPr>
    <w:tblStylePr w:type="firstRow">
      <w:rPr>
        <w:b/>
        <w:bCs/>
      </w:rPr>
      <w:tblPr/>
      <w:tcPr>
        <w:tcBorders>
          <w:bottom w:val="single" w:sz="12" w:space="0" w:color="F4B083" w:themeColor="accent2" w:themeTint="99"/>
        </w:tcBorders>
      </w:tcPr>
    </w:tblStylePr>
    <w:tblStylePr w:type="lastRow">
      <w:rPr>
        <w:b/>
        <w:bCs/>
      </w:rPr>
      <w:tblPr/>
      <w:tcPr>
        <w:tcBorders>
          <w:top w:val="double" w:sz="2" w:space="0" w:color="F4B083" w:themeColor="accent2" w:themeTint="99"/>
        </w:tcBorders>
      </w:tcPr>
    </w:tblStylePr>
    <w:tblStylePr w:type="firstCol">
      <w:rPr>
        <w:b/>
        <w:bCs/>
      </w:rPr>
    </w:tblStylePr>
    <w:tblStylePr w:type="lastCol">
      <w:rPr>
        <w:b/>
        <w:bCs/>
      </w:rPr>
    </w:tblStylePr>
  </w:style>
  <w:style w:type="table" w:styleId="GridTable1Light-Accent6">
    <w:name w:val="Grid Table 1 Light Accent 6"/>
    <w:basedOn w:val="TableNormal"/>
    <w:uiPriority w:val="46"/>
    <w:rsid w:val="0073598D"/>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styleId="GridTable1Light-Accent5">
    <w:name w:val="Grid Table 1 Light Accent 5"/>
    <w:basedOn w:val="TableNormal"/>
    <w:uiPriority w:val="46"/>
    <w:rsid w:val="0073598D"/>
    <w:tblPr>
      <w:tblStyleRowBandSize w:val="1"/>
      <w:tblStyleColBandSize w:val="1"/>
      <w:tblBorders>
        <w:top w:val="single" w:sz="4" w:space="0" w:color="BDD6EE" w:themeColor="accent5" w:themeTint="66"/>
        <w:left w:val="single" w:sz="4" w:space="0" w:color="BDD6EE" w:themeColor="accent5" w:themeTint="66"/>
        <w:bottom w:val="single" w:sz="4" w:space="0" w:color="BDD6EE" w:themeColor="accent5" w:themeTint="66"/>
        <w:right w:val="single" w:sz="4" w:space="0" w:color="BDD6EE" w:themeColor="accent5" w:themeTint="66"/>
        <w:insideH w:val="single" w:sz="4" w:space="0" w:color="BDD6EE" w:themeColor="accent5" w:themeTint="66"/>
        <w:insideV w:val="single" w:sz="4" w:space="0" w:color="BDD6EE" w:themeColor="accent5" w:themeTint="66"/>
      </w:tblBorders>
    </w:tblPr>
    <w:tblStylePr w:type="firstRow">
      <w:rPr>
        <w:b/>
        <w:bCs/>
      </w:rPr>
      <w:tblPr/>
      <w:tcPr>
        <w:tcBorders>
          <w:bottom w:val="single" w:sz="12" w:space="0" w:color="9CC2E5" w:themeColor="accent5" w:themeTint="99"/>
        </w:tcBorders>
      </w:tcPr>
    </w:tblStylePr>
    <w:tblStylePr w:type="lastRow">
      <w:rPr>
        <w:b/>
        <w:bCs/>
      </w:rPr>
      <w:tblPr/>
      <w:tcPr>
        <w:tcBorders>
          <w:top w:val="double" w:sz="2" w:space="0" w:color="9CC2E5" w:themeColor="accent5" w:themeTint="99"/>
        </w:tcBorders>
      </w:tcPr>
    </w:tblStylePr>
    <w:tblStylePr w:type="firstCol">
      <w:rPr>
        <w:b/>
        <w:bCs/>
      </w:rPr>
    </w:tblStylePr>
    <w:tblStylePr w:type="lastCol">
      <w:rPr>
        <w:b/>
        <w:bCs/>
      </w:rPr>
    </w:tblStylePr>
  </w:style>
  <w:style w:type="table" w:styleId="GridTable1Light-Accent4">
    <w:name w:val="Grid Table 1 Light Accent 4"/>
    <w:basedOn w:val="TableNormal"/>
    <w:uiPriority w:val="46"/>
    <w:rsid w:val="0073598D"/>
    <w:tblPr>
      <w:tblStyleRowBandSize w:val="1"/>
      <w:tblStyleColBandSize w:val="1"/>
      <w:tblBorders>
        <w:top w:val="single" w:sz="4" w:space="0" w:color="FFE599" w:themeColor="accent4" w:themeTint="66"/>
        <w:left w:val="single" w:sz="4" w:space="0" w:color="FFE599" w:themeColor="accent4" w:themeTint="66"/>
        <w:bottom w:val="single" w:sz="4" w:space="0" w:color="FFE599" w:themeColor="accent4" w:themeTint="66"/>
        <w:right w:val="single" w:sz="4" w:space="0" w:color="FFE599" w:themeColor="accent4" w:themeTint="66"/>
        <w:insideH w:val="single" w:sz="4" w:space="0" w:color="FFE599" w:themeColor="accent4" w:themeTint="66"/>
        <w:insideV w:val="single" w:sz="4" w:space="0" w:color="FFE599" w:themeColor="accent4" w:themeTint="66"/>
      </w:tblBorders>
    </w:tblPr>
    <w:tblStylePr w:type="firstRow">
      <w:rPr>
        <w:b/>
        <w:bCs/>
      </w:rPr>
      <w:tblPr/>
      <w:tcPr>
        <w:tcBorders>
          <w:bottom w:val="single" w:sz="12" w:space="0" w:color="FFD966" w:themeColor="accent4" w:themeTint="99"/>
        </w:tcBorders>
      </w:tcPr>
    </w:tblStylePr>
    <w:tblStylePr w:type="lastRow">
      <w:rPr>
        <w:b/>
        <w:bCs/>
      </w:rPr>
      <w:tblPr/>
      <w:tcPr>
        <w:tcBorders>
          <w:top w:val="double" w:sz="2" w:space="0" w:color="FFD966" w:themeColor="accent4" w:themeTint="99"/>
        </w:tcBorders>
      </w:tcPr>
    </w:tblStylePr>
    <w:tblStylePr w:type="firstCol">
      <w:rPr>
        <w:b/>
        <w:bCs/>
      </w:rPr>
    </w:tblStylePr>
    <w:tblStylePr w:type="lastCol">
      <w:rPr>
        <w:b/>
        <w:bCs/>
      </w:rPr>
    </w:tblStylePr>
  </w:style>
  <w:style w:type="table" w:styleId="GridTable2">
    <w:name w:val="Grid Table 2"/>
    <w:basedOn w:val="TableNormal"/>
    <w:uiPriority w:val="47"/>
    <w:rsid w:val="0073598D"/>
    <w:tblPr>
      <w:tblStyleRowBandSize w:val="1"/>
      <w:tblStyleColBandSize w:val="1"/>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Table1Light-Accent3">
    <w:name w:val="List Table 1 Light Accent 3"/>
    <w:basedOn w:val="TableNormal"/>
    <w:uiPriority w:val="46"/>
    <w:rsid w:val="0073598D"/>
    <w:tblPr>
      <w:tblStyleRowBandSize w:val="1"/>
      <w:tblStyleColBandSize w:val="1"/>
    </w:tblPr>
    <w:tblStylePr w:type="firstRow">
      <w:rPr>
        <w:b/>
        <w:bCs/>
      </w:rPr>
      <w:tblPr/>
      <w:tcPr>
        <w:tcBorders>
          <w:bottom w:val="single" w:sz="4" w:space="0" w:color="C9C9C9" w:themeColor="accent3" w:themeTint="99"/>
        </w:tcBorders>
      </w:tcPr>
    </w:tblStylePr>
    <w:tblStylePr w:type="lastRow">
      <w:rPr>
        <w:b/>
        <w:bCs/>
      </w:rPr>
      <w:tblPr/>
      <w:tcPr>
        <w:tcBorders>
          <w:top w:val="single" w:sz="4" w:space="0" w:color="C9C9C9" w:themeColor="accent3" w:themeTint="99"/>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GridTable5Dark-Accent3">
    <w:name w:val="Grid Table 5 Dark Accent 3"/>
    <w:basedOn w:val="TableNormal"/>
    <w:uiPriority w:val="50"/>
    <w:rsid w:val="00650EFA"/>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DEDE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A5A5A5"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A5A5A5"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A5A5A5"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A5A5A5" w:themeFill="accent3"/>
      </w:tcPr>
    </w:tblStylePr>
    <w:tblStylePr w:type="band1Vert">
      <w:tblPr/>
      <w:tcPr>
        <w:shd w:val="clear" w:color="auto" w:fill="DBDBDB" w:themeFill="accent3" w:themeFillTint="66"/>
      </w:tcPr>
    </w:tblStylePr>
    <w:tblStylePr w:type="band1Horz">
      <w:tblPr/>
      <w:tcPr>
        <w:shd w:val="clear" w:color="auto" w:fill="DBDBDB" w:themeFill="accent3" w:themeFillTint="66"/>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4452030">
      <w:bodyDiv w:val="1"/>
      <w:marLeft w:val="0"/>
      <w:marRight w:val="0"/>
      <w:marTop w:val="0"/>
      <w:marBottom w:val="0"/>
      <w:divBdr>
        <w:top w:val="none" w:sz="0" w:space="0" w:color="auto"/>
        <w:left w:val="none" w:sz="0" w:space="0" w:color="auto"/>
        <w:bottom w:val="none" w:sz="0" w:space="0" w:color="auto"/>
        <w:right w:val="none" w:sz="0" w:space="0" w:color="auto"/>
      </w:divBdr>
    </w:div>
    <w:div w:id="47536762">
      <w:bodyDiv w:val="1"/>
      <w:marLeft w:val="0"/>
      <w:marRight w:val="0"/>
      <w:marTop w:val="0"/>
      <w:marBottom w:val="0"/>
      <w:divBdr>
        <w:top w:val="none" w:sz="0" w:space="0" w:color="auto"/>
        <w:left w:val="none" w:sz="0" w:space="0" w:color="auto"/>
        <w:bottom w:val="none" w:sz="0" w:space="0" w:color="auto"/>
        <w:right w:val="none" w:sz="0" w:space="0" w:color="auto"/>
      </w:divBdr>
    </w:div>
    <w:div w:id="57899408">
      <w:bodyDiv w:val="1"/>
      <w:marLeft w:val="0"/>
      <w:marRight w:val="0"/>
      <w:marTop w:val="0"/>
      <w:marBottom w:val="0"/>
      <w:divBdr>
        <w:top w:val="none" w:sz="0" w:space="0" w:color="auto"/>
        <w:left w:val="none" w:sz="0" w:space="0" w:color="auto"/>
        <w:bottom w:val="none" w:sz="0" w:space="0" w:color="auto"/>
        <w:right w:val="none" w:sz="0" w:space="0" w:color="auto"/>
      </w:divBdr>
    </w:div>
    <w:div w:id="65147789">
      <w:bodyDiv w:val="1"/>
      <w:marLeft w:val="0"/>
      <w:marRight w:val="0"/>
      <w:marTop w:val="0"/>
      <w:marBottom w:val="0"/>
      <w:divBdr>
        <w:top w:val="none" w:sz="0" w:space="0" w:color="auto"/>
        <w:left w:val="none" w:sz="0" w:space="0" w:color="auto"/>
        <w:bottom w:val="none" w:sz="0" w:space="0" w:color="auto"/>
        <w:right w:val="none" w:sz="0" w:space="0" w:color="auto"/>
      </w:divBdr>
    </w:div>
    <w:div w:id="67533163">
      <w:bodyDiv w:val="1"/>
      <w:marLeft w:val="0"/>
      <w:marRight w:val="0"/>
      <w:marTop w:val="0"/>
      <w:marBottom w:val="0"/>
      <w:divBdr>
        <w:top w:val="none" w:sz="0" w:space="0" w:color="auto"/>
        <w:left w:val="none" w:sz="0" w:space="0" w:color="auto"/>
        <w:bottom w:val="none" w:sz="0" w:space="0" w:color="auto"/>
        <w:right w:val="none" w:sz="0" w:space="0" w:color="auto"/>
      </w:divBdr>
    </w:div>
    <w:div w:id="68617313">
      <w:bodyDiv w:val="1"/>
      <w:marLeft w:val="0"/>
      <w:marRight w:val="0"/>
      <w:marTop w:val="0"/>
      <w:marBottom w:val="0"/>
      <w:divBdr>
        <w:top w:val="none" w:sz="0" w:space="0" w:color="auto"/>
        <w:left w:val="none" w:sz="0" w:space="0" w:color="auto"/>
        <w:bottom w:val="none" w:sz="0" w:space="0" w:color="auto"/>
        <w:right w:val="none" w:sz="0" w:space="0" w:color="auto"/>
      </w:divBdr>
    </w:div>
    <w:div w:id="117845872">
      <w:bodyDiv w:val="1"/>
      <w:marLeft w:val="0"/>
      <w:marRight w:val="0"/>
      <w:marTop w:val="0"/>
      <w:marBottom w:val="0"/>
      <w:divBdr>
        <w:top w:val="none" w:sz="0" w:space="0" w:color="auto"/>
        <w:left w:val="none" w:sz="0" w:space="0" w:color="auto"/>
        <w:bottom w:val="none" w:sz="0" w:space="0" w:color="auto"/>
        <w:right w:val="none" w:sz="0" w:space="0" w:color="auto"/>
      </w:divBdr>
    </w:div>
    <w:div w:id="163085094">
      <w:bodyDiv w:val="1"/>
      <w:marLeft w:val="0"/>
      <w:marRight w:val="0"/>
      <w:marTop w:val="0"/>
      <w:marBottom w:val="0"/>
      <w:divBdr>
        <w:top w:val="none" w:sz="0" w:space="0" w:color="auto"/>
        <w:left w:val="none" w:sz="0" w:space="0" w:color="auto"/>
        <w:bottom w:val="none" w:sz="0" w:space="0" w:color="auto"/>
        <w:right w:val="none" w:sz="0" w:space="0" w:color="auto"/>
      </w:divBdr>
    </w:div>
    <w:div w:id="170947739">
      <w:bodyDiv w:val="1"/>
      <w:marLeft w:val="0"/>
      <w:marRight w:val="0"/>
      <w:marTop w:val="0"/>
      <w:marBottom w:val="0"/>
      <w:divBdr>
        <w:top w:val="none" w:sz="0" w:space="0" w:color="auto"/>
        <w:left w:val="none" w:sz="0" w:space="0" w:color="auto"/>
        <w:bottom w:val="none" w:sz="0" w:space="0" w:color="auto"/>
        <w:right w:val="none" w:sz="0" w:space="0" w:color="auto"/>
      </w:divBdr>
    </w:div>
    <w:div w:id="211356697">
      <w:bodyDiv w:val="1"/>
      <w:marLeft w:val="0"/>
      <w:marRight w:val="0"/>
      <w:marTop w:val="0"/>
      <w:marBottom w:val="0"/>
      <w:divBdr>
        <w:top w:val="none" w:sz="0" w:space="0" w:color="auto"/>
        <w:left w:val="none" w:sz="0" w:space="0" w:color="auto"/>
        <w:bottom w:val="none" w:sz="0" w:space="0" w:color="auto"/>
        <w:right w:val="none" w:sz="0" w:space="0" w:color="auto"/>
      </w:divBdr>
    </w:div>
    <w:div w:id="231821202">
      <w:bodyDiv w:val="1"/>
      <w:marLeft w:val="0"/>
      <w:marRight w:val="0"/>
      <w:marTop w:val="0"/>
      <w:marBottom w:val="0"/>
      <w:divBdr>
        <w:top w:val="none" w:sz="0" w:space="0" w:color="auto"/>
        <w:left w:val="none" w:sz="0" w:space="0" w:color="auto"/>
        <w:bottom w:val="none" w:sz="0" w:space="0" w:color="auto"/>
        <w:right w:val="none" w:sz="0" w:space="0" w:color="auto"/>
      </w:divBdr>
    </w:div>
    <w:div w:id="250696557">
      <w:bodyDiv w:val="1"/>
      <w:marLeft w:val="0"/>
      <w:marRight w:val="0"/>
      <w:marTop w:val="0"/>
      <w:marBottom w:val="0"/>
      <w:divBdr>
        <w:top w:val="none" w:sz="0" w:space="0" w:color="auto"/>
        <w:left w:val="none" w:sz="0" w:space="0" w:color="auto"/>
        <w:bottom w:val="none" w:sz="0" w:space="0" w:color="auto"/>
        <w:right w:val="none" w:sz="0" w:space="0" w:color="auto"/>
      </w:divBdr>
    </w:div>
    <w:div w:id="250896124">
      <w:bodyDiv w:val="1"/>
      <w:marLeft w:val="0"/>
      <w:marRight w:val="0"/>
      <w:marTop w:val="0"/>
      <w:marBottom w:val="0"/>
      <w:divBdr>
        <w:top w:val="none" w:sz="0" w:space="0" w:color="auto"/>
        <w:left w:val="none" w:sz="0" w:space="0" w:color="auto"/>
        <w:bottom w:val="none" w:sz="0" w:space="0" w:color="auto"/>
        <w:right w:val="none" w:sz="0" w:space="0" w:color="auto"/>
      </w:divBdr>
    </w:div>
    <w:div w:id="281304100">
      <w:bodyDiv w:val="1"/>
      <w:marLeft w:val="0"/>
      <w:marRight w:val="0"/>
      <w:marTop w:val="0"/>
      <w:marBottom w:val="0"/>
      <w:divBdr>
        <w:top w:val="none" w:sz="0" w:space="0" w:color="auto"/>
        <w:left w:val="none" w:sz="0" w:space="0" w:color="auto"/>
        <w:bottom w:val="none" w:sz="0" w:space="0" w:color="auto"/>
        <w:right w:val="none" w:sz="0" w:space="0" w:color="auto"/>
      </w:divBdr>
    </w:div>
    <w:div w:id="283658509">
      <w:bodyDiv w:val="1"/>
      <w:marLeft w:val="0"/>
      <w:marRight w:val="0"/>
      <w:marTop w:val="0"/>
      <w:marBottom w:val="0"/>
      <w:divBdr>
        <w:top w:val="none" w:sz="0" w:space="0" w:color="auto"/>
        <w:left w:val="none" w:sz="0" w:space="0" w:color="auto"/>
        <w:bottom w:val="none" w:sz="0" w:space="0" w:color="auto"/>
        <w:right w:val="none" w:sz="0" w:space="0" w:color="auto"/>
      </w:divBdr>
    </w:div>
    <w:div w:id="300311267">
      <w:bodyDiv w:val="1"/>
      <w:marLeft w:val="0"/>
      <w:marRight w:val="0"/>
      <w:marTop w:val="0"/>
      <w:marBottom w:val="0"/>
      <w:divBdr>
        <w:top w:val="none" w:sz="0" w:space="0" w:color="auto"/>
        <w:left w:val="none" w:sz="0" w:space="0" w:color="auto"/>
        <w:bottom w:val="none" w:sz="0" w:space="0" w:color="auto"/>
        <w:right w:val="none" w:sz="0" w:space="0" w:color="auto"/>
      </w:divBdr>
    </w:div>
    <w:div w:id="305203631">
      <w:bodyDiv w:val="1"/>
      <w:marLeft w:val="0"/>
      <w:marRight w:val="0"/>
      <w:marTop w:val="0"/>
      <w:marBottom w:val="0"/>
      <w:divBdr>
        <w:top w:val="none" w:sz="0" w:space="0" w:color="auto"/>
        <w:left w:val="none" w:sz="0" w:space="0" w:color="auto"/>
        <w:bottom w:val="none" w:sz="0" w:space="0" w:color="auto"/>
        <w:right w:val="none" w:sz="0" w:space="0" w:color="auto"/>
      </w:divBdr>
    </w:div>
    <w:div w:id="354842703">
      <w:bodyDiv w:val="1"/>
      <w:marLeft w:val="0"/>
      <w:marRight w:val="0"/>
      <w:marTop w:val="0"/>
      <w:marBottom w:val="0"/>
      <w:divBdr>
        <w:top w:val="none" w:sz="0" w:space="0" w:color="auto"/>
        <w:left w:val="none" w:sz="0" w:space="0" w:color="auto"/>
        <w:bottom w:val="none" w:sz="0" w:space="0" w:color="auto"/>
        <w:right w:val="none" w:sz="0" w:space="0" w:color="auto"/>
      </w:divBdr>
    </w:div>
    <w:div w:id="444426323">
      <w:bodyDiv w:val="1"/>
      <w:marLeft w:val="0"/>
      <w:marRight w:val="0"/>
      <w:marTop w:val="0"/>
      <w:marBottom w:val="0"/>
      <w:divBdr>
        <w:top w:val="none" w:sz="0" w:space="0" w:color="auto"/>
        <w:left w:val="none" w:sz="0" w:space="0" w:color="auto"/>
        <w:bottom w:val="none" w:sz="0" w:space="0" w:color="auto"/>
        <w:right w:val="none" w:sz="0" w:space="0" w:color="auto"/>
      </w:divBdr>
    </w:div>
    <w:div w:id="479081785">
      <w:bodyDiv w:val="1"/>
      <w:marLeft w:val="0"/>
      <w:marRight w:val="0"/>
      <w:marTop w:val="0"/>
      <w:marBottom w:val="0"/>
      <w:divBdr>
        <w:top w:val="none" w:sz="0" w:space="0" w:color="auto"/>
        <w:left w:val="none" w:sz="0" w:space="0" w:color="auto"/>
        <w:bottom w:val="none" w:sz="0" w:space="0" w:color="auto"/>
        <w:right w:val="none" w:sz="0" w:space="0" w:color="auto"/>
      </w:divBdr>
    </w:div>
    <w:div w:id="513037351">
      <w:bodyDiv w:val="1"/>
      <w:marLeft w:val="0"/>
      <w:marRight w:val="0"/>
      <w:marTop w:val="0"/>
      <w:marBottom w:val="0"/>
      <w:divBdr>
        <w:top w:val="none" w:sz="0" w:space="0" w:color="auto"/>
        <w:left w:val="none" w:sz="0" w:space="0" w:color="auto"/>
        <w:bottom w:val="none" w:sz="0" w:space="0" w:color="auto"/>
        <w:right w:val="none" w:sz="0" w:space="0" w:color="auto"/>
      </w:divBdr>
    </w:div>
    <w:div w:id="544876820">
      <w:bodyDiv w:val="1"/>
      <w:marLeft w:val="0"/>
      <w:marRight w:val="0"/>
      <w:marTop w:val="0"/>
      <w:marBottom w:val="0"/>
      <w:divBdr>
        <w:top w:val="none" w:sz="0" w:space="0" w:color="auto"/>
        <w:left w:val="none" w:sz="0" w:space="0" w:color="auto"/>
        <w:bottom w:val="none" w:sz="0" w:space="0" w:color="auto"/>
        <w:right w:val="none" w:sz="0" w:space="0" w:color="auto"/>
      </w:divBdr>
    </w:div>
    <w:div w:id="557012206">
      <w:bodyDiv w:val="1"/>
      <w:marLeft w:val="0"/>
      <w:marRight w:val="0"/>
      <w:marTop w:val="0"/>
      <w:marBottom w:val="0"/>
      <w:divBdr>
        <w:top w:val="none" w:sz="0" w:space="0" w:color="auto"/>
        <w:left w:val="none" w:sz="0" w:space="0" w:color="auto"/>
        <w:bottom w:val="none" w:sz="0" w:space="0" w:color="auto"/>
        <w:right w:val="none" w:sz="0" w:space="0" w:color="auto"/>
      </w:divBdr>
    </w:div>
    <w:div w:id="590167098">
      <w:bodyDiv w:val="1"/>
      <w:marLeft w:val="0"/>
      <w:marRight w:val="0"/>
      <w:marTop w:val="0"/>
      <w:marBottom w:val="0"/>
      <w:divBdr>
        <w:top w:val="none" w:sz="0" w:space="0" w:color="auto"/>
        <w:left w:val="none" w:sz="0" w:space="0" w:color="auto"/>
        <w:bottom w:val="none" w:sz="0" w:space="0" w:color="auto"/>
        <w:right w:val="none" w:sz="0" w:space="0" w:color="auto"/>
      </w:divBdr>
    </w:div>
    <w:div w:id="635841196">
      <w:bodyDiv w:val="1"/>
      <w:marLeft w:val="0"/>
      <w:marRight w:val="0"/>
      <w:marTop w:val="0"/>
      <w:marBottom w:val="0"/>
      <w:divBdr>
        <w:top w:val="none" w:sz="0" w:space="0" w:color="auto"/>
        <w:left w:val="none" w:sz="0" w:space="0" w:color="auto"/>
        <w:bottom w:val="none" w:sz="0" w:space="0" w:color="auto"/>
        <w:right w:val="none" w:sz="0" w:space="0" w:color="auto"/>
      </w:divBdr>
    </w:div>
    <w:div w:id="637957556">
      <w:bodyDiv w:val="1"/>
      <w:marLeft w:val="0"/>
      <w:marRight w:val="0"/>
      <w:marTop w:val="0"/>
      <w:marBottom w:val="0"/>
      <w:divBdr>
        <w:top w:val="none" w:sz="0" w:space="0" w:color="auto"/>
        <w:left w:val="none" w:sz="0" w:space="0" w:color="auto"/>
        <w:bottom w:val="none" w:sz="0" w:space="0" w:color="auto"/>
        <w:right w:val="none" w:sz="0" w:space="0" w:color="auto"/>
      </w:divBdr>
    </w:div>
    <w:div w:id="649602033">
      <w:bodyDiv w:val="1"/>
      <w:marLeft w:val="0"/>
      <w:marRight w:val="0"/>
      <w:marTop w:val="0"/>
      <w:marBottom w:val="0"/>
      <w:divBdr>
        <w:top w:val="none" w:sz="0" w:space="0" w:color="auto"/>
        <w:left w:val="none" w:sz="0" w:space="0" w:color="auto"/>
        <w:bottom w:val="none" w:sz="0" w:space="0" w:color="auto"/>
        <w:right w:val="none" w:sz="0" w:space="0" w:color="auto"/>
      </w:divBdr>
      <w:divsChild>
        <w:div w:id="833257326">
          <w:marLeft w:val="0"/>
          <w:marRight w:val="0"/>
          <w:marTop w:val="0"/>
          <w:marBottom w:val="0"/>
          <w:divBdr>
            <w:top w:val="none" w:sz="0" w:space="0" w:color="auto"/>
            <w:left w:val="none" w:sz="0" w:space="0" w:color="auto"/>
            <w:bottom w:val="none" w:sz="0" w:space="0" w:color="auto"/>
            <w:right w:val="none" w:sz="0" w:space="0" w:color="auto"/>
          </w:divBdr>
          <w:divsChild>
            <w:div w:id="1587182885">
              <w:marLeft w:val="0"/>
              <w:marRight w:val="0"/>
              <w:marTop w:val="0"/>
              <w:marBottom w:val="0"/>
              <w:divBdr>
                <w:top w:val="none" w:sz="0" w:space="0" w:color="auto"/>
                <w:left w:val="none" w:sz="0" w:space="0" w:color="auto"/>
                <w:bottom w:val="none" w:sz="0" w:space="0" w:color="auto"/>
                <w:right w:val="none" w:sz="0" w:space="0" w:color="auto"/>
              </w:divBdr>
              <w:divsChild>
                <w:div w:id="531190995">
                  <w:marLeft w:val="0"/>
                  <w:marRight w:val="0"/>
                  <w:marTop w:val="0"/>
                  <w:marBottom w:val="0"/>
                  <w:divBdr>
                    <w:top w:val="none" w:sz="0" w:space="0" w:color="auto"/>
                    <w:left w:val="none" w:sz="0" w:space="0" w:color="auto"/>
                    <w:bottom w:val="none" w:sz="0" w:space="0" w:color="auto"/>
                    <w:right w:val="none" w:sz="0" w:space="0" w:color="auto"/>
                  </w:divBdr>
                </w:div>
                <w:div w:id="1614821400">
                  <w:marLeft w:val="0"/>
                  <w:marRight w:val="0"/>
                  <w:marTop w:val="0"/>
                  <w:marBottom w:val="0"/>
                  <w:divBdr>
                    <w:top w:val="none" w:sz="0" w:space="0" w:color="auto"/>
                    <w:left w:val="none" w:sz="0" w:space="0" w:color="auto"/>
                    <w:bottom w:val="none" w:sz="0" w:space="0" w:color="auto"/>
                    <w:right w:val="none" w:sz="0" w:space="0" w:color="auto"/>
                  </w:divBdr>
                  <w:divsChild>
                    <w:div w:id="1295017266">
                      <w:marLeft w:val="0"/>
                      <w:marRight w:val="0"/>
                      <w:marTop w:val="0"/>
                      <w:marBottom w:val="0"/>
                      <w:divBdr>
                        <w:top w:val="none" w:sz="0" w:space="0" w:color="auto"/>
                        <w:left w:val="none" w:sz="0" w:space="0" w:color="auto"/>
                        <w:bottom w:val="none" w:sz="0" w:space="0" w:color="auto"/>
                        <w:right w:val="none" w:sz="0" w:space="0" w:color="auto"/>
                      </w:divBdr>
                    </w:div>
                  </w:divsChild>
                </w:div>
                <w:div w:id="754320404">
                  <w:marLeft w:val="0"/>
                  <w:marRight w:val="0"/>
                  <w:marTop w:val="0"/>
                  <w:marBottom w:val="0"/>
                  <w:divBdr>
                    <w:top w:val="none" w:sz="0" w:space="0" w:color="auto"/>
                    <w:left w:val="none" w:sz="0" w:space="0" w:color="auto"/>
                    <w:bottom w:val="none" w:sz="0" w:space="0" w:color="auto"/>
                    <w:right w:val="none" w:sz="0" w:space="0" w:color="auto"/>
                  </w:divBdr>
                  <w:divsChild>
                    <w:div w:id="124587031">
                      <w:marLeft w:val="0"/>
                      <w:marRight w:val="0"/>
                      <w:marTop w:val="0"/>
                      <w:marBottom w:val="0"/>
                      <w:divBdr>
                        <w:top w:val="none" w:sz="0" w:space="0" w:color="auto"/>
                        <w:left w:val="none" w:sz="0" w:space="0" w:color="auto"/>
                        <w:bottom w:val="none" w:sz="0" w:space="0" w:color="auto"/>
                        <w:right w:val="none" w:sz="0" w:space="0" w:color="auto"/>
                      </w:divBdr>
                    </w:div>
                  </w:divsChild>
                </w:div>
                <w:div w:id="501748802">
                  <w:marLeft w:val="0"/>
                  <w:marRight w:val="0"/>
                  <w:marTop w:val="0"/>
                  <w:marBottom w:val="0"/>
                  <w:divBdr>
                    <w:top w:val="none" w:sz="0" w:space="0" w:color="auto"/>
                    <w:left w:val="none" w:sz="0" w:space="0" w:color="auto"/>
                    <w:bottom w:val="none" w:sz="0" w:space="0" w:color="auto"/>
                    <w:right w:val="none" w:sz="0" w:space="0" w:color="auto"/>
                  </w:divBdr>
                  <w:divsChild>
                    <w:div w:id="1106003813">
                      <w:marLeft w:val="0"/>
                      <w:marRight w:val="0"/>
                      <w:marTop w:val="0"/>
                      <w:marBottom w:val="0"/>
                      <w:divBdr>
                        <w:top w:val="none" w:sz="0" w:space="0" w:color="auto"/>
                        <w:left w:val="none" w:sz="0" w:space="0" w:color="auto"/>
                        <w:bottom w:val="none" w:sz="0" w:space="0" w:color="auto"/>
                        <w:right w:val="none" w:sz="0" w:space="0" w:color="auto"/>
                      </w:divBdr>
                      <w:divsChild>
                        <w:div w:id="1610626674">
                          <w:marLeft w:val="0"/>
                          <w:marRight w:val="0"/>
                          <w:marTop w:val="225"/>
                          <w:marBottom w:val="0"/>
                          <w:divBdr>
                            <w:top w:val="none" w:sz="0" w:space="0" w:color="auto"/>
                            <w:left w:val="none" w:sz="0" w:space="0" w:color="auto"/>
                            <w:bottom w:val="none" w:sz="0" w:space="0" w:color="auto"/>
                            <w:right w:val="none" w:sz="0" w:space="0" w:color="auto"/>
                          </w:divBdr>
                          <w:divsChild>
                            <w:div w:id="1959339481">
                              <w:marLeft w:val="0"/>
                              <w:marRight w:val="0"/>
                              <w:marTop w:val="0"/>
                              <w:marBottom w:val="0"/>
                              <w:divBdr>
                                <w:top w:val="none" w:sz="0" w:space="0" w:color="auto"/>
                                <w:left w:val="none" w:sz="0" w:space="0" w:color="auto"/>
                                <w:bottom w:val="none" w:sz="0" w:space="0" w:color="auto"/>
                                <w:right w:val="none" w:sz="0" w:space="0" w:color="auto"/>
                              </w:divBdr>
                            </w:div>
                            <w:div w:id="1827352715">
                              <w:marLeft w:val="0"/>
                              <w:marRight w:val="0"/>
                              <w:marTop w:val="0"/>
                              <w:marBottom w:val="0"/>
                              <w:divBdr>
                                <w:top w:val="none" w:sz="0" w:space="0" w:color="auto"/>
                                <w:left w:val="none" w:sz="0" w:space="0" w:color="auto"/>
                                <w:bottom w:val="none" w:sz="0" w:space="0" w:color="auto"/>
                                <w:right w:val="none" w:sz="0" w:space="0" w:color="auto"/>
                              </w:divBdr>
                              <w:divsChild>
                                <w:div w:id="437020979">
                                  <w:marLeft w:val="0"/>
                                  <w:marRight w:val="0"/>
                                  <w:marTop w:val="75"/>
                                  <w:marBottom w:val="0"/>
                                  <w:divBdr>
                                    <w:top w:val="none" w:sz="0" w:space="0" w:color="auto"/>
                                    <w:left w:val="none" w:sz="0" w:space="0" w:color="auto"/>
                                    <w:bottom w:val="none" w:sz="0" w:space="0" w:color="auto"/>
                                    <w:right w:val="none" w:sz="0" w:space="0" w:color="auto"/>
                                  </w:divBdr>
                                </w:div>
                              </w:divsChild>
                            </w:div>
                            <w:div w:id="922226908">
                              <w:marLeft w:val="0"/>
                              <w:marRight w:val="0"/>
                              <w:marTop w:val="0"/>
                              <w:marBottom w:val="0"/>
                              <w:divBdr>
                                <w:top w:val="none" w:sz="0" w:space="0" w:color="auto"/>
                                <w:left w:val="none" w:sz="0" w:space="0" w:color="auto"/>
                                <w:bottom w:val="none" w:sz="0" w:space="0" w:color="auto"/>
                                <w:right w:val="none" w:sz="0" w:space="0" w:color="auto"/>
                              </w:divBdr>
                              <w:divsChild>
                                <w:div w:id="1813865343">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sChild>
                    </w:div>
                  </w:divsChild>
                </w:div>
                <w:div w:id="1002007745">
                  <w:marLeft w:val="0"/>
                  <w:marRight w:val="0"/>
                  <w:marTop w:val="0"/>
                  <w:marBottom w:val="0"/>
                  <w:divBdr>
                    <w:top w:val="none" w:sz="0" w:space="0" w:color="auto"/>
                    <w:left w:val="none" w:sz="0" w:space="0" w:color="auto"/>
                    <w:bottom w:val="none" w:sz="0" w:space="0" w:color="auto"/>
                    <w:right w:val="none" w:sz="0" w:space="0" w:color="auto"/>
                  </w:divBdr>
                  <w:divsChild>
                    <w:div w:id="1088429322">
                      <w:marLeft w:val="0"/>
                      <w:marRight w:val="0"/>
                      <w:marTop w:val="0"/>
                      <w:marBottom w:val="0"/>
                      <w:divBdr>
                        <w:top w:val="none" w:sz="0" w:space="0" w:color="auto"/>
                        <w:left w:val="none" w:sz="0" w:space="0" w:color="auto"/>
                        <w:bottom w:val="none" w:sz="0" w:space="0" w:color="auto"/>
                        <w:right w:val="none" w:sz="0" w:space="0" w:color="auto"/>
                      </w:divBdr>
                    </w:div>
                  </w:divsChild>
                </w:div>
                <w:div w:id="1180001788">
                  <w:marLeft w:val="0"/>
                  <w:marRight w:val="0"/>
                  <w:marTop w:val="0"/>
                  <w:marBottom w:val="0"/>
                  <w:divBdr>
                    <w:top w:val="none" w:sz="0" w:space="0" w:color="auto"/>
                    <w:left w:val="none" w:sz="0" w:space="0" w:color="auto"/>
                    <w:bottom w:val="none" w:sz="0" w:space="0" w:color="auto"/>
                    <w:right w:val="none" w:sz="0" w:space="0" w:color="auto"/>
                  </w:divBdr>
                  <w:divsChild>
                    <w:div w:id="1485119294">
                      <w:marLeft w:val="0"/>
                      <w:marRight w:val="0"/>
                      <w:marTop w:val="0"/>
                      <w:marBottom w:val="0"/>
                      <w:divBdr>
                        <w:top w:val="none" w:sz="0" w:space="0" w:color="auto"/>
                        <w:left w:val="none" w:sz="0" w:space="0" w:color="auto"/>
                        <w:bottom w:val="none" w:sz="0" w:space="0" w:color="auto"/>
                        <w:right w:val="none" w:sz="0" w:space="0" w:color="auto"/>
                      </w:divBdr>
                    </w:div>
                  </w:divsChild>
                </w:div>
                <w:div w:id="1292054948">
                  <w:marLeft w:val="0"/>
                  <w:marRight w:val="0"/>
                  <w:marTop w:val="0"/>
                  <w:marBottom w:val="0"/>
                  <w:divBdr>
                    <w:top w:val="none" w:sz="0" w:space="0" w:color="auto"/>
                    <w:left w:val="none" w:sz="0" w:space="0" w:color="auto"/>
                    <w:bottom w:val="none" w:sz="0" w:space="0" w:color="auto"/>
                    <w:right w:val="none" w:sz="0" w:space="0" w:color="auto"/>
                  </w:divBdr>
                  <w:divsChild>
                    <w:div w:id="500198503">
                      <w:marLeft w:val="0"/>
                      <w:marRight w:val="0"/>
                      <w:marTop w:val="0"/>
                      <w:marBottom w:val="0"/>
                      <w:divBdr>
                        <w:top w:val="none" w:sz="0" w:space="0" w:color="auto"/>
                        <w:left w:val="none" w:sz="0" w:space="0" w:color="auto"/>
                        <w:bottom w:val="none" w:sz="0" w:space="0" w:color="auto"/>
                        <w:right w:val="none" w:sz="0" w:space="0" w:color="auto"/>
                      </w:divBdr>
                    </w:div>
                  </w:divsChild>
                </w:div>
                <w:div w:id="1288316498">
                  <w:marLeft w:val="0"/>
                  <w:marRight w:val="0"/>
                  <w:marTop w:val="0"/>
                  <w:marBottom w:val="0"/>
                  <w:divBdr>
                    <w:top w:val="none" w:sz="0" w:space="0" w:color="auto"/>
                    <w:left w:val="none" w:sz="0" w:space="0" w:color="auto"/>
                    <w:bottom w:val="none" w:sz="0" w:space="0" w:color="auto"/>
                    <w:right w:val="none" w:sz="0" w:space="0" w:color="auto"/>
                  </w:divBdr>
                  <w:divsChild>
                    <w:div w:id="28918991">
                      <w:marLeft w:val="0"/>
                      <w:marRight w:val="0"/>
                      <w:marTop w:val="0"/>
                      <w:marBottom w:val="0"/>
                      <w:divBdr>
                        <w:top w:val="none" w:sz="0" w:space="0" w:color="auto"/>
                        <w:left w:val="none" w:sz="0" w:space="0" w:color="auto"/>
                        <w:bottom w:val="none" w:sz="0" w:space="0" w:color="auto"/>
                        <w:right w:val="none" w:sz="0" w:space="0" w:color="auto"/>
                      </w:divBdr>
                    </w:div>
                  </w:divsChild>
                </w:div>
                <w:div w:id="58094715">
                  <w:marLeft w:val="0"/>
                  <w:marRight w:val="0"/>
                  <w:marTop w:val="0"/>
                  <w:marBottom w:val="0"/>
                  <w:divBdr>
                    <w:top w:val="none" w:sz="0" w:space="0" w:color="auto"/>
                    <w:left w:val="none" w:sz="0" w:space="0" w:color="auto"/>
                    <w:bottom w:val="none" w:sz="0" w:space="0" w:color="auto"/>
                    <w:right w:val="none" w:sz="0" w:space="0" w:color="auto"/>
                  </w:divBdr>
                  <w:divsChild>
                    <w:div w:id="752705994">
                      <w:marLeft w:val="0"/>
                      <w:marRight w:val="0"/>
                      <w:marTop w:val="0"/>
                      <w:marBottom w:val="0"/>
                      <w:divBdr>
                        <w:top w:val="none" w:sz="0" w:space="0" w:color="auto"/>
                        <w:left w:val="none" w:sz="0" w:space="0" w:color="auto"/>
                        <w:bottom w:val="none" w:sz="0" w:space="0" w:color="auto"/>
                        <w:right w:val="none" w:sz="0" w:space="0" w:color="auto"/>
                      </w:divBdr>
                    </w:div>
                    <w:div w:id="768426022">
                      <w:marLeft w:val="0"/>
                      <w:marRight w:val="0"/>
                      <w:marTop w:val="450"/>
                      <w:marBottom w:val="450"/>
                      <w:divBdr>
                        <w:top w:val="none" w:sz="0" w:space="0" w:color="auto"/>
                        <w:left w:val="none" w:sz="0" w:space="0" w:color="auto"/>
                        <w:bottom w:val="none" w:sz="0" w:space="0" w:color="auto"/>
                        <w:right w:val="none" w:sz="0" w:space="0" w:color="auto"/>
                      </w:divBdr>
                      <w:divsChild>
                        <w:div w:id="1263303238">
                          <w:marLeft w:val="0"/>
                          <w:marRight w:val="0"/>
                          <w:marTop w:val="0"/>
                          <w:marBottom w:val="0"/>
                          <w:divBdr>
                            <w:top w:val="none" w:sz="0" w:space="0" w:color="auto"/>
                            <w:left w:val="none" w:sz="0" w:space="0" w:color="auto"/>
                            <w:bottom w:val="none" w:sz="0" w:space="0" w:color="auto"/>
                            <w:right w:val="none" w:sz="0" w:space="0" w:color="auto"/>
                          </w:divBdr>
                          <w:divsChild>
                            <w:div w:id="1396318982">
                              <w:marLeft w:val="0"/>
                              <w:marRight w:val="0"/>
                              <w:marTop w:val="0"/>
                              <w:marBottom w:val="450"/>
                              <w:divBdr>
                                <w:top w:val="none" w:sz="0" w:space="0" w:color="auto"/>
                                <w:left w:val="none" w:sz="0" w:space="0" w:color="auto"/>
                                <w:bottom w:val="none" w:sz="0" w:space="0" w:color="auto"/>
                                <w:right w:val="none" w:sz="0" w:space="0" w:color="auto"/>
                              </w:divBdr>
                              <w:divsChild>
                                <w:div w:id="512493070">
                                  <w:marLeft w:val="0"/>
                                  <w:marRight w:val="0"/>
                                  <w:marTop w:val="0"/>
                                  <w:marBottom w:val="0"/>
                                  <w:divBdr>
                                    <w:top w:val="none" w:sz="0" w:space="0" w:color="auto"/>
                                    <w:left w:val="none" w:sz="0" w:space="0" w:color="auto"/>
                                    <w:bottom w:val="none" w:sz="0" w:space="0" w:color="auto"/>
                                    <w:right w:val="none" w:sz="0" w:space="0" w:color="auto"/>
                                  </w:divBdr>
                                  <w:divsChild>
                                    <w:div w:id="9029067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06537187">
                              <w:marLeft w:val="0"/>
                              <w:marRight w:val="0"/>
                              <w:marTop w:val="0"/>
                              <w:marBottom w:val="0"/>
                              <w:divBdr>
                                <w:top w:val="none" w:sz="0" w:space="0" w:color="auto"/>
                                <w:left w:val="none" w:sz="0" w:space="0" w:color="auto"/>
                                <w:bottom w:val="none" w:sz="0" w:space="0" w:color="auto"/>
                                <w:right w:val="none" w:sz="0" w:space="0" w:color="auto"/>
                              </w:divBdr>
                              <w:divsChild>
                                <w:div w:id="1127550949">
                                  <w:marLeft w:val="0"/>
                                  <w:marRight w:val="0"/>
                                  <w:marTop w:val="0"/>
                                  <w:marBottom w:val="0"/>
                                  <w:divBdr>
                                    <w:top w:val="none" w:sz="0" w:space="0" w:color="auto"/>
                                    <w:left w:val="none" w:sz="0" w:space="0" w:color="auto"/>
                                    <w:bottom w:val="none" w:sz="0" w:space="0" w:color="auto"/>
                                    <w:right w:val="none" w:sz="0" w:space="0" w:color="auto"/>
                                  </w:divBdr>
                                  <w:divsChild>
                                    <w:div w:id="9960314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854811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6013558">
                  <w:marLeft w:val="0"/>
                  <w:marRight w:val="0"/>
                  <w:marTop w:val="0"/>
                  <w:marBottom w:val="0"/>
                  <w:divBdr>
                    <w:top w:val="none" w:sz="0" w:space="0" w:color="auto"/>
                    <w:left w:val="none" w:sz="0" w:space="0" w:color="auto"/>
                    <w:bottom w:val="none" w:sz="0" w:space="0" w:color="auto"/>
                    <w:right w:val="none" w:sz="0" w:space="0" w:color="auto"/>
                  </w:divBdr>
                  <w:divsChild>
                    <w:div w:id="161892934">
                      <w:marLeft w:val="0"/>
                      <w:marRight w:val="0"/>
                      <w:marTop w:val="0"/>
                      <w:marBottom w:val="0"/>
                      <w:divBdr>
                        <w:top w:val="none" w:sz="0" w:space="0" w:color="auto"/>
                        <w:left w:val="none" w:sz="0" w:space="0" w:color="auto"/>
                        <w:bottom w:val="none" w:sz="0" w:space="0" w:color="auto"/>
                        <w:right w:val="none" w:sz="0" w:space="0" w:color="auto"/>
                      </w:divBdr>
                      <w:divsChild>
                        <w:div w:id="1621453962">
                          <w:marLeft w:val="0"/>
                          <w:marRight w:val="0"/>
                          <w:marTop w:val="0"/>
                          <w:marBottom w:val="0"/>
                          <w:divBdr>
                            <w:top w:val="none" w:sz="0" w:space="0" w:color="auto"/>
                            <w:left w:val="none" w:sz="0" w:space="0" w:color="auto"/>
                            <w:bottom w:val="none" w:sz="0" w:space="0" w:color="auto"/>
                            <w:right w:val="none" w:sz="0" w:space="0" w:color="auto"/>
                          </w:divBdr>
                          <w:divsChild>
                            <w:div w:id="287786648">
                              <w:marLeft w:val="0"/>
                              <w:marRight w:val="0"/>
                              <w:marTop w:val="225"/>
                              <w:marBottom w:val="0"/>
                              <w:divBdr>
                                <w:top w:val="none" w:sz="0" w:space="0" w:color="auto"/>
                                <w:left w:val="none" w:sz="0" w:space="0" w:color="auto"/>
                                <w:bottom w:val="none" w:sz="0" w:space="0" w:color="auto"/>
                                <w:right w:val="none" w:sz="0" w:space="0" w:color="auto"/>
                              </w:divBdr>
                              <w:divsChild>
                                <w:div w:id="1298531719">
                                  <w:marLeft w:val="0"/>
                                  <w:marRight w:val="0"/>
                                  <w:marTop w:val="0"/>
                                  <w:marBottom w:val="0"/>
                                  <w:divBdr>
                                    <w:top w:val="none" w:sz="0" w:space="0" w:color="auto"/>
                                    <w:left w:val="none" w:sz="0" w:space="0" w:color="auto"/>
                                    <w:bottom w:val="none" w:sz="0" w:space="0" w:color="auto"/>
                                    <w:right w:val="none" w:sz="0" w:space="0" w:color="auto"/>
                                  </w:divBdr>
                                  <w:divsChild>
                                    <w:div w:id="12508490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7669638">
              <w:marLeft w:val="0"/>
              <w:marRight w:val="0"/>
              <w:marTop w:val="0"/>
              <w:marBottom w:val="0"/>
              <w:divBdr>
                <w:top w:val="none" w:sz="0" w:space="0" w:color="auto"/>
                <w:left w:val="none" w:sz="0" w:space="0" w:color="auto"/>
                <w:bottom w:val="none" w:sz="0" w:space="0" w:color="auto"/>
                <w:right w:val="none" w:sz="0" w:space="0" w:color="auto"/>
              </w:divBdr>
              <w:divsChild>
                <w:div w:id="526260855">
                  <w:marLeft w:val="0"/>
                  <w:marRight w:val="0"/>
                  <w:marTop w:val="0"/>
                  <w:marBottom w:val="450"/>
                  <w:divBdr>
                    <w:top w:val="none" w:sz="0" w:space="0" w:color="auto"/>
                    <w:left w:val="none" w:sz="0" w:space="0" w:color="auto"/>
                    <w:bottom w:val="none" w:sz="0" w:space="0" w:color="auto"/>
                    <w:right w:val="none" w:sz="0" w:space="0" w:color="auto"/>
                  </w:divBdr>
                  <w:divsChild>
                    <w:div w:id="748312763">
                      <w:marLeft w:val="0"/>
                      <w:marRight w:val="0"/>
                      <w:marTop w:val="0"/>
                      <w:marBottom w:val="0"/>
                      <w:divBdr>
                        <w:top w:val="none" w:sz="0" w:space="0" w:color="auto"/>
                        <w:left w:val="none" w:sz="0" w:space="0" w:color="auto"/>
                        <w:bottom w:val="none" w:sz="0" w:space="0" w:color="auto"/>
                        <w:right w:val="none" w:sz="0" w:space="0" w:color="auto"/>
                      </w:divBdr>
                    </w:div>
                  </w:divsChild>
                </w:div>
                <w:div w:id="258832579">
                  <w:marLeft w:val="0"/>
                  <w:marRight w:val="0"/>
                  <w:marTop w:val="0"/>
                  <w:marBottom w:val="450"/>
                  <w:divBdr>
                    <w:top w:val="none" w:sz="0" w:space="0" w:color="auto"/>
                    <w:left w:val="none" w:sz="0" w:space="0" w:color="auto"/>
                    <w:bottom w:val="none" w:sz="0" w:space="0" w:color="auto"/>
                    <w:right w:val="none" w:sz="0" w:space="0" w:color="auto"/>
                  </w:divBdr>
                  <w:divsChild>
                    <w:div w:id="1240139456">
                      <w:marLeft w:val="75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36540563">
          <w:marLeft w:val="0"/>
          <w:marRight w:val="0"/>
          <w:marTop w:val="375"/>
          <w:marBottom w:val="750"/>
          <w:divBdr>
            <w:top w:val="none" w:sz="0" w:space="0" w:color="auto"/>
            <w:left w:val="none" w:sz="0" w:space="0" w:color="auto"/>
            <w:bottom w:val="none" w:sz="0" w:space="0" w:color="auto"/>
            <w:right w:val="none" w:sz="0" w:space="0" w:color="auto"/>
          </w:divBdr>
          <w:divsChild>
            <w:div w:id="1640069119">
              <w:marLeft w:val="0"/>
              <w:marRight w:val="0"/>
              <w:marTop w:val="0"/>
              <w:marBottom w:val="0"/>
              <w:divBdr>
                <w:top w:val="none" w:sz="0" w:space="0" w:color="auto"/>
                <w:left w:val="none" w:sz="0" w:space="0" w:color="auto"/>
                <w:bottom w:val="single" w:sz="48" w:space="0" w:color="231F20"/>
                <w:right w:val="none" w:sz="0" w:space="0" w:color="auto"/>
              </w:divBdr>
              <w:divsChild>
                <w:div w:id="2020306892">
                  <w:marLeft w:val="0"/>
                  <w:marRight w:val="300"/>
                  <w:marTop w:val="0"/>
                  <w:marBottom w:val="0"/>
                  <w:divBdr>
                    <w:top w:val="none" w:sz="0" w:space="0" w:color="auto"/>
                    <w:left w:val="none" w:sz="0" w:space="0" w:color="auto"/>
                    <w:bottom w:val="none" w:sz="0" w:space="0" w:color="auto"/>
                    <w:right w:val="none" w:sz="0" w:space="0" w:color="auto"/>
                  </w:divBdr>
                  <w:divsChild>
                    <w:div w:id="1558007416">
                      <w:marLeft w:val="0"/>
                      <w:marRight w:val="0"/>
                      <w:marTop w:val="0"/>
                      <w:marBottom w:val="0"/>
                      <w:divBdr>
                        <w:top w:val="none" w:sz="0" w:space="0" w:color="auto"/>
                        <w:left w:val="none" w:sz="0" w:space="0" w:color="auto"/>
                        <w:bottom w:val="none" w:sz="0" w:space="0" w:color="auto"/>
                        <w:right w:val="none" w:sz="0" w:space="0" w:color="auto"/>
                      </w:divBdr>
                    </w:div>
                  </w:divsChild>
                </w:div>
                <w:div w:id="4879426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90629127">
          <w:marLeft w:val="0"/>
          <w:marRight w:val="0"/>
          <w:marTop w:val="0"/>
          <w:marBottom w:val="1050"/>
          <w:divBdr>
            <w:top w:val="none" w:sz="0" w:space="0" w:color="auto"/>
            <w:left w:val="none" w:sz="0" w:space="0" w:color="auto"/>
            <w:bottom w:val="none" w:sz="0" w:space="0" w:color="auto"/>
            <w:right w:val="none" w:sz="0" w:space="0" w:color="auto"/>
          </w:divBdr>
        </w:div>
      </w:divsChild>
    </w:div>
    <w:div w:id="671570431">
      <w:bodyDiv w:val="1"/>
      <w:marLeft w:val="0"/>
      <w:marRight w:val="0"/>
      <w:marTop w:val="0"/>
      <w:marBottom w:val="0"/>
      <w:divBdr>
        <w:top w:val="none" w:sz="0" w:space="0" w:color="auto"/>
        <w:left w:val="none" w:sz="0" w:space="0" w:color="auto"/>
        <w:bottom w:val="none" w:sz="0" w:space="0" w:color="auto"/>
        <w:right w:val="none" w:sz="0" w:space="0" w:color="auto"/>
      </w:divBdr>
    </w:div>
    <w:div w:id="723456371">
      <w:bodyDiv w:val="1"/>
      <w:marLeft w:val="0"/>
      <w:marRight w:val="0"/>
      <w:marTop w:val="0"/>
      <w:marBottom w:val="0"/>
      <w:divBdr>
        <w:top w:val="none" w:sz="0" w:space="0" w:color="auto"/>
        <w:left w:val="none" w:sz="0" w:space="0" w:color="auto"/>
        <w:bottom w:val="none" w:sz="0" w:space="0" w:color="auto"/>
        <w:right w:val="none" w:sz="0" w:space="0" w:color="auto"/>
      </w:divBdr>
    </w:div>
    <w:div w:id="733547766">
      <w:bodyDiv w:val="1"/>
      <w:marLeft w:val="0"/>
      <w:marRight w:val="0"/>
      <w:marTop w:val="0"/>
      <w:marBottom w:val="0"/>
      <w:divBdr>
        <w:top w:val="none" w:sz="0" w:space="0" w:color="auto"/>
        <w:left w:val="none" w:sz="0" w:space="0" w:color="auto"/>
        <w:bottom w:val="none" w:sz="0" w:space="0" w:color="auto"/>
        <w:right w:val="none" w:sz="0" w:space="0" w:color="auto"/>
      </w:divBdr>
    </w:div>
    <w:div w:id="735595423">
      <w:bodyDiv w:val="1"/>
      <w:marLeft w:val="0"/>
      <w:marRight w:val="0"/>
      <w:marTop w:val="0"/>
      <w:marBottom w:val="0"/>
      <w:divBdr>
        <w:top w:val="none" w:sz="0" w:space="0" w:color="auto"/>
        <w:left w:val="none" w:sz="0" w:space="0" w:color="auto"/>
        <w:bottom w:val="none" w:sz="0" w:space="0" w:color="auto"/>
        <w:right w:val="none" w:sz="0" w:space="0" w:color="auto"/>
      </w:divBdr>
    </w:div>
    <w:div w:id="852956287">
      <w:bodyDiv w:val="1"/>
      <w:marLeft w:val="0"/>
      <w:marRight w:val="0"/>
      <w:marTop w:val="0"/>
      <w:marBottom w:val="0"/>
      <w:divBdr>
        <w:top w:val="none" w:sz="0" w:space="0" w:color="auto"/>
        <w:left w:val="none" w:sz="0" w:space="0" w:color="auto"/>
        <w:bottom w:val="none" w:sz="0" w:space="0" w:color="auto"/>
        <w:right w:val="none" w:sz="0" w:space="0" w:color="auto"/>
      </w:divBdr>
    </w:div>
    <w:div w:id="899943221">
      <w:bodyDiv w:val="1"/>
      <w:marLeft w:val="0"/>
      <w:marRight w:val="0"/>
      <w:marTop w:val="0"/>
      <w:marBottom w:val="0"/>
      <w:divBdr>
        <w:top w:val="none" w:sz="0" w:space="0" w:color="auto"/>
        <w:left w:val="none" w:sz="0" w:space="0" w:color="auto"/>
        <w:bottom w:val="none" w:sz="0" w:space="0" w:color="auto"/>
        <w:right w:val="none" w:sz="0" w:space="0" w:color="auto"/>
      </w:divBdr>
    </w:div>
    <w:div w:id="906453517">
      <w:bodyDiv w:val="1"/>
      <w:marLeft w:val="0"/>
      <w:marRight w:val="0"/>
      <w:marTop w:val="0"/>
      <w:marBottom w:val="0"/>
      <w:divBdr>
        <w:top w:val="none" w:sz="0" w:space="0" w:color="auto"/>
        <w:left w:val="none" w:sz="0" w:space="0" w:color="auto"/>
        <w:bottom w:val="none" w:sz="0" w:space="0" w:color="auto"/>
        <w:right w:val="none" w:sz="0" w:space="0" w:color="auto"/>
      </w:divBdr>
    </w:div>
    <w:div w:id="913703215">
      <w:bodyDiv w:val="1"/>
      <w:marLeft w:val="0"/>
      <w:marRight w:val="0"/>
      <w:marTop w:val="0"/>
      <w:marBottom w:val="0"/>
      <w:divBdr>
        <w:top w:val="none" w:sz="0" w:space="0" w:color="auto"/>
        <w:left w:val="none" w:sz="0" w:space="0" w:color="auto"/>
        <w:bottom w:val="none" w:sz="0" w:space="0" w:color="auto"/>
        <w:right w:val="none" w:sz="0" w:space="0" w:color="auto"/>
      </w:divBdr>
    </w:div>
    <w:div w:id="984510174">
      <w:bodyDiv w:val="1"/>
      <w:marLeft w:val="0"/>
      <w:marRight w:val="0"/>
      <w:marTop w:val="0"/>
      <w:marBottom w:val="0"/>
      <w:divBdr>
        <w:top w:val="none" w:sz="0" w:space="0" w:color="auto"/>
        <w:left w:val="none" w:sz="0" w:space="0" w:color="auto"/>
        <w:bottom w:val="none" w:sz="0" w:space="0" w:color="auto"/>
        <w:right w:val="none" w:sz="0" w:space="0" w:color="auto"/>
      </w:divBdr>
    </w:div>
    <w:div w:id="996496364">
      <w:bodyDiv w:val="1"/>
      <w:marLeft w:val="0"/>
      <w:marRight w:val="0"/>
      <w:marTop w:val="0"/>
      <w:marBottom w:val="0"/>
      <w:divBdr>
        <w:top w:val="none" w:sz="0" w:space="0" w:color="auto"/>
        <w:left w:val="none" w:sz="0" w:space="0" w:color="auto"/>
        <w:bottom w:val="none" w:sz="0" w:space="0" w:color="auto"/>
        <w:right w:val="none" w:sz="0" w:space="0" w:color="auto"/>
      </w:divBdr>
    </w:div>
    <w:div w:id="1001085713">
      <w:bodyDiv w:val="1"/>
      <w:marLeft w:val="0"/>
      <w:marRight w:val="0"/>
      <w:marTop w:val="0"/>
      <w:marBottom w:val="0"/>
      <w:divBdr>
        <w:top w:val="none" w:sz="0" w:space="0" w:color="auto"/>
        <w:left w:val="none" w:sz="0" w:space="0" w:color="auto"/>
        <w:bottom w:val="none" w:sz="0" w:space="0" w:color="auto"/>
        <w:right w:val="none" w:sz="0" w:space="0" w:color="auto"/>
      </w:divBdr>
    </w:div>
    <w:div w:id="1001153803">
      <w:bodyDiv w:val="1"/>
      <w:marLeft w:val="0"/>
      <w:marRight w:val="0"/>
      <w:marTop w:val="0"/>
      <w:marBottom w:val="0"/>
      <w:divBdr>
        <w:top w:val="none" w:sz="0" w:space="0" w:color="auto"/>
        <w:left w:val="none" w:sz="0" w:space="0" w:color="auto"/>
        <w:bottom w:val="none" w:sz="0" w:space="0" w:color="auto"/>
        <w:right w:val="none" w:sz="0" w:space="0" w:color="auto"/>
      </w:divBdr>
    </w:div>
    <w:div w:id="1015694128">
      <w:bodyDiv w:val="1"/>
      <w:marLeft w:val="0"/>
      <w:marRight w:val="0"/>
      <w:marTop w:val="0"/>
      <w:marBottom w:val="0"/>
      <w:divBdr>
        <w:top w:val="none" w:sz="0" w:space="0" w:color="auto"/>
        <w:left w:val="none" w:sz="0" w:space="0" w:color="auto"/>
        <w:bottom w:val="none" w:sz="0" w:space="0" w:color="auto"/>
        <w:right w:val="none" w:sz="0" w:space="0" w:color="auto"/>
      </w:divBdr>
    </w:div>
    <w:div w:id="1047993721">
      <w:bodyDiv w:val="1"/>
      <w:marLeft w:val="0"/>
      <w:marRight w:val="0"/>
      <w:marTop w:val="0"/>
      <w:marBottom w:val="0"/>
      <w:divBdr>
        <w:top w:val="none" w:sz="0" w:space="0" w:color="auto"/>
        <w:left w:val="none" w:sz="0" w:space="0" w:color="auto"/>
        <w:bottom w:val="none" w:sz="0" w:space="0" w:color="auto"/>
        <w:right w:val="none" w:sz="0" w:space="0" w:color="auto"/>
      </w:divBdr>
    </w:div>
    <w:div w:id="1060057341">
      <w:bodyDiv w:val="1"/>
      <w:marLeft w:val="0"/>
      <w:marRight w:val="0"/>
      <w:marTop w:val="0"/>
      <w:marBottom w:val="0"/>
      <w:divBdr>
        <w:top w:val="none" w:sz="0" w:space="0" w:color="auto"/>
        <w:left w:val="none" w:sz="0" w:space="0" w:color="auto"/>
        <w:bottom w:val="none" w:sz="0" w:space="0" w:color="auto"/>
        <w:right w:val="none" w:sz="0" w:space="0" w:color="auto"/>
      </w:divBdr>
    </w:div>
    <w:div w:id="1079863976">
      <w:bodyDiv w:val="1"/>
      <w:marLeft w:val="0"/>
      <w:marRight w:val="0"/>
      <w:marTop w:val="0"/>
      <w:marBottom w:val="0"/>
      <w:divBdr>
        <w:top w:val="none" w:sz="0" w:space="0" w:color="auto"/>
        <w:left w:val="none" w:sz="0" w:space="0" w:color="auto"/>
        <w:bottom w:val="none" w:sz="0" w:space="0" w:color="auto"/>
        <w:right w:val="none" w:sz="0" w:space="0" w:color="auto"/>
      </w:divBdr>
    </w:div>
    <w:div w:id="1080253672">
      <w:bodyDiv w:val="1"/>
      <w:marLeft w:val="0"/>
      <w:marRight w:val="0"/>
      <w:marTop w:val="0"/>
      <w:marBottom w:val="0"/>
      <w:divBdr>
        <w:top w:val="none" w:sz="0" w:space="0" w:color="auto"/>
        <w:left w:val="none" w:sz="0" w:space="0" w:color="auto"/>
        <w:bottom w:val="none" w:sz="0" w:space="0" w:color="auto"/>
        <w:right w:val="none" w:sz="0" w:space="0" w:color="auto"/>
      </w:divBdr>
    </w:div>
    <w:div w:id="1087382931">
      <w:bodyDiv w:val="1"/>
      <w:marLeft w:val="0"/>
      <w:marRight w:val="0"/>
      <w:marTop w:val="0"/>
      <w:marBottom w:val="0"/>
      <w:divBdr>
        <w:top w:val="none" w:sz="0" w:space="0" w:color="auto"/>
        <w:left w:val="none" w:sz="0" w:space="0" w:color="auto"/>
        <w:bottom w:val="none" w:sz="0" w:space="0" w:color="auto"/>
        <w:right w:val="none" w:sz="0" w:space="0" w:color="auto"/>
      </w:divBdr>
    </w:div>
    <w:div w:id="1124928520">
      <w:bodyDiv w:val="1"/>
      <w:marLeft w:val="0"/>
      <w:marRight w:val="0"/>
      <w:marTop w:val="0"/>
      <w:marBottom w:val="0"/>
      <w:divBdr>
        <w:top w:val="none" w:sz="0" w:space="0" w:color="auto"/>
        <w:left w:val="none" w:sz="0" w:space="0" w:color="auto"/>
        <w:bottom w:val="none" w:sz="0" w:space="0" w:color="auto"/>
        <w:right w:val="none" w:sz="0" w:space="0" w:color="auto"/>
      </w:divBdr>
    </w:div>
    <w:div w:id="1136987575">
      <w:bodyDiv w:val="1"/>
      <w:marLeft w:val="0"/>
      <w:marRight w:val="0"/>
      <w:marTop w:val="0"/>
      <w:marBottom w:val="0"/>
      <w:divBdr>
        <w:top w:val="none" w:sz="0" w:space="0" w:color="auto"/>
        <w:left w:val="none" w:sz="0" w:space="0" w:color="auto"/>
        <w:bottom w:val="none" w:sz="0" w:space="0" w:color="auto"/>
        <w:right w:val="none" w:sz="0" w:space="0" w:color="auto"/>
      </w:divBdr>
    </w:div>
    <w:div w:id="1180581923">
      <w:bodyDiv w:val="1"/>
      <w:marLeft w:val="0"/>
      <w:marRight w:val="0"/>
      <w:marTop w:val="0"/>
      <w:marBottom w:val="0"/>
      <w:divBdr>
        <w:top w:val="none" w:sz="0" w:space="0" w:color="auto"/>
        <w:left w:val="none" w:sz="0" w:space="0" w:color="auto"/>
        <w:bottom w:val="none" w:sz="0" w:space="0" w:color="auto"/>
        <w:right w:val="none" w:sz="0" w:space="0" w:color="auto"/>
      </w:divBdr>
    </w:div>
    <w:div w:id="1198199860">
      <w:bodyDiv w:val="1"/>
      <w:marLeft w:val="0"/>
      <w:marRight w:val="0"/>
      <w:marTop w:val="0"/>
      <w:marBottom w:val="0"/>
      <w:divBdr>
        <w:top w:val="none" w:sz="0" w:space="0" w:color="auto"/>
        <w:left w:val="none" w:sz="0" w:space="0" w:color="auto"/>
        <w:bottom w:val="none" w:sz="0" w:space="0" w:color="auto"/>
        <w:right w:val="none" w:sz="0" w:space="0" w:color="auto"/>
      </w:divBdr>
    </w:div>
    <w:div w:id="1235824499">
      <w:bodyDiv w:val="1"/>
      <w:marLeft w:val="0"/>
      <w:marRight w:val="0"/>
      <w:marTop w:val="0"/>
      <w:marBottom w:val="0"/>
      <w:divBdr>
        <w:top w:val="none" w:sz="0" w:space="0" w:color="auto"/>
        <w:left w:val="none" w:sz="0" w:space="0" w:color="auto"/>
        <w:bottom w:val="none" w:sz="0" w:space="0" w:color="auto"/>
        <w:right w:val="none" w:sz="0" w:space="0" w:color="auto"/>
      </w:divBdr>
    </w:div>
    <w:div w:id="1251547049">
      <w:bodyDiv w:val="1"/>
      <w:marLeft w:val="0"/>
      <w:marRight w:val="0"/>
      <w:marTop w:val="0"/>
      <w:marBottom w:val="0"/>
      <w:divBdr>
        <w:top w:val="none" w:sz="0" w:space="0" w:color="auto"/>
        <w:left w:val="none" w:sz="0" w:space="0" w:color="auto"/>
        <w:bottom w:val="none" w:sz="0" w:space="0" w:color="auto"/>
        <w:right w:val="none" w:sz="0" w:space="0" w:color="auto"/>
      </w:divBdr>
    </w:div>
    <w:div w:id="1260723910">
      <w:bodyDiv w:val="1"/>
      <w:marLeft w:val="0"/>
      <w:marRight w:val="0"/>
      <w:marTop w:val="0"/>
      <w:marBottom w:val="0"/>
      <w:divBdr>
        <w:top w:val="none" w:sz="0" w:space="0" w:color="auto"/>
        <w:left w:val="none" w:sz="0" w:space="0" w:color="auto"/>
        <w:bottom w:val="none" w:sz="0" w:space="0" w:color="auto"/>
        <w:right w:val="none" w:sz="0" w:space="0" w:color="auto"/>
      </w:divBdr>
    </w:div>
    <w:div w:id="1265571752">
      <w:bodyDiv w:val="1"/>
      <w:marLeft w:val="0"/>
      <w:marRight w:val="0"/>
      <w:marTop w:val="0"/>
      <w:marBottom w:val="0"/>
      <w:divBdr>
        <w:top w:val="none" w:sz="0" w:space="0" w:color="auto"/>
        <w:left w:val="none" w:sz="0" w:space="0" w:color="auto"/>
        <w:bottom w:val="none" w:sz="0" w:space="0" w:color="auto"/>
        <w:right w:val="none" w:sz="0" w:space="0" w:color="auto"/>
      </w:divBdr>
    </w:div>
    <w:div w:id="1273823392">
      <w:bodyDiv w:val="1"/>
      <w:marLeft w:val="0"/>
      <w:marRight w:val="0"/>
      <w:marTop w:val="0"/>
      <w:marBottom w:val="0"/>
      <w:divBdr>
        <w:top w:val="none" w:sz="0" w:space="0" w:color="auto"/>
        <w:left w:val="none" w:sz="0" w:space="0" w:color="auto"/>
        <w:bottom w:val="none" w:sz="0" w:space="0" w:color="auto"/>
        <w:right w:val="none" w:sz="0" w:space="0" w:color="auto"/>
      </w:divBdr>
    </w:div>
    <w:div w:id="1277100369">
      <w:bodyDiv w:val="1"/>
      <w:marLeft w:val="0"/>
      <w:marRight w:val="0"/>
      <w:marTop w:val="0"/>
      <w:marBottom w:val="0"/>
      <w:divBdr>
        <w:top w:val="none" w:sz="0" w:space="0" w:color="auto"/>
        <w:left w:val="none" w:sz="0" w:space="0" w:color="auto"/>
        <w:bottom w:val="none" w:sz="0" w:space="0" w:color="auto"/>
        <w:right w:val="none" w:sz="0" w:space="0" w:color="auto"/>
      </w:divBdr>
    </w:div>
    <w:div w:id="1302879442">
      <w:bodyDiv w:val="1"/>
      <w:marLeft w:val="0"/>
      <w:marRight w:val="0"/>
      <w:marTop w:val="0"/>
      <w:marBottom w:val="0"/>
      <w:divBdr>
        <w:top w:val="none" w:sz="0" w:space="0" w:color="auto"/>
        <w:left w:val="none" w:sz="0" w:space="0" w:color="auto"/>
        <w:bottom w:val="none" w:sz="0" w:space="0" w:color="auto"/>
        <w:right w:val="none" w:sz="0" w:space="0" w:color="auto"/>
      </w:divBdr>
    </w:div>
    <w:div w:id="1363435666">
      <w:bodyDiv w:val="1"/>
      <w:marLeft w:val="0"/>
      <w:marRight w:val="0"/>
      <w:marTop w:val="0"/>
      <w:marBottom w:val="0"/>
      <w:divBdr>
        <w:top w:val="none" w:sz="0" w:space="0" w:color="auto"/>
        <w:left w:val="none" w:sz="0" w:space="0" w:color="auto"/>
        <w:bottom w:val="none" w:sz="0" w:space="0" w:color="auto"/>
        <w:right w:val="none" w:sz="0" w:space="0" w:color="auto"/>
      </w:divBdr>
    </w:div>
    <w:div w:id="1385368903">
      <w:bodyDiv w:val="1"/>
      <w:marLeft w:val="0"/>
      <w:marRight w:val="0"/>
      <w:marTop w:val="0"/>
      <w:marBottom w:val="0"/>
      <w:divBdr>
        <w:top w:val="none" w:sz="0" w:space="0" w:color="auto"/>
        <w:left w:val="none" w:sz="0" w:space="0" w:color="auto"/>
        <w:bottom w:val="none" w:sz="0" w:space="0" w:color="auto"/>
        <w:right w:val="none" w:sz="0" w:space="0" w:color="auto"/>
      </w:divBdr>
    </w:div>
    <w:div w:id="1400250913">
      <w:bodyDiv w:val="1"/>
      <w:marLeft w:val="0"/>
      <w:marRight w:val="0"/>
      <w:marTop w:val="0"/>
      <w:marBottom w:val="0"/>
      <w:divBdr>
        <w:top w:val="none" w:sz="0" w:space="0" w:color="auto"/>
        <w:left w:val="none" w:sz="0" w:space="0" w:color="auto"/>
        <w:bottom w:val="none" w:sz="0" w:space="0" w:color="auto"/>
        <w:right w:val="none" w:sz="0" w:space="0" w:color="auto"/>
      </w:divBdr>
    </w:div>
    <w:div w:id="1401446073">
      <w:bodyDiv w:val="1"/>
      <w:marLeft w:val="0"/>
      <w:marRight w:val="0"/>
      <w:marTop w:val="0"/>
      <w:marBottom w:val="0"/>
      <w:divBdr>
        <w:top w:val="none" w:sz="0" w:space="0" w:color="auto"/>
        <w:left w:val="none" w:sz="0" w:space="0" w:color="auto"/>
        <w:bottom w:val="none" w:sz="0" w:space="0" w:color="auto"/>
        <w:right w:val="none" w:sz="0" w:space="0" w:color="auto"/>
      </w:divBdr>
    </w:div>
    <w:div w:id="1438214805">
      <w:bodyDiv w:val="1"/>
      <w:marLeft w:val="0"/>
      <w:marRight w:val="0"/>
      <w:marTop w:val="0"/>
      <w:marBottom w:val="0"/>
      <w:divBdr>
        <w:top w:val="none" w:sz="0" w:space="0" w:color="auto"/>
        <w:left w:val="none" w:sz="0" w:space="0" w:color="auto"/>
        <w:bottom w:val="none" w:sz="0" w:space="0" w:color="auto"/>
        <w:right w:val="none" w:sz="0" w:space="0" w:color="auto"/>
      </w:divBdr>
    </w:div>
    <w:div w:id="1444349006">
      <w:bodyDiv w:val="1"/>
      <w:marLeft w:val="0"/>
      <w:marRight w:val="0"/>
      <w:marTop w:val="0"/>
      <w:marBottom w:val="0"/>
      <w:divBdr>
        <w:top w:val="none" w:sz="0" w:space="0" w:color="auto"/>
        <w:left w:val="none" w:sz="0" w:space="0" w:color="auto"/>
        <w:bottom w:val="none" w:sz="0" w:space="0" w:color="auto"/>
        <w:right w:val="none" w:sz="0" w:space="0" w:color="auto"/>
      </w:divBdr>
    </w:div>
    <w:div w:id="1465343590">
      <w:bodyDiv w:val="1"/>
      <w:marLeft w:val="0"/>
      <w:marRight w:val="0"/>
      <w:marTop w:val="0"/>
      <w:marBottom w:val="0"/>
      <w:divBdr>
        <w:top w:val="none" w:sz="0" w:space="0" w:color="auto"/>
        <w:left w:val="none" w:sz="0" w:space="0" w:color="auto"/>
        <w:bottom w:val="none" w:sz="0" w:space="0" w:color="auto"/>
        <w:right w:val="none" w:sz="0" w:space="0" w:color="auto"/>
      </w:divBdr>
    </w:div>
    <w:div w:id="1485000969">
      <w:bodyDiv w:val="1"/>
      <w:marLeft w:val="0"/>
      <w:marRight w:val="0"/>
      <w:marTop w:val="0"/>
      <w:marBottom w:val="0"/>
      <w:divBdr>
        <w:top w:val="none" w:sz="0" w:space="0" w:color="auto"/>
        <w:left w:val="none" w:sz="0" w:space="0" w:color="auto"/>
        <w:bottom w:val="none" w:sz="0" w:space="0" w:color="auto"/>
        <w:right w:val="none" w:sz="0" w:space="0" w:color="auto"/>
      </w:divBdr>
    </w:div>
    <w:div w:id="1492717520">
      <w:bodyDiv w:val="1"/>
      <w:marLeft w:val="0"/>
      <w:marRight w:val="0"/>
      <w:marTop w:val="0"/>
      <w:marBottom w:val="0"/>
      <w:divBdr>
        <w:top w:val="none" w:sz="0" w:space="0" w:color="auto"/>
        <w:left w:val="none" w:sz="0" w:space="0" w:color="auto"/>
        <w:bottom w:val="none" w:sz="0" w:space="0" w:color="auto"/>
        <w:right w:val="none" w:sz="0" w:space="0" w:color="auto"/>
      </w:divBdr>
    </w:div>
    <w:div w:id="1524368293">
      <w:bodyDiv w:val="1"/>
      <w:marLeft w:val="0"/>
      <w:marRight w:val="0"/>
      <w:marTop w:val="0"/>
      <w:marBottom w:val="0"/>
      <w:divBdr>
        <w:top w:val="none" w:sz="0" w:space="0" w:color="auto"/>
        <w:left w:val="none" w:sz="0" w:space="0" w:color="auto"/>
        <w:bottom w:val="none" w:sz="0" w:space="0" w:color="auto"/>
        <w:right w:val="none" w:sz="0" w:space="0" w:color="auto"/>
      </w:divBdr>
    </w:div>
    <w:div w:id="1538160277">
      <w:bodyDiv w:val="1"/>
      <w:marLeft w:val="0"/>
      <w:marRight w:val="0"/>
      <w:marTop w:val="0"/>
      <w:marBottom w:val="0"/>
      <w:divBdr>
        <w:top w:val="none" w:sz="0" w:space="0" w:color="auto"/>
        <w:left w:val="none" w:sz="0" w:space="0" w:color="auto"/>
        <w:bottom w:val="none" w:sz="0" w:space="0" w:color="auto"/>
        <w:right w:val="none" w:sz="0" w:space="0" w:color="auto"/>
      </w:divBdr>
    </w:div>
    <w:div w:id="1540389920">
      <w:bodyDiv w:val="1"/>
      <w:marLeft w:val="0"/>
      <w:marRight w:val="0"/>
      <w:marTop w:val="0"/>
      <w:marBottom w:val="0"/>
      <w:divBdr>
        <w:top w:val="none" w:sz="0" w:space="0" w:color="auto"/>
        <w:left w:val="none" w:sz="0" w:space="0" w:color="auto"/>
        <w:bottom w:val="none" w:sz="0" w:space="0" w:color="auto"/>
        <w:right w:val="none" w:sz="0" w:space="0" w:color="auto"/>
      </w:divBdr>
    </w:div>
    <w:div w:id="1541475416">
      <w:bodyDiv w:val="1"/>
      <w:marLeft w:val="0"/>
      <w:marRight w:val="0"/>
      <w:marTop w:val="0"/>
      <w:marBottom w:val="0"/>
      <w:divBdr>
        <w:top w:val="none" w:sz="0" w:space="0" w:color="auto"/>
        <w:left w:val="none" w:sz="0" w:space="0" w:color="auto"/>
        <w:bottom w:val="none" w:sz="0" w:space="0" w:color="auto"/>
        <w:right w:val="none" w:sz="0" w:space="0" w:color="auto"/>
      </w:divBdr>
    </w:div>
    <w:div w:id="1544900076">
      <w:bodyDiv w:val="1"/>
      <w:marLeft w:val="0"/>
      <w:marRight w:val="0"/>
      <w:marTop w:val="0"/>
      <w:marBottom w:val="0"/>
      <w:divBdr>
        <w:top w:val="none" w:sz="0" w:space="0" w:color="auto"/>
        <w:left w:val="none" w:sz="0" w:space="0" w:color="auto"/>
        <w:bottom w:val="none" w:sz="0" w:space="0" w:color="auto"/>
        <w:right w:val="none" w:sz="0" w:space="0" w:color="auto"/>
      </w:divBdr>
    </w:div>
    <w:div w:id="1560706761">
      <w:bodyDiv w:val="1"/>
      <w:marLeft w:val="0"/>
      <w:marRight w:val="0"/>
      <w:marTop w:val="0"/>
      <w:marBottom w:val="0"/>
      <w:divBdr>
        <w:top w:val="none" w:sz="0" w:space="0" w:color="auto"/>
        <w:left w:val="none" w:sz="0" w:space="0" w:color="auto"/>
        <w:bottom w:val="none" w:sz="0" w:space="0" w:color="auto"/>
        <w:right w:val="none" w:sz="0" w:space="0" w:color="auto"/>
      </w:divBdr>
    </w:div>
    <w:div w:id="1571574622">
      <w:bodyDiv w:val="1"/>
      <w:marLeft w:val="0"/>
      <w:marRight w:val="0"/>
      <w:marTop w:val="0"/>
      <w:marBottom w:val="0"/>
      <w:divBdr>
        <w:top w:val="none" w:sz="0" w:space="0" w:color="auto"/>
        <w:left w:val="none" w:sz="0" w:space="0" w:color="auto"/>
        <w:bottom w:val="none" w:sz="0" w:space="0" w:color="auto"/>
        <w:right w:val="none" w:sz="0" w:space="0" w:color="auto"/>
      </w:divBdr>
    </w:div>
    <w:div w:id="1582250339">
      <w:bodyDiv w:val="1"/>
      <w:marLeft w:val="0"/>
      <w:marRight w:val="0"/>
      <w:marTop w:val="0"/>
      <w:marBottom w:val="0"/>
      <w:divBdr>
        <w:top w:val="none" w:sz="0" w:space="0" w:color="auto"/>
        <w:left w:val="none" w:sz="0" w:space="0" w:color="auto"/>
        <w:bottom w:val="none" w:sz="0" w:space="0" w:color="auto"/>
        <w:right w:val="none" w:sz="0" w:space="0" w:color="auto"/>
      </w:divBdr>
    </w:div>
    <w:div w:id="1592425019">
      <w:bodyDiv w:val="1"/>
      <w:marLeft w:val="0"/>
      <w:marRight w:val="0"/>
      <w:marTop w:val="0"/>
      <w:marBottom w:val="0"/>
      <w:divBdr>
        <w:top w:val="none" w:sz="0" w:space="0" w:color="auto"/>
        <w:left w:val="none" w:sz="0" w:space="0" w:color="auto"/>
        <w:bottom w:val="none" w:sz="0" w:space="0" w:color="auto"/>
        <w:right w:val="none" w:sz="0" w:space="0" w:color="auto"/>
      </w:divBdr>
    </w:div>
    <w:div w:id="1613514521">
      <w:bodyDiv w:val="1"/>
      <w:marLeft w:val="0"/>
      <w:marRight w:val="0"/>
      <w:marTop w:val="0"/>
      <w:marBottom w:val="0"/>
      <w:divBdr>
        <w:top w:val="none" w:sz="0" w:space="0" w:color="auto"/>
        <w:left w:val="none" w:sz="0" w:space="0" w:color="auto"/>
        <w:bottom w:val="none" w:sz="0" w:space="0" w:color="auto"/>
        <w:right w:val="none" w:sz="0" w:space="0" w:color="auto"/>
      </w:divBdr>
    </w:div>
    <w:div w:id="1624388526">
      <w:bodyDiv w:val="1"/>
      <w:marLeft w:val="0"/>
      <w:marRight w:val="0"/>
      <w:marTop w:val="0"/>
      <w:marBottom w:val="0"/>
      <w:divBdr>
        <w:top w:val="none" w:sz="0" w:space="0" w:color="auto"/>
        <w:left w:val="none" w:sz="0" w:space="0" w:color="auto"/>
        <w:bottom w:val="none" w:sz="0" w:space="0" w:color="auto"/>
        <w:right w:val="none" w:sz="0" w:space="0" w:color="auto"/>
      </w:divBdr>
    </w:div>
    <w:div w:id="1640182398">
      <w:bodyDiv w:val="1"/>
      <w:marLeft w:val="0"/>
      <w:marRight w:val="0"/>
      <w:marTop w:val="0"/>
      <w:marBottom w:val="0"/>
      <w:divBdr>
        <w:top w:val="none" w:sz="0" w:space="0" w:color="auto"/>
        <w:left w:val="none" w:sz="0" w:space="0" w:color="auto"/>
        <w:bottom w:val="none" w:sz="0" w:space="0" w:color="auto"/>
        <w:right w:val="none" w:sz="0" w:space="0" w:color="auto"/>
      </w:divBdr>
    </w:div>
    <w:div w:id="1649939541">
      <w:bodyDiv w:val="1"/>
      <w:marLeft w:val="0"/>
      <w:marRight w:val="0"/>
      <w:marTop w:val="0"/>
      <w:marBottom w:val="0"/>
      <w:divBdr>
        <w:top w:val="none" w:sz="0" w:space="0" w:color="auto"/>
        <w:left w:val="none" w:sz="0" w:space="0" w:color="auto"/>
        <w:bottom w:val="none" w:sz="0" w:space="0" w:color="auto"/>
        <w:right w:val="none" w:sz="0" w:space="0" w:color="auto"/>
      </w:divBdr>
    </w:div>
    <w:div w:id="1684628104">
      <w:bodyDiv w:val="1"/>
      <w:marLeft w:val="0"/>
      <w:marRight w:val="0"/>
      <w:marTop w:val="0"/>
      <w:marBottom w:val="0"/>
      <w:divBdr>
        <w:top w:val="none" w:sz="0" w:space="0" w:color="auto"/>
        <w:left w:val="none" w:sz="0" w:space="0" w:color="auto"/>
        <w:bottom w:val="none" w:sz="0" w:space="0" w:color="auto"/>
        <w:right w:val="none" w:sz="0" w:space="0" w:color="auto"/>
      </w:divBdr>
    </w:div>
    <w:div w:id="1732996536">
      <w:bodyDiv w:val="1"/>
      <w:marLeft w:val="0"/>
      <w:marRight w:val="0"/>
      <w:marTop w:val="0"/>
      <w:marBottom w:val="0"/>
      <w:divBdr>
        <w:top w:val="none" w:sz="0" w:space="0" w:color="auto"/>
        <w:left w:val="none" w:sz="0" w:space="0" w:color="auto"/>
        <w:bottom w:val="none" w:sz="0" w:space="0" w:color="auto"/>
        <w:right w:val="none" w:sz="0" w:space="0" w:color="auto"/>
      </w:divBdr>
    </w:div>
    <w:div w:id="1742092280">
      <w:bodyDiv w:val="1"/>
      <w:marLeft w:val="0"/>
      <w:marRight w:val="0"/>
      <w:marTop w:val="0"/>
      <w:marBottom w:val="0"/>
      <w:divBdr>
        <w:top w:val="none" w:sz="0" w:space="0" w:color="auto"/>
        <w:left w:val="none" w:sz="0" w:space="0" w:color="auto"/>
        <w:bottom w:val="none" w:sz="0" w:space="0" w:color="auto"/>
        <w:right w:val="none" w:sz="0" w:space="0" w:color="auto"/>
      </w:divBdr>
    </w:div>
    <w:div w:id="1749423477">
      <w:bodyDiv w:val="1"/>
      <w:marLeft w:val="0"/>
      <w:marRight w:val="0"/>
      <w:marTop w:val="0"/>
      <w:marBottom w:val="0"/>
      <w:divBdr>
        <w:top w:val="none" w:sz="0" w:space="0" w:color="auto"/>
        <w:left w:val="none" w:sz="0" w:space="0" w:color="auto"/>
        <w:bottom w:val="none" w:sz="0" w:space="0" w:color="auto"/>
        <w:right w:val="none" w:sz="0" w:space="0" w:color="auto"/>
      </w:divBdr>
    </w:div>
    <w:div w:id="1805003073">
      <w:bodyDiv w:val="1"/>
      <w:marLeft w:val="0"/>
      <w:marRight w:val="0"/>
      <w:marTop w:val="0"/>
      <w:marBottom w:val="0"/>
      <w:divBdr>
        <w:top w:val="none" w:sz="0" w:space="0" w:color="auto"/>
        <w:left w:val="none" w:sz="0" w:space="0" w:color="auto"/>
        <w:bottom w:val="none" w:sz="0" w:space="0" w:color="auto"/>
        <w:right w:val="none" w:sz="0" w:space="0" w:color="auto"/>
      </w:divBdr>
    </w:div>
    <w:div w:id="1839035582">
      <w:bodyDiv w:val="1"/>
      <w:marLeft w:val="0"/>
      <w:marRight w:val="0"/>
      <w:marTop w:val="0"/>
      <w:marBottom w:val="0"/>
      <w:divBdr>
        <w:top w:val="none" w:sz="0" w:space="0" w:color="auto"/>
        <w:left w:val="none" w:sz="0" w:space="0" w:color="auto"/>
        <w:bottom w:val="none" w:sz="0" w:space="0" w:color="auto"/>
        <w:right w:val="none" w:sz="0" w:space="0" w:color="auto"/>
      </w:divBdr>
    </w:div>
    <w:div w:id="1941059131">
      <w:bodyDiv w:val="1"/>
      <w:marLeft w:val="0"/>
      <w:marRight w:val="0"/>
      <w:marTop w:val="0"/>
      <w:marBottom w:val="0"/>
      <w:divBdr>
        <w:top w:val="none" w:sz="0" w:space="0" w:color="auto"/>
        <w:left w:val="none" w:sz="0" w:space="0" w:color="auto"/>
        <w:bottom w:val="none" w:sz="0" w:space="0" w:color="auto"/>
        <w:right w:val="none" w:sz="0" w:space="0" w:color="auto"/>
      </w:divBdr>
    </w:div>
    <w:div w:id="1979912589">
      <w:bodyDiv w:val="1"/>
      <w:marLeft w:val="0"/>
      <w:marRight w:val="0"/>
      <w:marTop w:val="0"/>
      <w:marBottom w:val="0"/>
      <w:divBdr>
        <w:top w:val="none" w:sz="0" w:space="0" w:color="auto"/>
        <w:left w:val="none" w:sz="0" w:space="0" w:color="auto"/>
        <w:bottom w:val="none" w:sz="0" w:space="0" w:color="auto"/>
        <w:right w:val="none" w:sz="0" w:space="0" w:color="auto"/>
      </w:divBdr>
    </w:div>
    <w:div w:id="2003581526">
      <w:bodyDiv w:val="1"/>
      <w:marLeft w:val="0"/>
      <w:marRight w:val="0"/>
      <w:marTop w:val="0"/>
      <w:marBottom w:val="0"/>
      <w:divBdr>
        <w:top w:val="none" w:sz="0" w:space="0" w:color="auto"/>
        <w:left w:val="none" w:sz="0" w:space="0" w:color="auto"/>
        <w:bottom w:val="none" w:sz="0" w:space="0" w:color="auto"/>
        <w:right w:val="none" w:sz="0" w:space="0" w:color="auto"/>
      </w:divBdr>
    </w:div>
    <w:div w:id="2086297296">
      <w:bodyDiv w:val="1"/>
      <w:marLeft w:val="0"/>
      <w:marRight w:val="0"/>
      <w:marTop w:val="0"/>
      <w:marBottom w:val="0"/>
      <w:divBdr>
        <w:top w:val="none" w:sz="0" w:space="0" w:color="auto"/>
        <w:left w:val="none" w:sz="0" w:space="0" w:color="auto"/>
        <w:bottom w:val="none" w:sz="0" w:space="0" w:color="auto"/>
        <w:right w:val="none" w:sz="0" w:space="0" w:color="auto"/>
      </w:divBdr>
    </w:div>
    <w:div w:id="2114283786">
      <w:bodyDiv w:val="1"/>
      <w:marLeft w:val="0"/>
      <w:marRight w:val="0"/>
      <w:marTop w:val="0"/>
      <w:marBottom w:val="0"/>
      <w:divBdr>
        <w:top w:val="none" w:sz="0" w:space="0" w:color="auto"/>
        <w:left w:val="none" w:sz="0" w:space="0" w:color="auto"/>
        <w:bottom w:val="none" w:sz="0" w:space="0" w:color="auto"/>
        <w:right w:val="none" w:sz="0" w:space="0" w:color="auto"/>
      </w:divBdr>
    </w:div>
    <w:div w:id="2121532507">
      <w:bodyDiv w:val="1"/>
      <w:marLeft w:val="0"/>
      <w:marRight w:val="0"/>
      <w:marTop w:val="0"/>
      <w:marBottom w:val="0"/>
      <w:divBdr>
        <w:top w:val="none" w:sz="0" w:space="0" w:color="auto"/>
        <w:left w:val="none" w:sz="0" w:space="0" w:color="auto"/>
        <w:bottom w:val="none" w:sz="0" w:space="0" w:color="auto"/>
        <w:right w:val="none" w:sz="0" w:space="0" w:color="auto"/>
      </w:divBdr>
    </w:div>
    <w:div w:id="2125538328">
      <w:bodyDiv w:val="1"/>
      <w:marLeft w:val="0"/>
      <w:marRight w:val="0"/>
      <w:marTop w:val="0"/>
      <w:marBottom w:val="0"/>
      <w:divBdr>
        <w:top w:val="none" w:sz="0" w:space="0" w:color="auto"/>
        <w:left w:val="none" w:sz="0" w:space="0" w:color="auto"/>
        <w:bottom w:val="none" w:sz="0" w:space="0" w:color="auto"/>
        <w:right w:val="none" w:sz="0" w:space="0" w:color="auto"/>
      </w:divBdr>
    </w:div>
    <w:div w:id="212665699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3.png"/><Relationship Id="rId21" Type="http://schemas.openxmlformats.org/officeDocument/2006/relationships/image" Target="media/image8.jpeg"/><Relationship Id="rId42" Type="http://schemas.openxmlformats.org/officeDocument/2006/relationships/image" Target="media/image28.jpeg"/><Relationship Id="rId47" Type="http://schemas.openxmlformats.org/officeDocument/2006/relationships/image" Target="media/image33.jpeg"/><Relationship Id="rId63" Type="http://schemas.openxmlformats.org/officeDocument/2006/relationships/image" Target="https://111.wales.nhs.uk/assets/images/encyclopaedia/Scars.jpg" TargetMode="External"/><Relationship Id="rId68" Type="http://schemas.openxmlformats.org/officeDocument/2006/relationships/image" Target="media/image46.jpeg"/><Relationship Id="rId84" Type="http://schemas.openxmlformats.org/officeDocument/2006/relationships/image" Target="media/image57.png"/><Relationship Id="rId89" Type="http://schemas.openxmlformats.org/officeDocument/2006/relationships/theme" Target="theme/theme1.xml"/><Relationship Id="rId16" Type="http://schemas.openxmlformats.org/officeDocument/2006/relationships/hyperlink" Target="http://www.legislation.gov.uk/ukpga/1990/43/contents" TargetMode="External"/><Relationship Id="rId11" Type="http://schemas.openxmlformats.org/officeDocument/2006/relationships/image" Target="media/image3.png"/><Relationship Id="rId32" Type="http://schemas.openxmlformats.org/officeDocument/2006/relationships/image" Target="media/image19.png"/><Relationship Id="rId37" Type="http://schemas.openxmlformats.org/officeDocument/2006/relationships/hyperlink" Target="https://www.realself.com/review/redding-ca-radiesse-side-effects?sort=oldest" TargetMode="External"/><Relationship Id="rId53" Type="http://schemas.openxmlformats.org/officeDocument/2006/relationships/image" Target="https://i0.wp.com/images-prod.healthline.com/hlcmsresource/images/Image-Galleries/Eczema/642x361_GALLERY_1-What_Are_the_Different_Types_of_Eczema.jpg?w=1155" TargetMode="External"/><Relationship Id="rId58" Type="http://schemas.openxmlformats.org/officeDocument/2006/relationships/image" Target="media/image41.jpeg"/><Relationship Id="rId74" Type="http://schemas.openxmlformats.org/officeDocument/2006/relationships/image" Target="https://post.medicalnewstoday.com/wp-content/uploads/sites/3/2020/02/326201_2200-800x1200.jpg" TargetMode="External"/><Relationship Id="rId79" Type="http://schemas.openxmlformats.org/officeDocument/2006/relationships/image" Target="media/image52.jpeg"/><Relationship Id="rId5" Type="http://schemas.openxmlformats.org/officeDocument/2006/relationships/settings" Target="settings.xml"/><Relationship Id="rId14" Type="http://schemas.openxmlformats.org/officeDocument/2006/relationships/image" Target="media/image6.png"/><Relationship Id="rId22" Type="http://schemas.openxmlformats.org/officeDocument/2006/relationships/image" Target="media/image9.emf"/><Relationship Id="rId27" Type="http://schemas.openxmlformats.org/officeDocument/2006/relationships/image" Target="media/image14.jpeg"/><Relationship Id="rId30" Type="http://schemas.openxmlformats.org/officeDocument/2006/relationships/image" Target="media/image17.jpeg"/><Relationship Id="rId35" Type="http://schemas.openxmlformats.org/officeDocument/2006/relationships/image" Target="media/image22.jpeg"/><Relationship Id="rId43" Type="http://schemas.openxmlformats.org/officeDocument/2006/relationships/image" Target="media/image29.jpeg"/><Relationship Id="rId48" Type="http://schemas.openxmlformats.org/officeDocument/2006/relationships/image" Target="media/image34.jpeg"/><Relationship Id="rId56" Type="http://schemas.openxmlformats.org/officeDocument/2006/relationships/image" Target="media/image40.jpeg"/><Relationship Id="rId64" Type="http://schemas.openxmlformats.org/officeDocument/2006/relationships/image" Target="media/image44.jpeg"/><Relationship Id="rId69" Type="http://schemas.openxmlformats.org/officeDocument/2006/relationships/image" Target="https://imagesvc.meredithcorp.io/v3/mm/image?url=https%3A%2F%2Fstatic.onecms.io%2Fwp-content%2Fuploads%2Fsites%2F35%2F2019%2F07%2F30160238%2Freddit-severe-sunburn-expired-sunscreen.jpg" TargetMode="External"/><Relationship Id="rId77" Type="http://schemas.openxmlformats.org/officeDocument/2006/relationships/image" Target="media/image51.jpeg"/><Relationship Id="rId8" Type="http://schemas.openxmlformats.org/officeDocument/2006/relationships/endnotes" Target="endnotes.xml"/><Relationship Id="rId51" Type="http://schemas.openxmlformats.org/officeDocument/2006/relationships/image" Target="media/image37.jpeg"/><Relationship Id="rId72" Type="http://schemas.openxmlformats.org/officeDocument/2006/relationships/image" Target="media/image48.jpeg"/><Relationship Id="rId80" Type="http://schemas.openxmlformats.org/officeDocument/2006/relationships/image" Target="media/image53.tiff"/><Relationship Id="rId85" Type="http://schemas.openxmlformats.org/officeDocument/2006/relationships/image" Target="media/image58.png"/><Relationship Id="rId3" Type="http://schemas.openxmlformats.org/officeDocument/2006/relationships/numbering" Target="numbering.xml"/><Relationship Id="rId12" Type="http://schemas.openxmlformats.org/officeDocument/2006/relationships/image" Target="media/image4.png"/><Relationship Id="rId17" Type="http://schemas.openxmlformats.org/officeDocument/2006/relationships/hyperlink" Target="http://www.legislation.gov.uk/ukpga/1990/43/part/II/crossheading/duty-of-care-etc-as-respects-waste" TargetMode="External"/><Relationship Id="rId25" Type="http://schemas.openxmlformats.org/officeDocument/2006/relationships/image" Target="media/image12.png"/><Relationship Id="rId33" Type="http://schemas.openxmlformats.org/officeDocument/2006/relationships/image" Target="media/image20.gif"/><Relationship Id="rId38" Type="http://schemas.openxmlformats.org/officeDocument/2006/relationships/image" Target="media/image24.jpeg"/><Relationship Id="rId46" Type="http://schemas.openxmlformats.org/officeDocument/2006/relationships/image" Target="media/image32.jpeg"/><Relationship Id="rId59" Type="http://schemas.openxmlformats.org/officeDocument/2006/relationships/image" Target="file:////var/folders/p7/lwxyb7t53pv9y49t1kq15z5h0000gn/T/com.microsoft.Word/WebArchiveCopyPasteTempFiles/attachment.aspx" TargetMode="External"/><Relationship Id="rId67" Type="http://schemas.openxmlformats.org/officeDocument/2006/relationships/image" Target="file:////var/folders/p7/lwxyb7t53pv9y49t1kq15z5h0000gn/T/com.microsoft.Word/WebArchiveCopyPasteTempFiles/image.axd?id=77c222ab-7938-4289-b600-c5dbb19b3d87&amp;t=636927561987530000" TargetMode="External"/><Relationship Id="rId20" Type="http://schemas.openxmlformats.org/officeDocument/2006/relationships/hyperlink" Target="http://www.hse.gov.uk/riddor" TargetMode="External"/><Relationship Id="rId41" Type="http://schemas.openxmlformats.org/officeDocument/2006/relationships/image" Target="media/image27.jpeg"/><Relationship Id="rId54" Type="http://schemas.openxmlformats.org/officeDocument/2006/relationships/image" Target="media/image39.png"/><Relationship Id="rId62" Type="http://schemas.openxmlformats.org/officeDocument/2006/relationships/image" Target="media/image43.jpeg"/><Relationship Id="rId70" Type="http://schemas.openxmlformats.org/officeDocument/2006/relationships/image" Target="media/image47.jpeg"/><Relationship Id="rId75" Type="http://schemas.openxmlformats.org/officeDocument/2006/relationships/image" Target="media/image50.jpeg"/><Relationship Id="rId83" Type="http://schemas.openxmlformats.org/officeDocument/2006/relationships/image" Target="media/image56.jpeg"/><Relationship Id="rId88"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0.jpeg"/><Relationship Id="rId28" Type="http://schemas.openxmlformats.org/officeDocument/2006/relationships/image" Target="media/image15.jpg"/><Relationship Id="rId36" Type="http://schemas.openxmlformats.org/officeDocument/2006/relationships/image" Target="media/image23.jpeg"/><Relationship Id="rId49" Type="http://schemas.openxmlformats.org/officeDocument/2006/relationships/image" Target="media/image35.jpeg"/><Relationship Id="rId57" Type="http://schemas.openxmlformats.org/officeDocument/2006/relationships/image" Target="https://advancedtissue.com/wp-content/uploads/facial-wound-healing-time-healing-facial-scars.-Advanced-Tissue.jpg" TargetMode="External"/><Relationship Id="rId10" Type="http://schemas.openxmlformats.org/officeDocument/2006/relationships/image" Target="media/image2.jpeg"/><Relationship Id="rId31" Type="http://schemas.openxmlformats.org/officeDocument/2006/relationships/image" Target="media/image18.jpeg"/><Relationship Id="rId44" Type="http://schemas.openxmlformats.org/officeDocument/2006/relationships/image" Target="media/image30.jpeg"/><Relationship Id="rId52" Type="http://schemas.openxmlformats.org/officeDocument/2006/relationships/image" Target="media/image38.jpeg"/><Relationship Id="rId60" Type="http://schemas.openxmlformats.org/officeDocument/2006/relationships/image" Target="media/image42.jpeg"/><Relationship Id="rId65" Type="http://schemas.openxmlformats.org/officeDocument/2006/relationships/image" Target="file:////var/folders/p7/lwxyb7t53pv9y49t1kq15z5h0000gn/T/com.microsoft.Word/WebArchiveCopyPasteTempFiles/GettyImages-875307146-5c73186bc9e77c00016bfddc.jpg" TargetMode="External"/><Relationship Id="rId73" Type="http://schemas.openxmlformats.org/officeDocument/2006/relationships/image" Target="media/image49.jpeg"/><Relationship Id="rId78" Type="http://schemas.openxmlformats.org/officeDocument/2006/relationships/image" Target="https://cdn.shopify.com/s/files/1/2186/5429/files/Sensitive-Skin_grande.jpg?v=1519055808" TargetMode="External"/><Relationship Id="rId81" Type="http://schemas.openxmlformats.org/officeDocument/2006/relationships/image" Target="media/image54.tiff"/><Relationship Id="rId86" Type="http://schemas.openxmlformats.org/officeDocument/2006/relationships/image" Target="media/image59.png"/><Relationship Id="rId4" Type="http://schemas.openxmlformats.org/officeDocument/2006/relationships/styles" Target="styles.xml"/><Relationship Id="rId9" Type="http://schemas.openxmlformats.org/officeDocument/2006/relationships/image" Target="media/image1.jpeg"/><Relationship Id="rId13" Type="http://schemas.openxmlformats.org/officeDocument/2006/relationships/image" Target="media/image5.png"/><Relationship Id="rId18" Type="http://schemas.openxmlformats.org/officeDocument/2006/relationships/hyperlink" Target="https://www.gov.uk/government/uploads/system/uploads/attachment_data/file/218704/haz-waste-regs-guide.pdf" TargetMode="External"/><Relationship Id="rId39" Type="http://schemas.openxmlformats.org/officeDocument/2006/relationships/image" Target="media/image25.jpeg"/><Relationship Id="rId34" Type="http://schemas.openxmlformats.org/officeDocument/2006/relationships/image" Target="media/image21.tiff"/><Relationship Id="rId50" Type="http://schemas.openxmlformats.org/officeDocument/2006/relationships/image" Target="media/image36.jpeg"/><Relationship Id="rId55" Type="http://schemas.openxmlformats.org/officeDocument/2006/relationships/image" Target="file:////var/folders/p7/lwxyb7t53pv9y49t1kq15z5h0000gn/T/com.microsoft.Word/WebArchiveCopyPasteTempFiles/capturebacterial.png" TargetMode="External"/><Relationship Id="rId76" Type="http://schemas.openxmlformats.org/officeDocument/2006/relationships/image" Target="https://post.healthline.com/wp-content/uploads/2020/08/648x364_Ringworm_Body_Tinea_Corporis.jpg" TargetMode="External"/><Relationship Id="rId7" Type="http://schemas.openxmlformats.org/officeDocument/2006/relationships/footnotes" Target="footnotes.xml"/><Relationship Id="rId71" Type="http://schemas.openxmlformats.org/officeDocument/2006/relationships/image" Target="https://www.abc.net.au/cm/rimage/4977904-16x9-xlarge.jpg?v=4" TargetMode="External"/><Relationship Id="rId2" Type="http://schemas.openxmlformats.org/officeDocument/2006/relationships/customXml" Target="../customXml/item2.xml"/><Relationship Id="rId29" Type="http://schemas.openxmlformats.org/officeDocument/2006/relationships/image" Target="media/image16.gif"/><Relationship Id="rId24" Type="http://schemas.openxmlformats.org/officeDocument/2006/relationships/image" Target="media/image11.jpeg"/><Relationship Id="rId40" Type="http://schemas.openxmlformats.org/officeDocument/2006/relationships/image" Target="media/image26.jpeg"/><Relationship Id="rId45" Type="http://schemas.openxmlformats.org/officeDocument/2006/relationships/image" Target="media/image31.jpeg"/><Relationship Id="rId66" Type="http://schemas.openxmlformats.org/officeDocument/2006/relationships/image" Target="media/image45.jpeg"/><Relationship Id="rId87" Type="http://schemas.openxmlformats.org/officeDocument/2006/relationships/footer" Target="footer1.xml"/><Relationship Id="rId61" Type="http://schemas.openxmlformats.org/officeDocument/2006/relationships/image" Target="https://www.usnews.com/dims4/USNEWS/0dfea26/2147483647/crop/1200x788%2B0%2B0/resize/640x420/quality/85/?url=http%3A%2F%2Fmedia.beam.usnews.com%2Fb2%2Fae%2F65e41a85420d8500d83608f69187%2F160613-bruisedarm-stock.jpg" TargetMode="External"/><Relationship Id="rId82" Type="http://schemas.openxmlformats.org/officeDocument/2006/relationships/image" Target="media/image55.tiff"/><Relationship Id="rId19" Type="http://schemas.openxmlformats.org/officeDocument/2006/relationships/hyperlink" Target="https://www.gov.uk/healthcare-waste%2030th%20June%202014"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Academy Name</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6A719BBF-F5A4-9D44-9A25-72FFA73B213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73</TotalTime>
  <Pages>85</Pages>
  <Words>29648</Words>
  <Characters>168997</Characters>
  <Application>Microsoft Office Word</Application>
  <DocSecurity>0</DocSecurity>
  <Lines>1408</Lines>
  <Paragraphs>396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198249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Kate Sharmand</dc:creator>
  <cp:keywords/>
  <dc:description/>
  <cp:lastModifiedBy>Lynsey Davies</cp:lastModifiedBy>
  <cp:revision>14</cp:revision>
  <dcterms:created xsi:type="dcterms:W3CDTF">2021-02-19T02:56:00Z</dcterms:created>
  <dcterms:modified xsi:type="dcterms:W3CDTF">2021-06-07T18:08:00Z</dcterms:modified>
</cp:coreProperties>
</file>